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BE" w:rsidRPr="003D4EBE" w:rsidRDefault="003D4EBE" w:rsidP="003D4EBE">
      <w:pPr>
        <w:rPr>
          <w:rFonts w:ascii="Aller" w:hAnsi="Aller"/>
          <w:b/>
          <w:sz w:val="28"/>
          <w:szCs w:val="28"/>
        </w:rPr>
      </w:pPr>
      <w:bookmarkStart w:id="0" w:name="_GoBack"/>
      <w:bookmarkEnd w:id="0"/>
      <w:r w:rsidRPr="003D4EBE">
        <w:rPr>
          <w:rFonts w:ascii="Aller" w:hAnsi="Aller"/>
          <w:b/>
          <w:sz w:val="28"/>
          <w:szCs w:val="28"/>
        </w:rPr>
        <w:t>100 Jahre Polen. Kleine Bilder mit großen Geschichten</w:t>
      </w:r>
    </w:p>
    <w:p w:rsidR="003D4EBE" w:rsidRPr="003D4EBE" w:rsidRDefault="003D4EBE" w:rsidP="003D4EBE">
      <w:pPr>
        <w:rPr>
          <w:rFonts w:ascii="Aller" w:hAnsi="Aller"/>
          <w:b/>
          <w:sz w:val="28"/>
          <w:szCs w:val="28"/>
        </w:rPr>
      </w:pPr>
      <w:r w:rsidRPr="003D4EBE">
        <w:rPr>
          <w:rFonts w:ascii="Aller" w:hAnsi="Aller"/>
          <w:b/>
          <w:sz w:val="28"/>
          <w:szCs w:val="28"/>
        </w:rPr>
        <w:t>Eine Briefmarkenausstellung des Deutschen Polen-Instituts</w:t>
      </w:r>
    </w:p>
    <w:p w:rsidR="003D4EBE" w:rsidRPr="003D4EBE" w:rsidRDefault="00516DCD" w:rsidP="003D4EBE">
      <w:pPr>
        <w:rPr>
          <w:rFonts w:ascii="Aller" w:hAnsi="Aller"/>
        </w:rPr>
      </w:pPr>
      <w:r>
        <w:rPr>
          <w:rFonts w:ascii="Aller" w:hAnsi="Aller"/>
          <w:b/>
          <w:noProof/>
          <w:sz w:val="28"/>
          <w:szCs w:val="28"/>
          <w:lang w:eastAsia="de-DE"/>
        </w:rPr>
        <w:drawing>
          <wp:inline distT="0" distB="0" distL="0" distR="0" wp14:anchorId="4F7BC2F8" wp14:editId="59F3856D">
            <wp:extent cx="4541003" cy="233181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uzaun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613" cy="236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EBE" w:rsidRDefault="003D4EBE" w:rsidP="003D4EBE">
      <w:pPr>
        <w:rPr>
          <w:rFonts w:ascii="Aller" w:hAnsi="Aller"/>
        </w:rPr>
      </w:pPr>
      <w:r w:rsidRPr="003D4EBE">
        <w:rPr>
          <w:rFonts w:ascii="Aller" w:hAnsi="Aller"/>
          <w:b/>
        </w:rPr>
        <w:t>Größe: Material:</w:t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  <w:t>20 Tafeln im Format 70 x 100 cm Weichschaum, 10 mm, in 2</w:t>
      </w:r>
    </w:p>
    <w:p w:rsidR="003D4EBE" w:rsidRPr="003D4EBE" w:rsidRDefault="003D4EBE" w:rsidP="003D4EBE">
      <w:pPr>
        <w:rPr>
          <w:rFonts w:ascii="Aller" w:hAnsi="Aller"/>
        </w:rPr>
      </w:pPr>
      <w:r>
        <w:rPr>
          <w:rFonts w:ascii="Aller" w:hAnsi="Aller"/>
        </w:rPr>
        <w:tab/>
      </w:r>
      <w:r>
        <w:rPr>
          <w:rFonts w:ascii="Aller" w:hAnsi="Aller"/>
        </w:rPr>
        <w:tab/>
      </w:r>
      <w:r>
        <w:rPr>
          <w:rFonts w:ascii="Aller" w:hAnsi="Aller"/>
        </w:rPr>
        <w:tab/>
      </w:r>
      <w:r>
        <w:rPr>
          <w:rFonts w:ascii="Aller" w:hAnsi="Aller"/>
        </w:rPr>
        <w:tab/>
      </w:r>
      <w:r w:rsidRPr="003D4EBE">
        <w:rPr>
          <w:rFonts w:ascii="Aller" w:hAnsi="Aller"/>
        </w:rPr>
        <w:t>Kartons</w:t>
      </w:r>
      <w:r>
        <w:rPr>
          <w:rFonts w:ascii="Aller" w:hAnsi="Aller"/>
        </w:rPr>
        <w:t xml:space="preserve"> </w:t>
      </w:r>
      <w:r w:rsidRPr="003D4EBE">
        <w:rPr>
          <w:rFonts w:ascii="Aller" w:hAnsi="Aller"/>
        </w:rPr>
        <w:t>(112 x 78 x 17) ca. 20 kg</w:t>
      </w:r>
    </w:p>
    <w:p w:rsidR="003D4EBE" w:rsidRPr="003D4EBE" w:rsidRDefault="003D4EBE" w:rsidP="003D4EBE">
      <w:pPr>
        <w:rPr>
          <w:rFonts w:ascii="Aller" w:hAnsi="Aller"/>
        </w:rPr>
      </w:pPr>
      <w:r w:rsidRPr="003D4EBE">
        <w:rPr>
          <w:rFonts w:ascii="Aller" w:hAnsi="Aller"/>
          <w:b/>
        </w:rPr>
        <w:t>Versand: Versandkosten:</w:t>
      </w:r>
      <w:r w:rsidRPr="003D4EBE">
        <w:rPr>
          <w:rFonts w:ascii="Aller" w:hAnsi="Aller"/>
        </w:rPr>
        <w:t xml:space="preserve"> </w:t>
      </w:r>
      <w:r w:rsidRPr="003D4EBE">
        <w:rPr>
          <w:rFonts w:ascii="Aller" w:hAnsi="Aller"/>
        </w:rPr>
        <w:tab/>
        <w:t>ca. 60 - 100-€ je nach Anbieter; Abholung im Deutschen Polen-</w:t>
      </w:r>
    </w:p>
    <w:p w:rsidR="003D4EBE" w:rsidRPr="003D4EBE" w:rsidRDefault="003D4EBE" w:rsidP="003D4EBE">
      <w:pPr>
        <w:rPr>
          <w:rFonts w:ascii="Aller" w:hAnsi="Aller"/>
        </w:rPr>
      </w:pP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  <w:t xml:space="preserve">Institut in Darmstadt möglich </w:t>
      </w:r>
    </w:p>
    <w:p w:rsidR="003D4EBE" w:rsidRDefault="003D4EBE" w:rsidP="003D4EBE">
      <w:pPr>
        <w:rPr>
          <w:rFonts w:ascii="Aller" w:hAnsi="Aller"/>
        </w:rPr>
      </w:pPr>
      <w:r w:rsidRPr="003D4EBE">
        <w:rPr>
          <w:rFonts w:ascii="Aller" w:hAnsi="Aller"/>
          <w:b/>
        </w:rPr>
        <w:t>Versicherung:</w:t>
      </w:r>
      <w:r w:rsidRPr="003D4EBE">
        <w:rPr>
          <w:rFonts w:ascii="Aller" w:hAnsi="Aller"/>
          <w:b/>
        </w:rPr>
        <w:tab/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  <w:t>Versicherungswert 1400 € , Versicherung während der</w:t>
      </w:r>
      <w:r>
        <w:rPr>
          <w:rFonts w:ascii="Aller" w:hAnsi="Aller"/>
        </w:rPr>
        <w:t xml:space="preserve"> </w:t>
      </w:r>
      <w:proofErr w:type="spellStart"/>
      <w:r w:rsidRPr="003D4EBE">
        <w:rPr>
          <w:rFonts w:ascii="Aller" w:hAnsi="Aller"/>
        </w:rPr>
        <w:t>Veranstal</w:t>
      </w:r>
      <w:proofErr w:type="spellEnd"/>
      <w:r>
        <w:rPr>
          <w:rFonts w:ascii="Aller" w:hAnsi="Aller"/>
        </w:rPr>
        <w:t>-</w:t>
      </w:r>
    </w:p>
    <w:p w:rsidR="003D4EBE" w:rsidRPr="003D4EBE" w:rsidRDefault="003D4EBE" w:rsidP="003D4EBE">
      <w:pPr>
        <w:rPr>
          <w:rFonts w:ascii="Aller" w:hAnsi="Aller"/>
        </w:rPr>
      </w:pPr>
      <w:r>
        <w:rPr>
          <w:rFonts w:ascii="Aller" w:hAnsi="Aller"/>
        </w:rPr>
        <w:tab/>
      </w:r>
      <w:r>
        <w:rPr>
          <w:rFonts w:ascii="Aller" w:hAnsi="Aller"/>
        </w:rPr>
        <w:tab/>
      </w:r>
      <w:r>
        <w:rPr>
          <w:rFonts w:ascii="Aller" w:hAnsi="Aller"/>
        </w:rPr>
        <w:tab/>
      </w:r>
      <w:r>
        <w:rPr>
          <w:rFonts w:ascii="Aller" w:hAnsi="Aller"/>
        </w:rPr>
        <w:tab/>
      </w:r>
      <w:proofErr w:type="spellStart"/>
      <w:r w:rsidRPr="003D4EBE">
        <w:rPr>
          <w:rFonts w:ascii="Aller" w:hAnsi="Aller"/>
        </w:rPr>
        <w:t>tung</w:t>
      </w:r>
      <w:proofErr w:type="spellEnd"/>
      <w:r w:rsidRPr="003D4EBE">
        <w:rPr>
          <w:rFonts w:ascii="Aller" w:hAnsi="Aller"/>
        </w:rPr>
        <w:t xml:space="preserve"> muss vom jeweiligen Veranstalter geregelt</w:t>
      </w:r>
      <w:r>
        <w:rPr>
          <w:rFonts w:ascii="Aller" w:hAnsi="Aller"/>
        </w:rPr>
        <w:t xml:space="preserve"> </w:t>
      </w:r>
      <w:r w:rsidRPr="003D4EBE">
        <w:rPr>
          <w:rFonts w:ascii="Aller" w:hAnsi="Aller"/>
        </w:rPr>
        <w:t xml:space="preserve">werden. </w:t>
      </w:r>
    </w:p>
    <w:p w:rsidR="003D4EBE" w:rsidRPr="003D4EBE" w:rsidRDefault="003D4EBE" w:rsidP="003D4EBE">
      <w:pPr>
        <w:rPr>
          <w:rFonts w:ascii="Aller" w:hAnsi="Aller"/>
        </w:rPr>
      </w:pPr>
      <w:r w:rsidRPr="003D4EBE">
        <w:rPr>
          <w:rFonts w:ascii="Aller" w:hAnsi="Aller"/>
          <w:b/>
        </w:rPr>
        <w:t>Ausleihdauer:</w:t>
      </w:r>
      <w:r w:rsidRPr="003D4EBE">
        <w:rPr>
          <w:rFonts w:ascii="Aller" w:hAnsi="Aller"/>
        </w:rPr>
        <w:t xml:space="preserve"> </w:t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  <w:t>In der Regel kann die Ausstellung maximal für vier Wochen</w:t>
      </w:r>
      <w:r>
        <w:rPr>
          <w:rFonts w:ascii="Aller" w:hAnsi="Aller"/>
        </w:rPr>
        <w:t xml:space="preserve"> </w:t>
      </w:r>
    </w:p>
    <w:p w:rsidR="003D4EBE" w:rsidRPr="003D4EBE" w:rsidRDefault="003D4EBE" w:rsidP="003D4EBE">
      <w:pPr>
        <w:rPr>
          <w:rFonts w:ascii="Aller" w:hAnsi="Aller"/>
        </w:rPr>
      </w:pPr>
      <w:r>
        <w:rPr>
          <w:rFonts w:ascii="Aller" w:hAnsi="Aller"/>
        </w:rPr>
        <w:tab/>
      </w:r>
      <w:r>
        <w:rPr>
          <w:rFonts w:ascii="Aller" w:hAnsi="Aller"/>
        </w:rPr>
        <w:tab/>
      </w:r>
      <w:r>
        <w:rPr>
          <w:rFonts w:ascii="Aller" w:hAnsi="Aller"/>
        </w:rPr>
        <w:tab/>
      </w:r>
      <w:r>
        <w:rPr>
          <w:rFonts w:ascii="Aller" w:hAnsi="Aller"/>
        </w:rPr>
        <w:tab/>
      </w:r>
      <w:r w:rsidRPr="003D4EBE">
        <w:rPr>
          <w:rFonts w:ascii="Aller" w:hAnsi="Aller"/>
        </w:rPr>
        <w:t>ausgeliehen werden. Abweichungen nach Absprache</w:t>
      </w:r>
    </w:p>
    <w:p w:rsidR="003D4EBE" w:rsidRDefault="003D4EBE" w:rsidP="003D4EBE">
      <w:pPr>
        <w:rPr>
          <w:rFonts w:ascii="Aller" w:hAnsi="Aller"/>
        </w:rPr>
      </w:pPr>
      <w:r w:rsidRPr="003D4EBE">
        <w:rPr>
          <w:rFonts w:ascii="Aller" w:hAnsi="Aller"/>
          <w:b/>
        </w:rPr>
        <w:t>Haftung bei Schäden:</w:t>
      </w:r>
      <w:r>
        <w:rPr>
          <w:rFonts w:ascii="Aller" w:hAnsi="Aller"/>
        </w:rPr>
        <w:tab/>
        <w:t xml:space="preserve">Die Tafeln </w:t>
      </w:r>
      <w:r w:rsidRPr="003D4EBE">
        <w:rPr>
          <w:rFonts w:ascii="Aller" w:hAnsi="Aller"/>
        </w:rPr>
        <w:t>sind aufgrund ihres Materials relativ unempfindlich. Im</w:t>
      </w:r>
    </w:p>
    <w:p w:rsidR="003D4EBE" w:rsidRDefault="003D4EBE" w:rsidP="003D4EBE">
      <w:pPr>
        <w:rPr>
          <w:rFonts w:ascii="Aller" w:hAnsi="Aller"/>
        </w:rPr>
      </w:pPr>
      <w:r>
        <w:rPr>
          <w:rFonts w:ascii="Aller" w:hAnsi="Aller"/>
        </w:rPr>
        <w:tab/>
      </w:r>
      <w:r>
        <w:rPr>
          <w:rFonts w:ascii="Aller" w:hAnsi="Aller"/>
        </w:rPr>
        <w:tab/>
      </w:r>
      <w:r>
        <w:rPr>
          <w:rFonts w:ascii="Aller" w:hAnsi="Aller"/>
        </w:rPr>
        <w:tab/>
      </w:r>
      <w:r>
        <w:rPr>
          <w:rFonts w:ascii="Aller" w:hAnsi="Aller"/>
        </w:rPr>
        <w:tab/>
      </w:r>
      <w:r w:rsidRPr="003D4EBE">
        <w:rPr>
          <w:rFonts w:ascii="Aller" w:hAnsi="Aller"/>
        </w:rPr>
        <w:t xml:space="preserve"> Falle von dennoch auftretenden Schäden haftet der</w:t>
      </w:r>
      <w:r>
        <w:rPr>
          <w:rFonts w:ascii="Aller" w:hAnsi="Aller"/>
        </w:rPr>
        <w:t xml:space="preserve"> </w:t>
      </w:r>
      <w:r w:rsidRPr="003D4EBE">
        <w:rPr>
          <w:rFonts w:ascii="Aller" w:hAnsi="Aller"/>
        </w:rPr>
        <w:t>Ausleiher.</w:t>
      </w:r>
    </w:p>
    <w:p w:rsidR="003D4EBE" w:rsidRPr="003D4EBE" w:rsidRDefault="003D4EBE" w:rsidP="003D4EBE">
      <w:pPr>
        <w:rPr>
          <w:rFonts w:ascii="Aller" w:hAnsi="Aller"/>
        </w:rPr>
      </w:pPr>
      <w:r>
        <w:rPr>
          <w:rFonts w:ascii="Aller" w:hAnsi="Aller"/>
        </w:rPr>
        <w:tab/>
      </w:r>
      <w:r>
        <w:rPr>
          <w:rFonts w:ascii="Aller" w:hAnsi="Aller"/>
        </w:rPr>
        <w:tab/>
      </w:r>
      <w:r>
        <w:rPr>
          <w:rFonts w:ascii="Aller" w:hAnsi="Aller"/>
        </w:rPr>
        <w:tab/>
      </w:r>
      <w:r>
        <w:rPr>
          <w:rFonts w:ascii="Aller" w:hAnsi="Aller"/>
        </w:rPr>
        <w:tab/>
      </w:r>
      <w:r w:rsidRPr="003D4EBE">
        <w:rPr>
          <w:rFonts w:ascii="Aller" w:hAnsi="Aller"/>
        </w:rPr>
        <w:t xml:space="preserve"> Der Wert einer Tafel entspricht 70 €</w:t>
      </w:r>
    </w:p>
    <w:p w:rsidR="003D4EBE" w:rsidRPr="003D4EBE" w:rsidRDefault="003D4EBE" w:rsidP="003D4EBE">
      <w:pPr>
        <w:rPr>
          <w:rFonts w:ascii="Aller" w:hAnsi="Aller"/>
        </w:rPr>
      </w:pPr>
      <w:r w:rsidRPr="003D4EBE">
        <w:rPr>
          <w:rFonts w:ascii="Aller" w:hAnsi="Aller"/>
          <w:b/>
        </w:rPr>
        <w:t>Aufhängung:</w:t>
      </w:r>
      <w:r w:rsidRPr="003D4EBE">
        <w:rPr>
          <w:rFonts w:ascii="Aller" w:hAnsi="Aller"/>
        </w:rPr>
        <w:t xml:space="preserve"> </w:t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  <w:t>Die Tafeln besitzen auf der Rückseite Metall-Ösen.</w:t>
      </w:r>
    </w:p>
    <w:p w:rsidR="003D4EBE" w:rsidRPr="003D4EBE" w:rsidRDefault="003D4EBE" w:rsidP="003D4EBE">
      <w:pPr>
        <w:rPr>
          <w:rFonts w:ascii="Aller" w:hAnsi="Aller"/>
        </w:rPr>
      </w:pPr>
      <w:r w:rsidRPr="003D4EBE">
        <w:rPr>
          <w:rFonts w:ascii="Aller" w:hAnsi="Aller"/>
          <w:b/>
        </w:rPr>
        <w:t>Ausleihtermine:</w:t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  <w:t>In der Regel kann die Ausstellung maximal für vier Wochen</w:t>
      </w:r>
    </w:p>
    <w:p w:rsidR="003D4EBE" w:rsidRPr="003D4EBE" w:rsidRDefault="003D4EBE" w:rsidP="003D4EBE">
      <w:pPr>
        <w:rPr>
          <w:rFonts w:ascii="Aller" w:hAnsi="Aller"/>
        </w:rPr>
      </w:pP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  <w:t>ausgeliehen werden. Abweichungen nach Absprache.</w:t>
      </w:r>
    </w:p>
    <w:p w:rsidR="003D4EBE" w:rsidRPr="003D4EBE" w:rsidRDefault="003D4EBE" w:rsidP="003D4EBE">
      <w:pPr>
        <w:rPr>
          <w:rFonts w:ascii="Aller" w:hAnsi="Aller"/>
        </w:rPr>
      </w:pPr>
      <w:r w:rsidRPr="003D4EBE">
        <w:rPr>
          <w:rFonts w:ascii="Aller" w:hAnsi="Aller"/>
          <w:b/>
        </w:rPr>
        <w:t>Info:</w:t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  <w:t>Anfragen mit Wunschterminen bitte richten an: Deutsches Polen-</w:t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  <w:t xml:space="preserve">Institut Darmstadt, Manfred Mack Residenzschloss, Marktplatz 15, </w:t>
      </w:r>
    </w:p>
    <w:p w:rsidR="003D4EBE" w:rsidRPr="003D4EBE" w:rsidRDefault="003D4EBE" w:rsidP="003D4EBE">
      <w:pPr>
        <w:rPr>
          <w:rFonts w:ascii="Aller" w:hAnsi="Aller"/>
        </w:rPr>
      </w:pP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</w:r>
      <w:r w:rsidRPr="003D4EBE">
        <w:rPr>
          <w:rFonts w:ascii="Aller" w:hAnsi="Aller"/>
        </w:rPr>
        <w:tab/>
        <w:t xml:space="preserve">64283 Darmstadt (06151-4202-22 Email: mack@dpi-da.de, </w:t>
      </w:r>
    </w:p>
    <w:p w:rsidR="003D4EBE" w:rsidRPr="003D4EBE" w:rsidRDefault="003D4EBE" w:rsidP="003D4EBE">
      <w:pPr>
        <w:rPr>
          <w:rFonts w:ascii="Aller" w:hAnsi="Aller"/>
        </w:rPr>
      </w:pPr>
      <w:r w:rsidRPr="003D4EBE">
        <w:rPr>
          <w:rFonts w:ascii="Aller" w:hAnsi="Aller"/>
        </w:rPr>
        <w:t>Bitte weisen Sie bei Ankündigungen darauf hin, dass es sich um eine Ausstellung des Deutschen Polen-Instituts handelt. Für Rückfragen stehen wir Ihnen gerne zur Verfügung.</w:t>
      </w:r>
    </w:p>
    <w:p w:rsidR="003D4EBE" w:rsidRDefault="003D4EBE" w:rsidP="003D4EBE">
      <w:pPr>
        <w:rPr>
          <w:rFonts w:ascii="Aller" w:hAnsi="Aller"/>
          <w:b/>
          <w:sz w:val="28"/>
          <w:szCs w:val="28"/>
        </w:rPr>
      </w:pPr>
    </w:p>
    <w:p w:rsidR="003D4EBE" w:rsidRPr="003D4EBE" w:rsidRDefault="003D4EBE" w:rsidP="003D4EBE">
      <w:pPr>
        <w:rPr>
          <w:rFonts w:ascii="Aller" w:hAnsi="Aller"/>
          <w:b/>
          <w:sz w:val="28"/>
          <w:szCs w:val="28"/>
        </w:rPr>
      </w:pPr>
      <w:r w:rsidRPr="003D4EBE">
        <w:rPr>
          <w:rFonts w:ascii="Aller" w:hAnsi="Aller"/>
          <w:b/>
          <w:sz w:val="28"/>
          <w:szCs w:val="28"/>
        </w:rPr>
        <w:t>Themen der einzelnen Ausstellungstafeln: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1.</w:t>
      </w:r>
      <w:r w:rsidRPr="00516DCD">
        <w:rPr>
          <w:rFonts w:ascii="Aller" w:hAnsi="Aller"/>
        </w:rPr>
        <w:tab/>
        <w:t>100 Jahre Polen. Kleine Bilder mit großen Geschichten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2.</w:t>
      </w:r>
      <w:r w:rsidRPr="00516DCD">
        <w:rPr>
          <w:rFonts w:ascii="Aller" w:hAnsi="Aller"/>
        </w:rPr>
        <w:tab/>
        <w:t>Was Briefmarken zu sagen haben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3.</w:t>
      </w:r>
      <w:r w:rsidRPr="00516DCD">
        <w:rPr>
          <w:rFonts w:ascii="Aller" w:hAnsi="Aller"/>
        </w:rPr>
        <w:tab/>
        <w:t>Kein Staat, keine Marken. Polen vor 1918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4.</w:t>
      </w:r>
      <w:r w:rsidRPr="00516DCD">
        <w:rPr>
          <w:rFonts w:ascii="Aller" w:hAnsi="Aller"/>
        </w:rPr>
        <w:tab/>
        <w:t>1918 – Wiederentstehung des polnischen Staates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5.</w:t>
      </w:r>
      <w:r w:rsidRPr="00516DCD">
        <w:rPr>
          <w:rFonts w:ascii="Aller" w:hAnsi="Aller"/>
        </w:rPr>
        <w:tab/>
        <w:t>Kampf um die Grenzen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6.</w:t>
      </w:r>
      <w:r w:rsidRPr="00516DCD">
        <w:rPr>
          <w:rFonts w:ascii="Aller" w:hAnsi="Aller"/>
        </w:rPr>
        <w:tab/>
        <w:t>Tradition und Aufbruch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7.</w:t>
      </w:r>
      <w:r w:rsidRPr="00516DCD">
        <w:rPr>
          <w:rFonts w:ascii="Aller" w:hAnsi="Aller"/>
        </w:rPr>
        <w:tab/>
      </w:r>
      <w:proofErr w:type="spellStart"/>
      <w:r w:rsidRPr="00516DCD">
        <w:rPr>
          <w:rFonts w:ascii="Aller" w:hAnsi="Aller"/>
        </w:rPr>
        <w:t>Piłsudski</w:t>
      </w:r>
      <w:proofErr w:type="spellEnd"/>
      <w:r w:rsidRPr="00516DCD">
        <w:rPr>
          <w:rFonts w:ascii="Aller" w:hAnsi="Aller"/>
        </w:rPr>
        <w:t>-Kult und aufziehender Krieg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8.</w:t>
      </w:r>
      <w:r w:rsidRPr="00516DCD">
        <w:rPr>
          <w:rFonts w:ascii="Aller" w:hAnsi="Aller"/>
        </w:rPr>
        <w:tab/>
        <w:t>Besatzungsherrschaft im Zweiten Weltkrieg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9.</w:t>
      </w:r>
      <w:r w:rsidRPr="00516DCD">
        <w:rPr>
          <w:rFonts w:ascii="Aller" w:hAnsi="Aller"/>
        </w:rPr>
        <w:tab/>
        <w:t>Ziviler und militärischer Widerstand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10.</w:t>
      </w:r>
      <w:r w:rsidRPr="00516DCD">
        <w:rPr>
          <w:rFonts w:ascii="Aller" w:hAnsi="Aller"/>
        </w:rPr>
        <w:tab/>
        <w:t>Kriegsende und Neuanfang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11.</w:t>
      </w:r>
      <w:r w:rsidRPr="00516DCD">
        <w:rPr>
          <w:rFonts w:ascii="Aller" w:hAnsi="Aller"/>
        </w:rPr>
        <w:tab/>
        <w:t>„Wiedergewonnene Gebiete“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12.</w:t>
      </w:r>
      <w:r w:rsidRPr="00516DCD">
        <w:rPr>
          <w:rFonts w:ascii="Aller" w:hAnsi="Aller"/>
        </w:rPr>
        <w:tab/>
        <w:t>Stalins Schatten über Polen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13.</w:t>
      </w:r>
      <w:r w:rsidRPr="00516DCD">
        <w:rPr>
          <w:rFonts w:ascii="Aller" w:hAnsi="Aller"/>
        </w:rPr>
        <w:tab/>
        <w:t>Erinnerung an den Zweiten Weltkrieg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14.</w:t>
      </w:r>
      <w:r w:rsidRPr="00516DCD">
        <w:rPr>
          <w:rFonts w:ascii="Aller" w:hAnsi="Aller"/>
        </w:rPr>
        <w:tab/>
        <w:t>Pathos zwischen Nation und Moderne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15.</w:t>
      </w:r>
      <w:r w:rsidRPr="00516DCD">
        <w:rPr>
          <w:rFonts w:ascii="Aller" w:hAnsi="Aller"/>
        </w:rPr>
        <w:tab/>
        <w:t>Fortschritt als Versprechen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16.</w:t>
      </w:r>
      <w:r w:rsidRPr="00516DCD">
        <w:rPr>
          <w:rFonts w:ascii="Aller" w:hAnsi="Aller"/>
        </w:rPr>
        <w:tab/>
        <w:t>Weite Welt und nationale Perspektiven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17.</w:t>
      </w:r>
      <w:r w:rsidRPr="00516DCD">
        <w:rPr>
          <w:rFonts w:ascii="Aller" w:hAnsi="Aller"/>
        </w:rPr>
        <w:tab/>
        <w:t>Opposition, Repression, Revolution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18.</w:t>
      </w:r>
      <w:r w:rsidRPr="00516DCD">
        <w:rPr>
          <w:rFonts w:ascii="Aller" w:hAnsi="Aller"/>
        </w:rPr>
        <w:tab/>
        <w:t>Gewendete Geschichte</w:t>
      </w:r>
    </w:p>
    <w:p w:rsidR="003D4EBE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19.</w:t>
      </w:r>
      <w:r w:rsidRPr="00516DCD">
        <w:rPr>
          <w:rFonts w:ascii="Aller" w:hAnsi="Aller"/>
        </w:rPr>
        <w:tab/>
        <w:t>Polens Weg nach Westen</w:t>
      </w:r>
    </w:p>
    <w:p w:rsidR="00C67722" w:rsidRPr="00516DCD" w:rsidRDefault="003D4EBE" w:rsidP="003D4EBE">
      <w:pPr>
        <w:rPr>
          <w:rFonts w:ascii="Aller" w:hAnsi="Aller"/>
        </w:rPr>
      </w:pPr>
      <w:r w:rsidRPr="00516DCD">
        <w:rPr>
          <w:rFonts w:ascii="Aller" w:hAnsi="Aller"/>
        </w:rPr>
        <w:t>20.</w:t>
      </w:r>
      <w:r w:rsidRPr="00516DCD">
        <w:rPr>
          <w:rFonts w:ascii="Aller" w:hAnsi="Aller"/>
        </w:rPr>
        <w:tab/>
        <w:t>Neue Geschichten, neue Geschichtspolitik. Polen seit 2015</w:t>
      </w:r>
    </w:p>
    <w:sectPr w:rsidR="00C67722" w:rsidRPr="00516DCD" w:rsidSect="00691FB4">
      <w:pgSz w:w="12240" w:h="15840"/>
      <w:pgMar w:top="1417" w:right="1417" w:bottom="1134" w:left="141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r">
    <w:altName w:val="Corbel"/>
    <w:charset w:val="00"/>
    <w:family w:val="swiss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BE"/>
    <w:rsid w:val="003D4EBE"/>
    <w:rsid w:val="00516DCD"/>
    <w:rsid w:val="00560A9B"/>
    <w:rsid w:val="005D2447"/>
    <w:rsid w:val="00691FB4"/>
    <w:rsid w:val="0091452F"/>
    <w:rsid w:val="00A814A8"/>
    <w:rsid w:val="00C67722"/>
    <w:rsid w:val="00CC4583"/>
    <w:rsid w:val="00D12DF9"/>
    <w:rsid w:val="00D9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FB460-FD1B-46C4-8FBC-4AD1DC57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M.Mack</dc:creator>
  <cp:keywords/>
  <dc:description/>
  <cp:lastModifiedBy>M.Kneip</cp:lastModifiedBy>
  <cp:revision>2</cp:revision>
  <dcterms:created xsi:type="dcterms:W3CDTF">2018-09-19T13:05:00Z</dcterms:created>
  <dcterms:modified xsi:type="dcterms:W3CDTF">2018-09-19T13:05:00Z</dcterms:modified>
</cp:coreProperties>
</file>