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144D0" w14:textId="77777777" w:rsidR="000912AA" w:rsidRPr="00C44BFE" w:rsidRDefault="000912AA" w:rsidP="000912AA">
      <w:pPr>
        <w:jc w:val="both"/>
        <w:rPr>
          <w:rFonts w:cs="Arial"/>
          <w:b/>
          <w:i/>
          <w:sz w:val="28"/>
        </w:rPr>
      </w:pPr>
      <w:r w:rsidRPr="00C44BFE">
        <w:rPr>
          <w:rFonts w:cs="Arial"/>
          <w:b/>
          <w:i/>
          <w:sz w:val="28"/>
        </w:rPr>
        <w:t>Auf geht´s nach Polen!</w:t>
      </w:r>
    </w:p>
    <w:p w14:paraId="13E99909" w14:textId="77777777" w:rsidR="000912AA" w:rsidRPr="003336EE" w:rsidRDefault="000912AA" w:rsidP="000912AA">
      <w:pPr>
        <w:jc w:val="both"/>
        <w:rPr>
          <w:rFonts w:cs="Arial"/>
          <w:sz w:val="24"/>
        </w:rPr>
      </w:pPr>
    </w:p>
    <w:p w14:paraId="5A660249" w14:textId="77777777" w:rsidR="00610BA8" w:rsidRPr="00610BA8" w:rsidRDefault="00610BA8" w:rsidP="00610BA8">
      <w:pPr>
        <w:jc w:val="both"/>
        <w:rPr>
          <w:rFonts w:cs="Arial"/>
          <w:b/>
          <w:sz w:val="24"/>
        </w:rPr>
      </w:pPr>
      <w:r w:rsidRPr="00610BA8">
        <w:rPr>
          <w:rFonts w:cs="Arial"/>
          <w:b/>
          <w:sz w:val="24"/>
        </w:rPr>
        <w:t>Routenvorschlag 3: Krakau, Auschwitz und Hohe Tatra</w:t>
      </w:r>
    </w:p>
    <w:p w14:paraId="237BABF7" w14:textId="640FAB22" w:rsidR="00610BA8" w:rsidRDefault="008B601A" w:rsidP="00610BA8">
      <w:pPr>
        <w:jc w:val="both"/>
        <w:rPr>
          <w:rFonts w:cs="Arial"/>
          <w:sz w:val="24"/>
        </w:rPr>
      </w:pPr>
      <w:r>
        <w:rPr>
          <w:rFonts w:cs="Arial"/>
          <w:sz w:val="24"/>
        </w:rPr>
        <w:t>Egal</w:t>
      </w:r>
      <w:r w:rsidR="00610BA8" w:rsidRPr="00610BA8">
        <w:rPr>
          <w:rFonts w:cs="Arial"/>
          <w:sz w:val="24"/>
        </w:rPr>
        <w:t>, aus welcher Stadt in Deutschland man anreist – der Weg nach Krakau zieht sich ein wenig. Und doch ist die Reise jeden Kilometer wert! Krakau gilt</w:t>
      </w:r>
      <w:r>
        <w:rPr>
          <w:rFonts w:cs="Arial"/>
          <w:sz w:val="24"/>
        </w:rPr>
        <w:t xml:space="preserve"> als die schönste Stadt Polens und </w:t>
      </w:r>
      <w:r w:rsidR="00610BA8" w:rsidRPr="00610BA8">
        <w:rPr>
          <w:rFonts w:cs="Arial"/>
          <w:sz w:val="24"/>
        </w:rPr>
        <w:t>als heimliche Hauptstadt, in der das kulturelle und hist</w:t>
      </w:r>
      <w:r>
        <w:rPr>
          <w:rFonts w:cs="Arial"/>
          <w:sz w:val="24"/>
        </w:rPr>
        <w:t>orische Herz des Landes schlägt.</w:t>
      </w:r>
      <w:r w:rsidR="00610BA8" w:rsidRPr="00610BA8">
        <w:rPr>
          <w:rFonts w:cs="Arial"/>
          <w:sz w:val="24"/>
        </w:rPr>
        <w:t xml:space="preserve"> In keiner anderen Stadt lässt sich die Geschichte Polens besser mit Schülerinnen und Schülern (</w:t>
      </w:r>
      <w:proofErr w:type="spellStart"/>
      <w:r w:rsidR="00610BA8" w:rsidRPr="00610BA8">
        <w:rPr>
          <w:rFonts w:cs="Arial"/>
          <w:sz w:val="24"/>
        </w:rPr>
        <w:t>SuS</w:t>
      </w:r>
      <w:proofErr w:type="spellEnd"/>
      <w:r w:rsidR="00610BA8" w:rsidRPr="00610BA8">
        <w:rPr>
          <w:rFonts w:cs="Arial"/>
          <w:sz w:val="24"/>
        </w:rPr>
        <w:t>) erschließen als hie</w:t>
      </w:r>
      <w:r>
        <w:rPr>
          <w:rFonts w:cs="Arial"/>
          <w:sz w:val="24"/>
        </w:rPr>
        <w:t xml:space="preserve">r. Aber auch zentrale Werke </w:t>
      </w:r>
      <w:r w:rsidR="00610BA8" w:rsidRPr="00610BA8">
        <w:rPr>
          <w:rFonts w:cs="Arial"/>
          <w:sz w:val="24"/>
        </w:rPr>
        <w:t xml:space="preserve">der bildenden Kunst, wie der berühmte Veit Stoß-Altar, oder der Malerei, wie Gemälde des polnischen Nationalmalers Jan </w:t>
      </w:r>
      <w:proofErr w:type="spellStart"/>
      <w:r w:rsidR="00610BA8" w:rsidRPr="00610BA8">
        <w:rPr>
          <w:rFonts w:cs="Arial"/>
          <w:sz w:val="24"/>
        </w:rPr>
        <w:t>Mate</w:t>
      </w:r>
      <w:r>
        <w:rPr>
          <w:rFonts w:cs="Arial"/>
          <w:sz w:val="24"/>
        </w:rPr>
        <w:t>j</w:t>
      </w:r>
      <w:r w:rsidR="00610BA8" w:rsidRPr="00610BA8">
        <w:rPr>
          <w:rFonts w:cs="Arial"/>
          <w:sz w:val="24"/>
        </w:rPr>
        <w:t>ko</w:t>
      </w:r>
      <w:proofErr w:type="spellEnd"/>
      <w:r>
        <w:rPr>
          <w:rFonts w:cs="Arial"/>
          <w:sz w:val="24"/>
        </w:rPr>
        <w:t>,</w:t>
      </w:r>
      <w:r w:rsidR="00610BA8" w:rsidRPr="00610BA8">
        <w:rPr>
          <w:rFonts w:cs="Arial"/>
          <w:sz w:val="24"/>
        </w:rPr>
        <w:t xml:space="preserve"> </w:t>
      </w:r>
      <w:r>
        <w:rPr>
          <w:rFonts w:cs="Arial"/>
          <w:sz w:val="24"/>
        </w:rPr>
        <w:t xml:space="preserve">lassen </w:t>
      </w:r>
      <w:r w:rsidR="00610BA8" w:rsidRPr="00610BA8">
        <w:rPr>
          <w:rFonts w:cs="Arial"/>
          <w:sz w:val="24"/>
        </w:rPr>
        <w:t xml:space="preserve">sich hier bestaunen. Die Geschichte der Juden in Polen lässt sich im ehemals jüdischen Stadtteil Kazimierz erkunden, der auch Drehort des bekannten Spielfilms „Schindlers Liste“ war. Auch die Umgebung von Krakau bietet viele Anknüpfungspunkte für deutsche </w:t>
      </w:r>
      <w:proofErr w:type="spellStart"/>
      <w:r w:rsidR="00610BA8" w:rsidRPr="00610BA8">
        <w:rPr>
          <w:rFonts w:cs="Arial"/>
          <w:sz w:val="24"/>
        </w:rPr>
        <w:t>SuS</w:t>
      </w:r>
      <w:proofErr w:type="spellEnd"/>
      <w:r w:rsidR="00610BA8" w:rsidRPr="00610BA8">
        <w:rPr>
          <w:rFonts w:cs="Arial"/>
          <w:sz w:val="24"/>
        </w:rPr>
        <w:t xml:space="preserve">, </w:t>
      </w:r>
      <w:r>
        <w:rPr>
          <w:rFonts w:cs="Arial"/>
          <w:sz w:val="24"/>
        </w:rPr>
        <w:t xml:space="preserve">um </w:t>
      </w:r>
      <w:r w:rsidR="00610BA8" w:rsidRPr="00610BA8">
        <w:rPr>
          <w:rFonts w:cs="Arial"/>
          <w:sz w:val="24"/>
        </w:rPr>
        <w:t xml:space="preserve">Polen, aber auch die deutsch-polnische Geschichte kennenzulernen. Ein Besuch im ehemaligen deutschen Konzentrationslager Auschwitz-Birkenau </w:t>
      </w:r>
      <w:r>
        <w:rPr>
          <w:rFonts w:cs="Arial"/>
          <w:sz w:val="24"/>
        </w:rPr>
        <w:t>liegt ebenso nah</w:t>
      </w:r>
      <w:r w:rsidR="00610BA8" w:rsidRPr="00610BA8">
        <w:rPr>
          <w:rFonts w:cs="Arial"/>
          <w:sz w:val="24"/>
        </w:rPr>
        <w:t xml:space="preserve"> wie das berühmte Salzbergwerk in </w:t>
      </w:r>
      <w:proofErr w:type="spellStart"/>
      <w:r w:rsidR="00610BA8" w:rsidRPr="00610BA8">
        <w:rPr>
          <w:rFonts w:cs="Arial"/>
          <w:sz w:val="24"/>
        </w:rPr>
        <w:t>Wieli</w:t>
      </w:r>
      <w:r>
        <w:rPr>
          <w:rFonts w:cs="Arial"/>
          <w:sz w:val="24"/>
        </w:rPr>
        <w:t>czka</w:t>
      </w:r>
      <w:proofErr w:type="spellEnd"/>
      <w:r>
        <w:rPr>
          <w:rFonts w:cs="Arial"/>
          <w:sz w:val="24"/>
        </w:rPr>
        <w:t>. Und wenn die Zeit reicht</w:t>
      </w:r>
      <w:r w:rsidR="00B05F6F">
        <w:rPr>
          <w:rFonts w:cs="Arial"/>
          <w:sz w:val="24"/>
        </w:rPr>
        <w:t>,</w:t>
      </w:r>
      <w:r>
        <w:rPr>
          <w:rFonts w:cs="Arial"/>
          <w:sz w:val="24"/>
        </w:rPr>
        <w:t xml:space="preserve"> </w:t>
      </w:r>
      <w:r w:rsidR="00610BA8" w:rsidRPr="00610BA8">
        <w:rPr>
          <w:rFonts w:cs="Arial"/>
          <w:sz w:val="24"/>
        </w:rPr>
        <w:t>lohnt sich bei schönem Wetter auch ein Abstecher in die Bergwelt der Hohen Tatra!</w:t>
      </w:r>
      <w:r w:rsidR="00610BA8">
        <w:rPr>
          <w:rFonts w:cs="Arial"/>
          <w:sz w:val="24"/>
        </w:rPr>
        <w:t xml:space="preserve"> </w:t>
      </w:r>
      <w:r w:rsidR="00610BA8">
        <w:rPr>
          <w:rFonts w:cs="Arial"/>
          <w:sz w:val="24"/>
        </w:rPr>
        <w:tab/>
      </w:r>
      <w:r w:rsidR="00610BA8">
        <w:rPr>
          <w:rFonts w:cs="Arial"/>
          <w:sz w:val="24"/>
        </w:rPr>
        <w:br/>
      </w:r>
      <w:r w:rsidR="00610BA8" w:rsidRPr="003336EE">
        <w:rPr>
          <w:rFonts w:cs="Arial"/>
          <w:sz w:val="24"/>
        </w:rPr>
        <w:t>Materialien zu unterschiedlichen aktuellen und historischen Themen finden Sie</w:t>
      </w:r>
      <w:r>
        <w:rPr>
          <w:rFonts w:cs="Arial"/>
          <w:sz w:val="24"/>
        </w:rPr>
        <w:t xml:space="preserve"> auch</w:t>
      </w:r>
      <w:r w:rsidR="00610BA8" w:rsidRPr="003336EE">
        <w:rPr>
          <w:rFonts w:cs="Arial"/>
          <w:sz w:val="24"/>
        </w:rPr>
        <w:t xml:space="preserve"> auf der Homepage </w:t>
      </w:r>
      <w:hyperlink r:id="rId9" w:history="1">
        <w:r w:rsidR="00610BA8" w:rsidRPr="00683AAC">
          <w:rPr>
            <w:rStyle w:val="Hyperlink"/>
            <w:rFonts w:cs="Arial"/>
            <w:sz w:val="24"/>
          </w:rPr>
          <w:t>www.poleninderschule.de</w:t>
        </w:r>
      </w:hyperlink>
      <w:r w:rsidR="00610BA8" w:rsidRPr="003336EE">
        <w:rPr>
          <w:rFonts w:cs="Arial"/>
          <w:sz w:val="24"/>
        </w:rPr>
        <w:t>.</w:t>
      </w:r>
    </w:p>
    <w:p w14:paraId="68527BEC" w14:textId="19245FCB" w:rsidR="00610BA8" w:rsidRPr="003336EE" w:rsidRDefault="00610BA8" w:rsidP="00610BA8">
      <w:pPr>
        <w:jc w:val="both"/>
        <w:rPr>
          <w:rFonts w:cs="Arial"/>
          <w:sz w:val="24"/>
        </w:rPr>
      </w:pPr>
    </w:p>
    <w:p w14:paraId="7B8A3866" w14:textId="2C3962D2" w:rsidR="0016047C" w:rsidRPr="003336EE" w:rsidRDefault="0016047C" w:rsidP="0016047C">
      <w:pPr>
        <w:jc w:val="both"/>
        <w:rPr>
          <w:rFonts w:cs="Arial"/>
          <w:b/>
          <w:sz w:val="24"/>
        </w:rPr>
      </w:pPr>
      <w:r>
        <w:rPr>
          <w:rFonts w:cs="Arial"/>
          <w:b/>
          <w:sz w:val="24"/>
        </w:rPr>
        <w:t>Routenvorschlag*</w:t>
      </w:r>
    </w:p>
    <w:p w14:paraId="3C4FB7EC" w14:textId="51DEA317" w:rsidR="00610BA8" w:rsidRPr="006D4ADA" w:rsidRDefault="00610BA8" w:rsidP="0016047C">
      <w:pPr>
        <w:rPr>
          <w:rFonts w:cs="Arial"/>
          <w:sz w:val="24"/>
        </w:rPr>
      </w:pPr>
      <w:r w:rsidRPr="006D4ADA">
        <w:rPr>
          <w:rFonts w:cs="Arial"/>
          <w:sz w:val="24"/>
        </w:rPr>
        <w:t>Görlitz/</w:t>
      </w:r>
      <w:proofErr w:type="spellStart"/>
      <w:r w:rsidRPr="006D4ADA">
        <w:rPr>
          <w:rFonts w:cs="Arial"/>
          <w:sz w:val="24"/>
        </w:rPr>
        <w:t>Zgorzelec</w:t>
      </w:r>
      <w:proofErr w:type="spellEnd"/>
      <w:r w:rsidR="00C111C6">
        <w:rPr>
          <w:rFonts w:cs="Arial"/>
          <w:sz w:val="24"/>
        </w:rPr>
        <w:t>**</w:t>
      </w:r>
      <w:r w:rsidRPr="006D4ADA">
        <w:rPr>
          <w:rFonts w:cs="Arial"/>
          <w:sz w:val="24"/>
        </w:rPr>
        <w:t xml:space="preserve"> – Breslau /Wrocław – </w:t>
      </w:r>
      <w:proofErr w:type="spellStart"/>
      <w:r w:rsidRPr="006D4ADA">
        <w:rPr>
          <w:rFonts w:cs="Arial"/>
          <w:sz w:val="24"/>
        </w:rPr>
        <w:t>Tschenstochau</w:t>
      </w:r>
      <w:proofErr w:type="spellEnd"/>
      <w:r w:rsidRPr="006D4ADA">
        <w:rPr>
          <w:rFonts w:cs="Arial"/>
          <w:sz w:val="24"/>
        </w:rPr>
        <w:t>/Częstochowa – Krakau/Kraków – Auschwitz/</w:t>
      </w:r>
      <w:proofErr w:type="spellStart"/>
      <w:r w:rsidRPr="006D4ADA">
        <w:rPr>
          <w:rFonts w:cs="Arial"/>
          <w:sz w:val="24"/>
        </w:rPr>
        <w:t>Oświęcim</w:t>
      </w:r>
      <w:proofErr w:type="spellEnd"/>
      <w:r w:rsidRPr="006D4ADA">
        <w:rPr>
          <w:rFonts w:cs="Arial"/>
          <w:sz w:val="24"/>
        </w:rPr>
        <w:t xml:space="preserve"> – </w:t>
      </w:r>
      <w:proofErr w:type="spellStart"/>
      <w:r w:rsidRPr="006D4ADA">
        <w:rPr>
          <w:rFonts w:cs="Arial"/>
          <w:sz w:val="24"/>
        </w:rPr>
        <w:t>Zakopane</w:t>
      </w:r>
      <w:proofErr w:type="spellEnd"/>
      <w:r w:rsidRPr="006D4ADA">
        <w:rPr>
          <w:rFonts w:cs="Arial"/>
          <w:sz w:val="24"/>
        </w:rPr>
        <w:t>/</w:t>
      </w:r>
      <w:proofErr w:type="spellStart"/>
      <w:r w:rsidRPr="006D4ADA">
        <w:rPr>
          <w:rFonts w:cs="Arial"/>
          <w:sz w:val="24"/>
        </w:rPr>
        <w:t>Zakopany</w:t>
      </w:r>
      <w:proofErr w:type="spellEnd"/>
      <w:r w:rsidRPr="006D4ADA">
        <w:rPr>
          <w:rFonts w:cs="Arial"/>
          <w:sz w:val="24"/>
        </w:rPr>
        <w:t xml:space="preserve"> – Krakau/Kraków – Görlitz/</w:t>
      </w:r>
      <w:proofErr w:type="spellStart"/>
      <w:r w:rsidRPr="006D4ADA">
        <w:rPr>
          <w:rFonts w:cs="Arial"/>
          <w:sz w:val="24"/>
        </w:rPr>
        <w:t>Zgorzelec</w:t>
      </w:r>
      <w:proofErr w:type="spellEnd"/>
      <w:r w:rsidR="00C111C6">
        <w:rPr>
          <w:rFonts w:cs="Arial"/>
          <w:sz w:val="24"/>
        </w:rPr>
        <w:t>**</w:t>
      </w:r>
      <w:r w:rsidRPr="006D4ADA">
        <w:rPr>
          <w:rFonts w:cs="Arial"/>
          <w:sz w:val="24"/>
        </w:rPr>
        <w:t>.</w:t>
      </w:r>
    </w:p>
    <w:p w14:paraId="3DF56467" w14:textId="77777777" w:rsidR="00BA18B5" w:rsidRPr="006D4ADA" w:rsidRDefault="00BA18B5" w:rsidP="00BA18B5">
      <w:pPr>
        <w:jc w:val="both"/>
        <w:rPr>
          <w:rFonts w:cs="Arial"/>
          <w:sz w:val="24"/>
        </w:rPr>
      </w:pPr>
    </w:p>
    <w:p w14:paraId="13C4EB65" w14:textId="6F50BD20" w:rsidR="0016047C" w:rsidRDefault="00610BA8" w:rsidP="000912AA">
      <w:pPr>
        <w:jc w:val="both"/>
        <w:rPr>
          <w:rFonts w:cs="Arial"/>
          <w:sz w:val="24"/>
        </w:rPr>
      </w:pPr>
      <w:r w:rsidRPr="00610BA8">
        <w:rPr>
          <w:rFonts w:cs="Arial"/>
          <w:sz w:val="24"/>
        </w:rPr>
        <w:t xml:space="preserve">Die Anreise nach Krakau ist auf direktem Weg nicht aus allen deutschen Städten empfehlenswert. Je nach Zeitplanung ist ein Stopp in Breslau (s. Route 2) mit dortiger Stadtführung denkbar, vielleicht lässt sich aber auch eine erste Übernachtung in </w:t>
      </w:r>
      <w:proofErr w:type="spellStart"/>
      <w:r w:rsidRPr="00610BA8">
        <w:rPr>
          <w:rFonts w:cs="Arial"/>
          <w:sz w:val="24"/>
        </w:rPr>
        <w:t>Tschenstochau</w:t>
      </w:r>
      <w:proofErr w:type="spellEnd"/>
      <w:r w:rsidRPr="00610BA8">
        <w:rPr>
          <w:rFonts w:cs="Arial"/>
          <w:sz w:val="24"/>
        </w:rPr>
        <w:t xml:space="preserve"> realisieren. Von dort geht es dann weiter nach Krakau, wo man auf jeden Fall mindestens drei Tage mit den </w:t>
      </w:r>
      <w:proofErr w:type="spellStart"/>
      <w:r w:rsidRPr="00610BA8">
        <w:rPr>
          <w:rFonts w:cs="Arial"/>
          <w:sz w:val="24"/>
        </w:rPr>
        <w:t>SuS</w:t>
      </w:r>
      <w:proofErr w:type="spellEnd"/>
      <w:r w:rsidRPr="00610BA8">
        <w:rPr>
          <w:rFonts w:cs="Arial"/>
          <w:sz w:val="24"/>
        </w:rPr>
        <w:t xml:space="preserve"> einplanen sollte. Ein Abstecher in die Hohe Tatra nach </w:t>
      </w:r>
      <w:proofErr w:type="spellStart"/>
      <w:r w:rsidRPr="00610BA8">
        <w:rPr>
          <w:rFonts w:cs="Arial"/>
          <w:sz w:val="24"/>
        </w:rPr>
        <w:t>Zakopane</w:t>
      </w:r>
      <w:proofErr w:type="spellEnd"/>
      <w:r w:rsidRPr="00610BA8">
        <w:rPr>
          <w:rFonts w:cs="Arial"/>
          <w:sz w:val="24"/>
        </w:rPr>
        <w:t xml:space="preserve"> ist nur mit mindestens einer Übernachtung ratsam, um ausreichend Zeit für eine, besser zwei Touren in die Berge zu haben. Entweder fährt man dann wieder nach Krakau zurück, oder tritt anschließend eine erste Teilstrecke der Heimreise an. Ein Stopp böte sich wieder in Breslau an oder, je nach Interesse, an einem ausgewählten Ort in Schlesien (s. Route 2).</w:t>
      </w:r>
    </w:p>
    <w:p w14:paraId="025B5826" w14:textId="77777777" w:rsidR="00610BA8" w:rsidRDefault="00610BA8" w:rsidP="000912AA">
      <w:pPr>
        <w:jc w:val="both"/>
        <w:rPr>
          <w:rFonts w:cs="Arial"/>
          <w:i/>
          <w:sz w:val="24"/>
        </w:rPr>
      </w:pPr>
    </w:p>
    <w:p w14:paraId="3A65D9E2" w14:textId="267B34CC" w:rsidR="0016047C" w:rsidRDefault="0016047C" w:rsidP="000912AA">
      <w:pPr>
        <w:jc w:val="both"/>
        <w:rPr>
          <w:rFonts w:cs="Arial"/>
          <w:i/>
          <w:sz w:val="24"/>
        </w:rPr>
      </w:pPr>
      <w:r w:rsidRPr="0016047C">
        <w:rPr>
          <w:rFonts w:cs="Arial"/>
          <w:i/>
          <w:sz w:val="24"/>
        </w:rPr>
        <w:t>*Karte und Aussprachehilfe auf der nächsten Seite.</w:t>
      </w:r>
      <w:r w:rsidR="00C111C6">
        <w:rPr>
          <w:rFonts w:cs="Arial"/>
          <w:i/>
          <w:sz w:val="24"/>
        </w:rPr>
        <w:tab/>
      </w:r>
      <w:r w:rsidR="00C111C6">
        <w:rPr>
          <w:rFonts w:cs="Arial"/>
          <w:i/>
          <w:sz w:val="24"/>
        </w:rPr>
        <w:br/>
        <w:t xml:space="preserve">** Görlitz und </w:t>
      </w:r>
      <w:proofErr w:type="spellStart"/>
      <w:r w:rsidR="00C111C6">
        <w:rPr>
          <w:rFonts w:cs="Arial"/>
          <w:i/>
          <w:sz w:val="24"/>
        </w:rPr>
        <w:t>Zgorzelec</w:t>
      </w:r>
      <w:proofErr w:type="spellEnd"/>
      <w:r w:rsidR="00C111C6">
        <w:rPr>
          <w:rFonts w:cs="Arial"/>
          <w:i/>
          <w:sz w:val="24"/>
        </w:rPr>
        <w:t xml:space="preserve"> sind zwei </w:t>
      </w:r>
      <w:r w:rsidR="002D2A8D">
        <w:rPr>
          <w:rFonts w:cs="Arial"/>
          <w:i/>
          <w:sz w:val="24"/>
        </w:rPr>
        <w:t>separate Städte beid</w:t>
      </w:r>
      <w:r w:rsidR="00C111C6">
        <w:rPr>
          <w:rFonts w:cs="Arial"/>
          <w:i/>
          <w:sz w:val="24"/>
        </w:rPr>
        <w:t xml:space="preserve">seits der Grenze. </w:t>
      </w:r>
    </w:p>
    <w:p w14:paraId="6AE83EEA" w14:textId="77777777" w:rsidR="002D2A8D" w:rsidRDefault="002D2A8D" w:rsidP="0016047C">
      <w:pPr>
        <w:jc w:val="both"/>
        <w:rPr>
          <w:rFonts w:cs="Arial"/>
          <w:i/>
          <w:sz w:val="24"/>
        </w:rPr>
      </w:pPr>
    </w:p>
    <w:p w14:paraId="275233C3" w14:textId="77777777" w:rsidR="0016047C" w:rsidRDefault="0016047C" w:rsidP="0016047C">
      <w:pPr>
        <w:jc w:val="both"/>
        <w:rPr>
          <w:rFonts w:cs="Arial"/>
          <w:i/>
          <w:sz w:val="24"/>
        </w:rPr>
      </w:pPr>
      <w:r w:rsidRPr="00C44BFE">
        <w:rPr>
          <w:rFonts w:cs="Arial"/>
          <w:i/>
          <w:sz w:val="24"/>
        </w:rPr>
        <w:t>Im Folgenden werden vorwiegend die deutschen Ortsnamen benutzt.</w:t>
      </w:r>
    </w:p>
    <w:p w14:paraId="4D6320FF" w14:textId="5E652FD1" w:rsidR="009267B0" w:rsidRDefault="00B17C75" w:rsidP="00610BA8">
      <w:pPr>
        <w:jc w:val="both"/>
        <w:rPr>
          <w:rFonts w:cs="Arial"/>
          <w:i/>
          <w:sz w:val="24"/>
        </w:rPr>
      </w:pPr>
      <w:r w:rsidRPr="00B17C75">
        <w:rPr>
          <w:rFonts w:cs="Arial"/>
          <w:i/>
          <w:sz w:val="24"/>
        </w:rPr>
        <w:t xml:space="preserve">Foto des Denkmals von Johannes Paul II. in </w:t>
      </w:r>
      <w:r w:rsidRPr="00B17C75">
        <w:rPr>
          <w:rFonts w:cs="Arial"/>
          <w:i/>
          <w:sz w:val="24"/>
        </w:rPr>
        <w:t>Częstochowa</w:t>
      </w:r>
      <w:r w:rsidRPr="00B17C75">
        <w:rPr>
          <w:rFonts w:cs="Arial"/>
          <w:i/>
          <w:sz w:val="24"/>
        </w:rPr>
        <w:t xml:space="preserve">: </w:t>
      </w:r>
      <w:r>
        <w:rPr>
          <w:rFonts w:cs="Arial"/>
          <w:i/>
          <w:sz w:val="24"/>
        </w:rPr>
        <w:t>Aw58 [CC BY-SA 3.0</w:t>
      </w:r>
      <w:r w:rsidR="002D2A8D">
        <w:rPr>
          <w:rFonts w:cs="Arial"/>
          <w:i/>
          <w:sz w:val="24"/>
        </w:rPr>
        <w:t>]</w:t>
      </w:r>
      <w:r w:rsidR="0016047C">
        <w:rPr>
          <w:rFonts w:cs="Arial"/>
          <w:i/>
          <w:sz w:val="24"/>
        </w:rPr>
        <w:t xml:space="preserve">Alle </w:t>
      </w:r>
      <w:r>
        <w:rPr>
          <w:rFonts w:cs="Arial"/>
          <w:i/>
          <w:sz w:val="24"/>
        </w:rPr>
        <w:t xml:space="preserve">anderen </w:t>
      </w:r>
      <w:r w:rsidR="0016047C">
        <w:rPr>
          <w:rFonts w:cs="Arial"/>
          <w:i/>
          <w:sz w:val="24"/>
        </w:rPr>
        <w:t>Fotos © Matthias Kneip.</w:t>
      </w:r>
      <w:r>
        <w:rPr>
          <w:rFonts w:cs="Arial"/>
          <w:i/>
          <w:sz w:val="24"/>
        </w:rPr>
        <w:tab/>
      </w:r>
      <w:r>
        <w:rPr>
          <w:rFonts w:cs="Arial"/>
          <w:i/>
          <w:sz w:val="24"/>
        </w:rPr>
        <w:br/>
      </w:r>
      <w:r w:rsidR="009267B0">
        <w:rPr>
          <w:rFonts w:cs="Arial"/>
          <w:i/>
          <w:sz w:val="24"/>
        </w:rPr>
        <w:br w:type="page"/>
      </w:r>
    </w:p>
    <w:p w14:paraId="470E268B" w14:textId="081AEBBE" w:rsidR="00610BA8" w:rsidRPr="003336EE" w:rsidRDefault="009267B0" w:rsidP="00610BA8">
      <w:pPr>
        <w:jc w:val="both"/>
        <w:rPr>
          <w:rFonts w:cs="Arial"/>
          <w:sz w:val="24"/>
        </w:rPr>
      </w:pPr>
      <w:r>
        <w:rPr>
          <w:rFonts w:cs="Arial"/>
          <w:noProof/>
          <w:sz w:val="24"/>
        </w:rPr>
        <w:lastRenderedPageBreak/>
        <mc:AlternateContent>
          <mc:Choice Requires="wps">
            <w:drawing>
              <wp:anchor distT="0" distB="0" distL="114300" distR="114300" simplePos="0" relativeHeight="251662336" behindDoc="1" locked="0" layoutInCell="1" allowOverlap="1" wp14:anchorId="1057F552" wp14:editId="03F00509">
                <wp:simplePos x="0" y="0"/>
                <wp:positionH relativeFrom="column">
                  <wp:posOffset>-111760</wp:posOffset>
                </wp:positionH>
                <wp:positionV relativeFrom="paragraph">
                  <wp:posOffset>286385</wp:posOffset>
                </wp:positionV>
                <wp:extent cx="6181725" cy="4276725"/>
                <wp:effectExtent l="0" t="0" r="9525" b="9525"/>
                <wp:wrapTight wrapText="bothSides">
                  <wp:wrapPolygon edited="0">
                    <wp:start x="0" y="0"/>
                    <wp:lineTo x="0" y="21552"/>
                    <wp:lineTo x="21567" y="21552"/>
                    <wp:lineTo x="21567"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6181725"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868D6" w14:textId="56971CDB" w:rsidR="009267B0" w:rsidRDefault="00610BA8">
                            <w:r>
                              <w:rPr>
                                <w:noProof/>
                              </w:rPr>
                              <w:drawing>
                                <wp:inline distT="0" distB="0" distL="0" distR="0" wp14:anchorId="7E3AE5A1" wp14:editId="76280B3A">
                                  <wp:extent cx="5991225" cy="3996131"/>
                                  <wp:effectExtent l="0" t="0" r="0" b="444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7172" cy="40000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left:0;text-align:left;margin-left:-8.8pt;margin-top:22.55pt;width:486.75pt;height:3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" fillcolor="white [3201]" stroked="f" strokeweight=".5pt">
                <v:textbox>
                  <w:txbxContent>
                    <w:p w14:paraId="626868D6" w14:textId="56971CDB" w:rsidR="009267B0" w:rsidRDefault="00610BA8">
                      <w:r>
                        <w:rPr>
                          <w:noProof/>
                        </w:rPr>
                        <w:drawing>
                          <wp:inline distT="0" distB="0" distL="0" distR="0" wp14:anchorId="7E3AE5A1" wp14:editId="76280B3A">
                            <wp:extent cx="5991225" cy="3996131"/>
                            <wp:effectExtent l="0" t="0" r="0" b="444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7172" cy="4000097"/>
                                    </a:xfrm>
                                    <a:prstGeom prst="rect">
                                      <a:avLst/>
                                    </a:prstGeom>
                                  </pic:spPr>
                                </pic:pic>
                              </a:graphicData>
                            </a:graphic>
                          </wp:inline>
                        </w:drawing>
                      </w:r>
                    </w:p>
                  </w:txbxContent>
                </v:textbox>
                <w10:wrap type="tight"/>
              </v:shape>
            </w:pict>
          </mc:Fallback>
        </mc:AlternateContent>
      </w:r>
      <w:r w:rsidR="00BA18B5">
        <w:rPr>
          <w:rFonts w:cs="Arial"/>
          <w:b/>
          <w:sz w:val="24"/>
        </w:rPr>
        <w:t>Karte zum</w:t>
      </w:r>
      <w:r w:rsidR="00BA18B5" w:rsidRPr="00BA18B5">
        <w:rPr>
          <w:rFonts w:cs="Arial"/>
          <w:b/>
          <w:sz w:val="24"/>
        </w:rPr>
        <w:t xml:space="preserve"> </w:t>
      </w:r>
      <w:r w:rsidR="00610BA8">
        <w:rPr>
          <w:rFonts w:cs="Arial"/>
          <w:b/>
          <w:sz w:val="24"/>
        </w:rPr>
        <w:t>Routenvorschlag 3: Krakau, Auschwitz und Hohe Tatra</w:t>
      </w:r>
    </w:p>
    <w:p w14:paraId="225F0C96" w14:textId="788951A5" w:rsidR="00BA18B5" w:rsidRPr="003336EE" w:rsidRDefault="00BA18B5" w:rsidP="00BA18B5">
      <w:pPr>
        <w:jc w:val="both"/>
        <w:rPr>
          <w:rFonts w:cs="Arial"/>
          <w:b/>
          <w:sz w:val="24"/>
        </w:rPr>
      </w:pPr>
    </w:p>
    <w:p w14:paraId="5025A49E" w14:textId="52F52A27" w:rsidR="000912AA" w:rsidRDefault="000912AA" w:rsidP="000912AA">
      <w:pPr>
        <w:jc w:val="both"/>
        <w:rPr>
          <w:rFonts w:cs="Arial"/>
          <w:sz w:val="24"/>
        </w:rPr>
      </w:pPr>
    </w:p>
    <w:p w14:paraId="0F497625" w14:textId="78AE29FD" w:rsidR="0016047C" w:rsidRPr="00BA18B5" w:rsidRDefault="00BA18B5" w:rsidP="009267B0">
      <w:pPr>
        <w:jc w:val="both"/>
        <w:rPr>
          <w:rFonts w:cs="Arial"/>
          <w:b/>
          <w:sz w:val="24"/>
        </w:rPr>
      </w:pPr>
      <w:r>
        <w:rPr>
          <w:rFonts w:cs="Arial"/>
          <w:b/>
          <w:sz w:val="24"/>
        </w:rPr>
        <w:t>Aussprachehilfe</w:t>
      </w:r>
    </w:p>
    <w:p w14:paraId="0D65CD5A" w14:textId="747D1273" w:rsidR="0016047C" w:rsidRDefault="0016047C" w:rsidP="0016047C">
      <w:pPr>
        <w:jc w:val="both"/>
        <w:rPr>
          <w:rFonts w:cs="Arial"/>
          <w:sz w:val="24"/>
        </w:rPr>
      </w:pPr>
      <w:r w:rsidRPr="003336EE">
        <w:rPr>
          <w:rFonts w:cs="Arial"/>
          <w:sz w:val="24"/>
        </w:rPr>
        <w:t xml:space="preserve">Görlitz </w:t>
      </w:r>
      <w:r w:rsidR="004C6090">
        <w:rPr>
          <w:rFonts w:cs="Arial"/>
          <w:sz w:val="24"/>
        </w:rPr>
        <w:t xml:space="preserve">– </w:t>
      </w:r>
      <w:proofErr w:type="spellStart"/>
      <w:r w:rsidR="004C6090">
        <w:rPr>
          <w:rFonts w:cs="Arial"/>
          <w:sz w:val="24"/>
        </w:rPr>
        <w:t>Zgorzelec</w:t>
      </w:r>
      <w:proofErr w:type="spellEnd"/>
      <w:r w:rsidR="004C6090">
        <w:rPr>
          <w:rFonts w:cs="Arial"/>
          <w:sz w:val="24"/>
        </w:rPr>
        <w:t xml:space="preserve"> {</w:t>
      </w:r>
      <w:proofErr w:type="spellStart"/>
      <w:r w:rsidRPr="003336EE">
        <w:rPr>
          <w:rFonts w:cs="Arial"/>
          <w:i/>
          <w:sz w:val="24"/>
        </w:rPr>
        <w:t>zgoschelätz</w:t>
      </w:r>
      <w:proofErr w:type="spellEnd"/>
      <w:r w:rsidR="004C6090">
        <w:rPr>
          <w:rFonts w:cs="Arial"/>
          <w:sz w:val="24"/>
        </w:rPr>
        <w:t>}</w:t>
      </w:r>
    </w:p>
    <w:p w14:paraId="5C31619C" w14:textId="40302955" w:rsidR="00BA18B5" w:rsidRPr="004C6090" w:rsidRDefault="0016047C" w:rsidP="0016047C">
      <w:pPr>
        <w:jc w:val="both"/>
        <w:rPr>
          <w:rFonts w:cs="Arial"/>
          <w:sz w:val="24"/>
        </w:rPr>
      </w:pPr>
      <w:r w:rsidRPr="004C6090">
        <w:rPr>
          <w:rFonts w:cs="Arial"/>
          <w:sz w:val="24"/>
        </w:rPr>
        <w:t xml:space="preserve">Breslau </w:t>
      </w:r>
      <w:r w:rsidR="00BA18B5" w:rsidRPr="004C6090">
        <w:rPr>
          <w:rFonts w:cs="Arial"/>
          <w:sz w:val="24"/>
        </w:rPr>
        <w:t xml:space="preserve">– </w:t>
      </w:r>
      <w:r w:rsidRPr="004C6090">
        <w:rPr>
          <w:rFonts w:cs="Arial"/>
          <w:sz w:val="24"/>
        </w:rPr>
        <w:t xml:space="preserve">Wrocław </w:t>
      </w:r>
      <w:r w:rsidR="004C6090">
        <w:rPr>
          <w:rFonts w:cs="Arial"/>
          <w:sz w:val="24"/>
        </w:rPr>
        <w:t>{</w:t>
      </w:r>
      <w:proofErr w:type="spellStart"/>
      <w:r w:rsidRPr="004C6090">
        <w:rPr>
          <w:rFonts w:cs="Arial"/>
          <w:i/>
          <w:sz w:val="24"/>
        </w:rPr>
        <w:t>wrotzuav</w:t>
      </w:r>
      <w:proofErr w:type="spellEnd"/>
      <w:r w:rsidR="004C6090">
        <w:rPr>
          <w:rFonts w:cs="Arial"/>
          <w:sz w:val="24"/>
        </w:rPr>
        <w:t>}</w:t>
      </w:r>
    </w:p>
    <w:p w14:paraId="40CF59A7" w14:textId="665503B5" w:rsidR="00610BA8" w:rsidRDefault="00610BA8" w:rsidP="0016047C">
      <w:pPr>
        <w:jc w:val="both"/>
        <w:rPr>
          <w:rFonts w:cs="Arial"/>
          <w:sz w:val="24"/>
        </w:rPr>
      </w:pPr>
      <w:proofErr w:type="spellStart"/>
      <w:r w:rsidRPr="00610BA8">
        <w:rPr>
          <w:rFonts w:cs="Arial"/>
          <w:sz w:val="24"/>
        </w:rPr>
        <w:t>Tschenstochau</w:t>
      </w:r>
      <w:proofErr w:type="spellEnd"/>
      <w:r w:rsidRPr="00610BA8">
        <w:rPr>
          <w:rFonts w:cs="Arial"/>
          <w:sz w:val="24"/>
        </w:rPr>
        <w:t xml:space="preserve"> – Częstochowa</w:t>
      </w:r>
      <w:r>
        <w:rPr>
          <w:rFonts w:cs="Arial"/>
          <w:sz w:val="24"/>
        </w:rPr>
        <w:t xml:space="preserve"> {</w:t>
      </w:r>
      <w:proofErr w:type="spellStart"/>
      <w:r w:rsidRPr="00610BA8">
        <w:rPr>
          <w:rFonts w:cs="Arial"/>
          <w:i/>
          <w:sz w:val="24"/>
        </w:rPr>
        <w:t>tschenstochowa</w:t>
      </w:r>
      <w:proofErr w:type="spellEnd"/>
      <w:r>
        <w:rPr>
          <w:rFonts w:cs="Arial"/>
          <w:sz w:val="24"/>
        </w:rPr>
        <w:t>}</w:t>
      </w:r>
    </w:p>
    <w:p w14:paraId="7540AB22" w14:textId="73829081" w:rsidR="00610BA8" w:rsidRDefault="00610BA8" w:rsidP="0016047C">
      <w:pPr>
        <w:jc w:val="both"/>
        <w:rPr>
          <w:rFonts w:cs="Arial"/>
          <w:sz w:val="24"/>
        </w:rPr>
      </w:pPr>
      <w:r w:rsidRPr="00610BA8">
        <w:rPr>
          <w:rFonts w:cs="Arial"/>
          <w:sz w:val="24"/>
        </w:rPr>
        <w:t>Krakau – Kraków {</w:t>
      </w:r>
      <w:proofErr w:type="spellStart"/>
      <w:r w:rsidRPr="00610BA8">
        <w:rPr>
          <w:rFonts w:cs="Arial"/>
          <w:i/>
          <w:sz w:val="24"/>
        </w:rPr>
        <w:t>kraku</w:t>
      </w:r>
      <w:r>
        <w:rPr>
          <w:rFonts w:cs="Arial"/>
          <w:i/>
          <w:sz w:val="24"/>
        </w:rPr>
        <w:t>w</w:t>
      </w:r>
      <w:proofErr w:type="spellEnd"/>
      <w:r w:rsidRPr="00610BA8">
        <w:rPr>
          <w:rFonts w:cs="Arial"/>
          <w:sz w:val="24"/>
        </w:rPr>
        <w:t>}</w:t>
      </w:r>
    </w:p>
    <w:p w14:paraId="07747834" w14:textId="1A3414DF" w:rsidR="008B601A" w:rsidRPr="00610BA8" w:rsidRDefault="008B601A" w:rsidP="0016047C">
      <w:pPr>
        <w:jc w:val="both"/>
        <w:rPr>
          <w:rFonts w:cs="Arial"/>
          <w:sz w:val="24"/>
        </w:rPr>
      </w:pPr>
      <w:r>
        <w:rPr>
          <w:rFonts w:cs="Arial"/>
          <w:sz w:val="24"/>
        </w:rPr>
        <w:t>Kazimierz {</w:t>
      </w:r>
      <w:proofErr w:type="spellStart"/>
      <w:r w:rsidRPr="008B601A">
        <w:rPr>
          <w:rFonts w:cs="Arial"/>
          <w:i/>
          <w:sz w:val="24"/>
        </w:rPr>
        <w:t>kaschimiäsch</w:t>
      </w:r>
      <w:proofErr w:type="spellEnd"/>
      <w:r>
        <w:rPr>
          <w:rFonts w:cs="Arial"/>
          <w:sz w:val="24"/>
        </w:rPr>
        <w:t>}</w:t>
      </w:r>
    </w:p>
    <w:p w14:paraId="66F93B0E" w14:textId="226FEB1C" w:rsidR="00610BA8" w:rsidRPr="00610BA8" w:rsidRDefault="00610BA8" w:rsidP="0016047C">
      <w:pPr>
        <w:jc w:val="both"/>
        <w:rPr>
          <w:rFonts w:cs="Arial"/>
          <w:sz w:val="24"/>
        </w:rPr>
      </w:pPr>
      <w:r w:rsidRPr="00610BA8">
        <w:rPr>
          <w:rFonts w:cs="Arial"/>
          <w:sz w:val="24"/>
        </w:rPr>
        <w:t xml:space="preserve">Auschwitz – </w:t>
      </w:r>
      <w:proofErr w:type="spellStart"/>
      <w:r w:rsidRPr="00610BA8">
        <w:rPr>
          <w:rFonts w:cs="Arial"/>
          <w:sz w:val="24"/>
        </w:rPr>
        <w:t>Oświęcim</w:t>
      </w:r>
      <w:proofErr w:type="spellEnd"/>
      <w:r w:rsidRPr="00610BA8">
        <w:rPr>
          <w:rFonts w:cs="Arial"/>
          <w:sz w:val="24"/>
        </w:rPr>
        <w:t xml:space="preserve"> {</w:t>
      </w:r>
      <w:proofErr w:type="spellStart"/>
      <w:r w:rsidRPr="00610BA8">
        <w:rPr>
          <w:rFonts w:cs="Arial"/>
          <w:i/>
          <w:sz w:val="24"/>
        </w:rPr>
        <w:t>oschwientschim</w:t>
      </w:r>
      <w:proofErr w:type="spellEnd"/>
      <w:r w:rsidRPr="00610BA8">
        <w:rPr>
          <w:rFonts w:cs="Arial"/>
          <w:sz w:val="24"/>
        </w:rPr>
        <w:t>}</w:t>
      </w:r>
    </w:p>
    <w:p w14:paraId="725B3A8A" w14:textId="54F116EA" w:rsidR="00610BA8" w:rsidRDefault="00610BA8" w:rsidP="0016047C">
      <w:pPr>
        <w:jc w:val="both"/>
        <w:rPr>
          <w:rFonts w:cs="Arial"/>
          <w:sz w:val="24"/>
        </w:rPr>
      </w:pPr>
      <w:proofErr w:type="spellStart"/>
      <w:r w:rsidRPr="008C3BCC">
        <w:rPr>
          <w:rFonts w:cs="Arial"/>
          <w:sz w:val="24"/>
        </w:rPr>
        <w:t>Zakopane</w:t>
      </w:r>
      <w:proofErr w:type="spellEnd"/>
      <w:r w:rsidRPr="008C3BCC">
        <w:rPr>
          <w:rFonts w:cs="Arial"/>
          <w:sz w:val="24"/>
        </w:rPr>
        <w:t xml:space="preserve"> – </w:t>
      </w:r>
      <w:proofErr w:type="spellStart"/>
      <w:r w:rsidRPr="008C3BCC">
        <w:rPr>
          <w:rFonts w:cs="Arial"/>
          <w:sz w:val="24"/>
        </w:rPr>
        <w:t>Zakopany</w:t>
      </w:r>
      <w:proofErr w:type="spellEnd"/>
      <w:r w:rsidRPr="008C3BCC">
        <w:rPr>
          <w:rFonts w:cs="Arial"/>
          <w:sz w:val="24"/>
        </w:rPr>
        <w:t xml:space="preserve"> {</w:t>
      </w:r>
      <w:proofErr w:type="spellStart"/>
      <w:r w:rsidRPr="008C3BCC">
        <w:rPr>
          <w:rFonts w:cs="Arial"/>
          <w:i/>
          <w:sz w:val="24"/>
        </w:rPr>
        <w:t>sakopane</w:t>
      </w:r>
      <w:proofErr w:type="spellEnd"/>
      <w:r w:rsidRPr="008C3BCC">
        <w:rPr>
          <w:rFonts w:cs="Arial"/>
          <w:sz w:val="24"/>
        </w:rPr>
        <w:t>}</w:t>
      </w:r>
    </w:p>
    <w:p w14:paraId="51CA61BB" w14:textId="5C142B28" w:rsidR="00993566" w:rsidRPr="008C3BCC" w:rsidRDefault="00993566" w:rsidP="0016047C">
      <w:pPr>
        <w:jc w:val="both"/>
        <w:rPr>
          <w:rFonts w:cs="Arial"/>
          <w:sz w:val="24"/>
        </w:rPr>
      </w:pPr>
      <w:r>
        <w:rPr>
          <w:rFonts w:cs="Arial"/>
          <w:sz w:val="24"/>
        </w:rPr>
        <w:t xml:space="preserve">Salzbergwerk </w:t>
      </w:r>
      <w:proofErr w:type="spellStart"/>
      <w:r>
        <w:rPr>
          <w:rFonts w:cs="Arial"/>
          <w:sz w:val="24"/>
        </w:rPr>
        <w:t>Wieliczka</w:t>
      </w:r>
      <w:proofErr w:type="spellEnd"/>
      <w:r>
        <w:rPr>
          <w:rFonts w:cs="Arial"/>
          <w:sz w:val="24"/>
        </w:rPr>
        <w:t xml:space="preserve"> {</w:t>
      </w:r>
      <w:proofErr w:type="spellStart"/>
      <w:r w:rsidRPr="00993566">
        <w:rPr>
          <w:rFonts w:cs="Arial"/>
          <w:i/>
          <w:sz w:val="24"/>
        </w:rPr>
        <w:t>wiälitschka</w:t>
      </w:r>
      <w:proofErr w:type="spellEnd"/>
      <w:r>
        <w:rPr>
          <w:rFonts w:cs="Arial"/>
          <w:sz w:val="24"/>
        </w:rPr>
        <w:t>}</w:t>
      </w:r>
    </w:p>
    <w:p w14:paraId="10461D38" w14:textId="77777777" w:rsidR="0016047C" w:rsidRPr="008C3BCC" w:rsidRDefault="0016047C" w:rsidP="009267B0">
      <w:pPr>
        <w:jc w:val="both"/>
        <w:rPr>
          <w:rFonts w:cs="Arial"/>
          <w:sz w:val="24"/>
        </w:rPr>
      </w:pPr>
    </w:p>
    <w:p w14:paraId="28C6C02F" w14:textId="77777777" w:rsidR="009267B0" w:rsidRPr="008C3BCC" w:rsidRDefault="009267B0">
      <w:pPr>
        <w:spacing w:after="0" w:line="240" w:lineRule="auto"/>
        <w:rPr>
          <w:rFonts w:cs="Arial"/>
          <w:sz w:val="24"/>
        </w:rPr>
      </w:pPr>
      <w:r w:rsidRPr="008C3BCC">
        <w:rPr>
          <w:rFonts w:cs="Arial"/>
          <w:sz w:val="24"/>
        </w:rPr>
        <w:br w:type="page"/>
      </w:r>
    </w:p>
    <w:p w14:paraId="52743C6C" w14:textId="77777777" w:rsidR="008C3BCC" w:rsidRPr="008C3BCC" w:rsidRDefault="008C3BCC" w:rsidP="008C3BCC">
      <w:pPr>
        <w:jc w:val="both"/>
        <w:rPr>
          <w:rFonts w:cs="Arial"/>
          <w:b/>
          <w:sz w:val="24"/>
        </w:rPr>
      </w:pPr>
      <w:r w:rsidRPr="008C3BCC">
        <w:rPr>
          <w:rFonts w:cs="Arial"/>
          <w:b/>
          <w:sz w:val="24"/>
        </w:rPr>
        <w:lastRenderedPageBreak/>
        <w:t>Auf dem Weg nach Krakau</w:t>
      </w:r>
    </w:p>
    <w:p w14:paraId="503ED91E" w14:textId="77777777" w:rsidR="008C3BCC" w:rsidRPr="008C3BCC" w:rsidRDefault="008C3BCC" w:rsidP="008C3BCC">
      <w:pPr>
        <w:jc w:val="both"/>
        <w:rPr>
          <w:rFonts w:cs="Arial"/>
          <w:b/>
          <w:sz w:val="24"/>
        </w:rPr>
      </w:pPr>
    </w:p>
    <w:p w14:paraId="161C4498" w14:textId="77777777" w:rsidR="008C3BCC" w:rsidRPr="008C3BCC" w:rsidRDefault="008C3BCC" w:rsidP="008C3BCC">
      <w:pPr>
        <w:jc w:val="both"/>
        <w:rPr>
          <w:rFonts w:cs="Arial"/>
          <w:b/>
          <w:sz w:val="24"/>
        </w:rPr>
      </w:pPr>
      <w:r w:rsidRPr="008C3BCC">
        <w:rPr>
          <w:rFonts w:cs="Arial"/>
          <w:b/>
          <w:sz w:val="24"/>
        </w:rPr>
        <w:t>Breslau/Wrocław</w:t>
      </w:r>
    </w:p>
    <w:p w14:paraId="32A027EC" w14:textId="77777777" w:rsidR="008C3BCC" w:rsidRPr="008C3BCC" w:rsidRDefault="008C3BCC" w:rsidP="008C3BCC">
      <w:pPr>
        <w:jc w:val="both"/>
        <w:rPr>
          <w:rFonts w:cs="Arial"/>
          <w:sz w:val="24"/>
        </w:rPr>
      </w:pPr>
      <w:r w:rsidRPr="008C3BCC">
        <w:rPr>
          <w:rFonts w:cs="Arial"/>
          <w:sz w:val="24"/>
        </w:rPr>
        <w:t>Die Anreise von Görlitz nach Breslau dauert mit dem Bus ca. 2 ½ Stunden. Mögliches Programm s. Route 2.</w:t>
      </w:r>
    </w:p>
    <w:p w14:paraId="71A1B57C" w14:textId="72E382A7" w:rsidR="000912AA" w:rsidRDefault="008C3BCC" w:rsidP="008C3BCC">
      <w:pPr>
        <w:jc w:val="both"/>
        <w:rPr>
          <w:rFonts w:cs="Arial"/>
          <w:sz w:val="24"/>
        </w:rPr>
      </w:pPr>
      <w:r w:rsidRPr="008C3BCC">
        <w:rPr>
          <w:rFonts w:cs="Arial"/>
          <w:sz w:val="24"/>
        </w:rPr>
        <w:t xml:space="preserve">Von Görlitz nach </w:t>
      </w:r>
      <w:proofErr w:type="spellStart"/>
      <w:r w:rsidRPr="008C3BCC">
        <w:rPr>
          <w:rFonts w:cs="Arial"/>
          <w:sz w:val="24"/>
        </w:rPr>
        <w:t>Tschenstochau</w:t>
      </w:r>
      <w:proofErr w:type="spellEnd"/>
      <w:r w:rsidRPr="008C3BCC">
        <w:rPr>
          <w:rFonts w:cs="Arial"/>
          <w:sz w:val="24"/>
        </w:rPr>
        <w:t xml:space="preserve"> dauert die Anreise ca. 4-5 Stunden mit dem Bus. Von Breslau nach </w:t>
      </w:r>
      <w:proofErr w:type="spellStart"/>
      <w:r w:rsidRPr="008C3BCC">
        <w:rPr>
          <w:rFonts w:cs="Arial"/>
          <w:sz w:val="24"/>
        </w:rPr>
        <w:t>Tschenstochau</w:t>
      </w:r>
      <w:proofErr w:type="spellEnd"/>
      <w:r w:rsidRPr="008C3BCC">
        <w:rPr>
          <w:rFonts w:cs="Arial"/>
          <w:sz w:val="24"/>
        </w:rPr>
        <w:t xml:space="preserve"> sollte man ca. 3 Stunden einplanen. Denkbar ist auch die Einbindung von Breslau und </w:t>
      </w:r>
      <w:proofErr w:type="spellStart"/>
      <w:r w:rsidRPr="008C3BCC">
        <w:rPr>
          <w:rFonts w:cs="Arial"/>
          <w:sz w:val="24"/>
        </w:rPr>
        <w:t>Tschenstochau</w:t>
      </w:r>
      <w:proofErr w:type="spellEnd"/>
      <w:r w:rsidRPr="008C3BCC">
        <w:rPr>
          <w:rFonts w:cs="Arial"/>
          <w:sz w:val="24"/>
        </w:rPr>
        <w:t xml:space="preserve"> jeweils auf dem Hin- und Rückweg.</w:t>
      </w:r>
      <w:r w:rsidR="008B601A">
        <w:rPr>
          <w:rFonts w:cs="Arial"/>
          <w:sz w:val="24"/>
        </w:rPr>
        <w:t xml:space="preserve"> Denkbar ist evtl. auch ein Abstecher nach Oberschlesien.</w:t>
      </w:r>
    </w:p>
    <w:p w14:paraId="627E9FF9" w14:textId="29255CDC" w:rsidR="003F1EEE" w:rsidRPr="008B601A" w:rsidRDefault="008B601A" w:rsidP="008C3BCC">
      <w:pPr>
        <w:jc w:val="both"/>
        <w:rPr>
          <w:rFonts w:cs="Arial"/>
          <w:i/>
          <w:sz w:val="22"/>
        </w:rPr>
      </w:pPr>
      <w:r>
        <w:rPr>
          <w:rFonts w:cs="Arial"/>
          <w:i/>
          <w:sz w:val="22"/>
        </w:rPr>
        <w:t>Vgl. dazu das Modul „</w:t>
      </w:r>
      <w:proofErr w:type="spellStart"/>
      <w:r w:rsidRPr="008B601A">
        <w:rPr>
          <w:rFonts w:cs="Arial"/>
          <w:i/>
          <w:sz w:val="22"/>
        </w:rPr>
        <w:t>Wroclove</w:t>
      </w:r>
      <w:proofErr w:type="spellEnd"/>
      <w:r w:rsidRPr="008B601A">
        <w:rPr>
          <w:rFonts w:cs="Arial"/>
          <w:i/>
          <w:sz w:val="22"/>
        </w:rPr>
        <w:t xml:space="preserve"> – Geschichte(n) und Menschen“</w:t>
      </w:r>
      <w:r>
        <w:rPr>
          <w:rFonts w:cs="Arial"/>
          <w:i/>
          <w:sz w:val="22"/>
        </w:rPr>
        <w:tab/>
        <w:t xml:space="preserve"> </w:t>
      </w:r>
      <w:hyperlink r:id="rId12" w:history="1">
        <w:r w:rsidRPr="001E4233">
          <w:rPr>
            <w:rStyle w:val="Hyperlink"/>
            <w:rFonts w:cs="Arial"/>
            <w:i/>
            <w:sz w:val="22"/>
          </w:rPr>
          <w:t>https://www.poleninderschule.de/arbeitsblaetter/landeskunde/6-landeskunde-breslau-wroclove-geschichte-n-und-menschen/</w:t>
        </w:r>
      </w:hyperlink>
      <w:r>
        <w:rPr>
          <w:rFonts w:cs="Arial"/>
          <w:i/>
          <w:sz w:val="22"/>
        </w:rPr>
        <w:t xml:space="preserve"> </w:t>
      </w:r>
    </w:p>
    <w:p w14:paraId="4E900AE8" w14:textId="46E8394D" w:rsidR="003F1EEE" w:rsidRPr="008B601A" w:rsidRDefault="003F1EEE" w:rsidP="008C3BCC">
      <w:pPr>
        <w:jc w:val="both"/>
        <w:rPr>
          <w:rFonts w:cs="Arial"/>
          <w:i/>
          <w:sz w:val="22"/>
        </w:rPr>
      </w:pPr>
      <w:r w:rsidRPr="008B601A">
        <w:rPr>
          <w:rFonts w:cs="Arial"/>
          <w:i/>
          <w:sz w:val="22"/>
        </w:rPr>
        <w:t xml:space="preserve">sowie </w:t>
      </w:r>
      <w:r w:rsidR="008B601A">
        <w:rPr>
          <w:rFonts w:cs="Arial"/>
          <w:i/>
          <w:sz w:val="22"/>
        </w:rPr>
        <w:t>„</w:t>
      </w:r>
      <w:r w:rsidR="008B601A" w:rsidRPr="008B601A">
        <w:rPr>
          <w:rFonts w:cs="Arial"/>
          <w:i/>
          <w:sz w:val="22"/>
        </w:rPr>
        <w:t>Oberschlesien – Eine europäische Region</w:t>
      </w:r>
      <w:r w:rsidR="008B601A">
        <w:rPr>
          <w:rFonts w:cs="Arial"/>
          <w:i/>
          <w:sz w:val="22"/>
        </w:rPr>
        <w:t>“</w:t>
      </w:r>
      <w:r w:rsidR="008B601A">
        <w:rPr>
          <w:rFonts w:cs="Arial"/>
          <w:i/>
          <w:sz w:val="22"/>
        </w:rPr>
        <w:tab/>
        <w:t xml:space="preserve"> </w:t>
      </w:r>
      <w:hyperlink r:id="rId13" w:history="1">
        <w:r w:rsidR="008B601A" w:rsidRPr="001E4233">
          <w:rPr>
            <w:rStyle w:val="Hyperlink"/>
            <w:rFonts w:cs="Arial"/>
            <w:i/>
            <w:sz w:val="22"/>
          </w:rPr>
          <w:t>https://www.poleninderschule.de/arbeitsblaetter/landeskunde/landeskunde-oberschlesien-eine-europaeische-region/</w:t>
        </w:r>
      </w:hyperlink>
      <w:r w:rsidR="008B601A">
        <w:rPr>
          <w:rFonts w:cs="Arial"/>
          <w:i/>
          <w:sz w:val="22"/>
        </w:rPr>
        <w:t xml:space="preserve"> </w:t>
      </w:r>
    </w:p>
    <w:p w14:paraId="5C54CF71" w14:textId="77777777" w:rsidR="008C3BCC" w:rsidRDefault="008C3BCC" w:rsidP="008C3BCC">
      <w:pPr>
        <w:jc w:val="both"/>
        <w:rPr>
          <w:rFonts w:cs="Arial"/>
          <w:sz w:val="24"/>
        </w:rPr>
      </w:pPr>
    </w:p>
    <w:p w14:paraId="6C337B35" w14:textId="4009900F" w:rsidR="008C3BCC" w:rsidRPr="008C3BCC" w:rsidRDefault="008B601A" w:rsidP="008C3BCC">
      <w:pPr>
        <w:jc w:val="both"/>
        <w:rPr>
          <w:rFonts w:cs="Arial"/>
          <w:b/>
          <w:sz w:val="24"/>
        </w:rPr>
      </w:pPr>
      <w:proofErr w:type="spellStart"/>
      <w:r>
        <w:rPr>
          <w:rFonts w:cs="Arial"/>
          <w:b/>
          <w:sz w:val="24"/>
        </w:rPr>
        <w:t>Tschenstochau</w:t>
      </w:r>
      <w:proofErr w:type="spellEnd"/>
      <w:r>
        <w:rPr>
          <w:rFonts w:cs="Arial"/>
          <w:b/>
          <w:sz w:val="24"/>
        </w:rPr>
        <w:t>/</w:t>
      </w:r>
      <w:r w:rsidR="008C3BCC" w:rsidRPr="008C3BCC">
        <w:rPr>
          <w:rFonts w:cs="Arial"/>
          <w:b/>
          <w:sz w:val="24"/>
        </w:rPr>
        <w:t>Częstochowa</w:t>
      </w:r>
    </w:p>
    <w:p w14:paraId="4747AB02" w14:textId="63DC40FE" w:rsidR="008C3BCC" w:rsidRPr="008C3BCC" w:rsidRDefault="00B17C75" w:rsidP="008C3BCC">
      <w:pPr>
        <w:jc w:val="both"/>
        <w:rPr>
          <w:rFonts w:cs="Arial"/>
          <w:sz w:val="24"/>
        </w:rPr>
      </w:pPr>
      <w:r>
        <w:rPr>
          <w:rFonts w:cs="Arial"/>
          <w:noProof/>
          <w:sz w:val="24"/>
        </w:rPr>
        <mc:AlternateContent>
          <mc:Choice Requires="wps">
            <w:drawing>
              <wp:anchor distT="0" distB="0" distL="114300" distR="114300" simplePos="0" relativeHeight="251664384" behindDoc="1" locked="0" layoutInCell="1" allowOverlap="1" wp14:anchorId="13B63BE0" wp14:editId="6B2110EB">
                <wp:simplePos x="0" y="0"/>
                <wp:positionH relativeFrom="column">
                  <wp:posOffset>-102235</wp:posOffset>
                </wp:positionH>
                <wp:positionV relativeFrom="paragraph">
                  <wp:posOffset>2577465</wp:posOffset>
                </wp:positionV>
                <wp:extent cx="1524000" cy="2114550"/>
                <wp:effectExtent l="0" t="0" r="0" b="0"/>
                <wp:wrapTight wrapText="bothSides">
                  <wp:wrapPolygon edited="0">
                    <wp:start x="0" y="0"/>
                    <wp:lineTo x="0" y="21405"/>
                    <wp:lineTo x="21330" y="21405"/>
                    <wp:lineTo x="21330"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1524000"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FF639" w14:textId="277D9CF6" w:rsidR="00B17C75" w:rsidRDefault="00B17C75">
                            <w:r>
                              <w:rPr>
                                <w:noProof/>
                              </w:rPr>
                              <w:drawing>
                                <wp:inline distT="0" distB="0" distL="0" distR="0" wp14:anchorId="286F9F3B" wp14:editId="42CC217B">
                                  <wp:extent cx="1430020" cy="207194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0020" cy="2071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7" type="#_x0000_t202" style="position:absolute;left:0;text-align:left;margin-left:-8.05pt;margin-top:202.95pt;width:120pt;height:16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" fillcolor="white [3201]" stroked="f" strokeweight=".5pt">
                <v:textbox>
                  <w:txbxContent>
                    <w:p w14:paraId="292FF639" w14:textId="277D9CF6" w:rsidR="00B17C75" w:rsidRDefault="00B17C75">
                      <w:r>
                        <w:rPr>
                          <w:noProof/>
                        </w:rPr>
                        <w:drawing>
                          <wp:inline distT="0" distB="0" distL="0" distR="0" wp14:anchorId="286F9F3B" wp14:editId="42CC217B">
                            <wp:extent cx="1430020" cy="207194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0020" cy="2071940"/>
                                    </a:xfrm>
                                    <a:prstGeom prst="rect">
                                      <a:avLst/>
                                    </a:prstGeom>
                                    <a:noFill/>
                                    <a:ln>
                                      <a:noFill/>
                                    </a:ln>
                                  </pic:spPr>
                                </pic:pic>
                              </a:graphicData>
                            </a:graphic>
                          </wp:inline>
                        </w:drawing>
                      </w:r>
                    </w:p>
                  </w:txbxContent>
                </v:textbox>
                <w10:wrap type="tight"/>
              </v:shape>
            </w:pict>
          </mc:Fallback>
        </mc:AlternateContent>
      </w:r>
      <w:r>
        <w:rPr>
          <w:rFonts w:cs="Arial"/>
          <w:noProof/>
          <w:sz w:val="24"/>
        </w:rPr>
        <mc:AlternateContent>
          <mc:Choice Requires="wps">
            <w:drawing>
              <wp:anchor distT="0" distB="0" distL="114300" distR="114300" simplePos="0" relativeHeight="251663360" behindDoc="1" locked="0" layoutInCell="1" allowOverlap="1" wp14:anchorId="3F8323BC" wp14:editId="6E65D746">
                <wp:simplePos x="0" y="0"/>
                <wp:positionH relativeFrom="column">
                  <wp:posOffset>4126865</wp:posOffset>
                </wp:positionH>
                <wp:positionV relativeFrom="paragraph">
                  <wp:posOffset>634365</wp:posOffset>
                </wp:positionV>
                <wp:extent cx="1704975" cy="2266950"/>
                <wp:effectExtent l="0" t="0" r="9525" b="0"/>
                <wp:wrapTight wrapText="bothSides">
                  <wp:wrapPolygon edited="0">
                    <wp:start x="0" y="0"/>
                    <wp:lineTo x="0" y="21418"/>
                    <wp:lineTo x="21479" y="21418"/>
                    <wp:lineTo x="21479"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1704975"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08BEA" w14:textId="443282C2" w:rsidR="00B17C75" w:rsidRDefault="00B17C75">
                            <w:r>
                              <w:rPr>
                                <w:noProof/>
                              </w:rPr>
                              <w:drawing>
                                <wp:inline distT="0" distB="0" distL="0" distR="0" wp14:anchorId="2287650D" wp14:editId="4B636123">
                                  <wp:extent cx="1610995" cy="2145708"/>
                                  <wp:effectExtent l="0" t="0" r="825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0995" cy="21457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8" type="#_x0000_t202" style="position:absolute;left:0;text-align:left;margin-left:324.95pt;margin-top:49.95pt;width:134.25pt;height:1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" fillcolor="white [3201]" stroked="f" strokeweight=".5pt">
                <v:textbox>
                  <w:txbxContent>
                    <w:p w14:paraId="78B08BEA" w14:textId="443282C2" w:rsidR="00B17C75" w:rsidRDefault="00B17C75">
                      <w:r>
                        <w:rPr>
                          <w:noProof/>
                        </w:rPr>
                        <w:drawing>
                          <wp:inline distT="0" distB="0" distL="0" distR="0" wp14:anchorId="2287650D" wp14:editId="4B636123">
                            <wp:extent cx="1610995" cy="2145708"/>
                            <wp:effectExtent l="0" t="0" r="825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0995" cy="2145708"/>
                                    </a:xfrm>
                                    <a:prstGeom prst="rect">
                                      <a:avLst/>
                                    </a:prstGeom>
                                    <a:noFill/>
                                    <a:ln>
                                      <a:noFill/>
                                    </a:ln>
                                  </pic:spPr>
                                </pic:pic>
                              </a:graphicData>
                            </a:graphic>
                          </wp:inline>
                        </w:drawing>
                      </w:r>
                    </w:p>
                  </w:txbxContent>
                </v:textbox>
                <w10:wrap type="tight"/>
              </v:shape>
            </w:pict>
          </mc:Fallback>
        </mc:AlternateContent>
      </w:r>
      <w:proofErr w:type="spellStart"/>
      <w:r w:rsidR="008C3BCC" w:rsidRPr="008C3BCC">
        <w:rPr>
          <w:rFonts w:cs="Arial"/>
          <w:sz w:val="24"/>
        </w:rPr>
        <w:t>Tschenstochau</w:t>
      </w:r>
      <w:proofErr w:type="spellEnd"/>
      <w:r w:rsidR="008C3BCC" w:rsidRPr="008C3BCC">
        <w:rPr>
          <w:rFonts w:cs="Arial"/>
          <w:sz w:val="24"/>
        </w:rPr>
        <w:t xml:space="preserve"> ist mit 220.000 Einwohnern nach </w:t>
      </w:r>
      <w:proofErr w:type="spellStart"/>
      <w:r w:rsidR="008C3BCC" w:rsidRPr="008C3BCC">
        <w:rPr>
          <w:rFonts w:cs="Arial"/>
          <w:sz w:val="24"/>
        </w:rPr>
        <w:t>Kattowitz</w:t>
      </w:r>
      <w:proofErr w:type="spellEnd"/>
      <w:r w:rsidR="008C3BCC" w:rsidRPr="008C3BCC">
        <w:rPr>
          <w:rFonts w:cs="Arial"/>
          <w:sz w:val="24"/>
        </w:rPr>
        <w:t xml:space="preserve"> die zweitgrößte Stadt der Woiwodschaft Schlesien. Es ist aber weniger die Stadt selbst, als vielmehr die Ikone der Schwarzen Madonna, die </w:t>
      </w:r>
      <w:r w:rsidR="008B601A">
        <w:rPr>
          <w:rFonts w:cs="Arial"/>
          <w:sz w:val="24"/>
        </w:rPr>
        <w:t>alle</w:t>
      </w:r>
      <w:r w:rsidR="008C3BCC" w:rsidRPr="008C3BCC">
        <w:rPr>
          <w:rFonts w:cs="Arial"/>
          <w:sz w:val="24"/>
        </w:rPr>
        <w:t xml:space="preserve"> Pole</w:t>
      </w:r>
      <w:r w:rsidR="008B601A">
        <w:rPr>
          <w:rFonts w:cs="Arial"/>
          <w:sz w:val="24"/>
        </w:rPr>
        <w:t>n</w:t>
      </w:r>
      <w:r w:rsidR="008C3BCC" w:rsidRPr="008C3BCC">
        <w:rPr>
          <w:rFonts w:cs="Arial"/>
          <w:sz w:val="24"/>
        </w:rPr>
        <w:t xml:space="preserve"> mit dem Namen </w:t>
      </w:r>
      <w:r w:rsidR="008B601A">
        <w:rPr>
          <w:rFonts w:cs="Arial"/>
          <w:sz w:val="24"/>
        </w:rPr>
        <w:t>„</w:t>
      </w:r>
      <w:r w:rsidR="008B601A" w:rsidRPr="008B601A">
        <w:rPr>
          <w:rFonts w:cs="Arial"/>
          <w:sz w:val="24"/>
        </w:rPr>
        <w:t>Częstochowa</w:t>
      </w:r>
      <w:r w:rsidR="008B601A">
        <w:rPr>
          <w:rFonts w:cs="Arial"/>
          <w:sz w:val="24"/>
        </w:rPr>
        <w:t>“</w:t>
      </w:r>
      <w:r w:rsidR="008B601A" w:rsidRPr="008B601A">
        <w:rPr>
          <w:rFonts w:cs="Arial"/>
          <w:sz w:val="24"/>
        </w:rPr>
        <w:t xml:space="preserve"> </w:t>
      </w:r>
      <w:r w:rsidR="008B601A">
        <w:rPr>
          <w:rFonts w:cs="Arial"/>
          <w:sz w:val="24"/>
        </w:rPr>
        <w:t>verbinden</w:t>
      </w:r>
      <w:r w:rsidR="00F27AC9">
        <w:rPr>
          <w:rFonts w:cs="Arial"/>
          <w:sz w:val="24"/>
        </w:rPr>
        <w:t>. Das Bild und die</w:t>
      </w:r>
      <w:r w:rsidR="008C3BCC" w:rsidRPr="008C3BCC">
        <w:rPr>
          <w:rFonts w:cs="Arial"/>
          <w:sz w:val="24"/>
        </w:rPr>
        <w:t xml:space="preserve"> mit ihm in Zusammenhang gebrachten Wunder machten das Kloster Jasna Góra </w:t>
      </w:r>
      <w:r w:rsidR="00F27AC9">
        <w:rPr>
          <w:rFonts w:cs="Arial"/>
          <w:sz w:val="24"/>
        </w:rPr>
        <w:t>{</w:t>
      </w:r>
      <w:proofErr w:type="spellStart"/>
      <w:r w:rsidR="00F27AC9" w:rsidRPr="00F27AC9">
        <w:rPr>
          <w:rFonts w:cs="Arial"/>
          <w:i/>
          <w:sz w:val="24"/>
        </w:rPr>
        <w:t>jasna</w:t>
      </w:r>
      <w:proofErr w:type="spellEnd"/>
      <w:r w:rsidR="00F27AC9" w:rsidRPr="00F27AC9">
        <w:rPr>
          <w:rFonts w:cs="Arial"/>
          <w:i/>
          <w:sz w:val="24"/>
        </w:rPr>
        <w:t xml:space="preserve"> </w:t>
      </w:r>
      <w:proofErr w:type="spellStart"/>
      <w:r w:rsidR="00F27AC9" w:rsidRPr="00F27AC9">
        <w:rPr>
          <w:rFonts w:cs="Arial"/>
          <w:i/>
          <w:sz w:val="24"/>
        </w:rPr>
        <w:t>gura</w:t>
      </w:r>
      <w:proofErr w:type="spellEnd"/>
      <w:r w:rsidR="00F27AC9">
        <w:rPr>
          <w:rFonts w:cs="Arial"/>
          <w:sz w:val="24"/>
        </w:rPr>
        <w:t xml:space="preserve">} </w:t>
      </w:r>
      <w:r w:rsidR="008C3BCC" w:rsidRPr="008C3BCC">
        <w:rPr>
          <w:rFonts w:cs="Arial"/>
          <w:sz w:val="24"/>
        </w:rPr>
        <w:t>(„Heller Berg“) zum wichtigsten und bekanntesten Wallfahrtsort im ganzen Land. Die Ikone mit dem Abbild der Mutter Gottes, die zwei Narben auf der rechten Wange trägt, wird als nationales Symbol verehrt und zieht jedes Jahr mehrere Millionen Pilger</w:t>
      </w:r>
      <w:r w:rsidR="00F27AC9">
        <w:rPr>
          <w:rFonts w:cs="Arial"/>
          <w:sz w:val="24"/>
        </w:rPr>
        <w:t>innen und Pilger</w:t>
      </w:r>
      <w:r w:rsidR="008C3BCC" w:rsidRPr="008C3BCC">
        <w:rPr>
          <w:rFonts w:cs="Arial"/>
          <w:sz w:val="24"/>
        </w:rPr>
        <w:t xml:space="preserve"> aus aller Herren Länder nach </w:t>
      </w:r>
      <w:proofErr w:type="spellStart"/>
      <w:r w:rsidR="008C3BCC" w:rsidRPr="008C3BCC">
        <w:rPr>
          <w:rFonts w:cs="Arial"/>
          <w:sz w:val="24"/>
        </w:rPr>
        <w:t>Tsch</w:t>
      </w:r>
      <w:r w:rsidR="00F27AC9">
        <w:rPr>
          <w:rFonts w:cs="Arial"/>
          <w:sz w:val="24"/>
        </w:rPr>
        <w:t>enstochau</w:t>
      </w:r>
      <w:proofErr w:type="spellEnd"/>
      <w:r w:rsidR="00F27AC9">
        <w:rPr>
          <w:rFonts w:cs="Arial"/>
          <w:sz w:val="24"/>
        </w:rPr>
        <w:t>. Manch einem Besucher –</w:t>
      </w:r>
      <w:r w:rsidR="008C3BCC" w:rsidRPr="008C3BCC">
        <w:rPr>
          <w:rFonts w:cs="Arial"/>
          <w:sz w:val="24"/>
        </w:rPr>
        <w:t xml:space="preserve"> vor alle</w:t>
      </w:r>
      <w:r w:rsidR="00F27AC9">
        <w:rPr>
          <w:rFonts w:cs="Arial"/>
          <w:sz w:val="24"/>
        </w:rPr>
        <w:t>m</w:t>
      </w:r>
      <w:r w:rsidR="00B05F6F">
        <w:rPr>
          <w:rFonts w:cs="Arial"/>
          <w:sz w:val="24"/>
        </w:rPr>
        <w:t>,</w:t>
      </w:r>
      <w:r w:rsidR="00F27AC9">
        <w:rPr>
          <w:rFonts w:cs="Arial"/>
          <w:sz w:val="24"/>
        </w:rPr>
        <w:t xml:space="preserve"> wenn er nicht katholisch ist – </w:t>
      </w:r>
      <w:r w:rsidR="008C3BCC" w:rsidRPr="008C3BCC">
        <w:rPr>
          <w:rFonts w:cs="Arial"/>
          <w:sz w:val="24"/>
        </w:rPr>
        <w:t>mag diese Art der Huldigung fremd scheinen oder gar missfallen. Und dennoch ist Polen und vor allem der polnische Nationalismus ohne die historische Verbundenhe</w:t>
      </w:r>
      <w:r w:rsidR="000D03D1">
        <w:rPr>
          <w:rFonts w:cs="Arial"/>
          <w:sz w:val="24"/>
        </w:rPr>
        <w:t>it mit dem Katholizismus für</w:t>
      </w:r>
      <w:r w:rsidR="008C3BCC" w:rsidRPr="008C3BCC">
        <w:rPr>
          <w:rFonts w:cs="Arial"/>
          <w:sz w:val="24"/>
        </w:rPr>
        <w:t xml:space="preserve"> Ausländer kaum oder gar nicht zu verstehen. Kein anderer Ort in Polen vermittelt diese Verknüpfung von Nation und Glaube besser als der Wallfahrtsort </w:t>
      </w:r>
      <w:proofErr w:type="spellStart"/>
      <w:r w:rsidR="008C3BCC" w:rsidRPr="008C3BCC">
        <w:rPr>
          <w:rFonts w:cs="Arial"/>
          <w:sz w:val="24"/>
        </w:rPr>
        <w:t>Tschenstochau</w:t>
      </w:r>
      <w:proofErr w:type="spellEnd"/>
      <w:r w:rsidR="008C3BCC" w:rsidRPr="008C3BCC">
        <w:rPr>
          <w:rFonts w:cs="Arial"/>
          <w:sz w:val="24"/>
        </w:rPr>
        <w:t xml:space="preserve">. In Verbindung mit einem Besuch von Krakau lassen sich auf diese Weise die Bedeutung </w:t>
      </w:r>
      <w:r w:rsidR="000D03D1">
        <w:rPr>
          <w:rFonts w:cs="Arial"/>
          <w:sz w:val="24"/>
        </w:rPr>
        <w:t>von</w:t>
      </w:r>
      <w:r w:rsidR="008C3BCC" w:rsidRPr="008C3BCC">
        <w:rPr>
          <w:rFonts w:cs="Arial"/>
          <w:sz w:val="24"/>
        </w:rPr>
        <w:t xml:space="preserve"> Kultur und Religion für die Geschichte Polens nachhaltig vermitteln.</w:t>
      </w:r>
    </w:p>
    <w:p w14:paraId="23784D96" w14:textId="035AF6A7" w:rsidR="008C3BCC" w:rsidRDefault="008C3BCC" w:rsidP="008C3BCC">
      <w:pPr>
        <w:jc w:val="both"/>
        <w:rPr>
          <w:rFonts w:cs="Arial"/>
          <w:sz w:val="24"/>
        </w:rPr>
      </w:pPr>
      <w:r w:rsidRPr="008C3BCC">
        <w:rPr>
          <w:rFonts w:cs="Arial"/>
          <w:sz w:val="24"/>
        </w:rPr>
        <w:t xml:space="preserve">Ein Zwischenstopp in </w:t>
      </w:r>
      <w:proofErr w:type="spellStart"/>
      <w:r w:rsidRPr="008C3BCC">
        <w:rPr>
          <w:rFonts w:cs="Arial"/>
          <w:sz w:val="24"/>
        </w:rPr>
        <w:t>Tschenstochau</w:t>
      </w:r>
      <w:proofErr w:type="spellEnd"/>
      <w:r w:rsidRPr="008C3BCC">
        <w:rPr>
          <w:rFonts w:cs="Arial"/>
          <w:sz w:val="24"/>
        </w:rPr>
        <w:t xml:space="preserve">, für den im Falle der Durchreise ca. 2 Stunden eingeplant werden sollten, ist also in jedem Falle empfehlenswert, sofern er sich zeitlich in das Programm integrieren lässt. Allerdings sei angemerkt, dass fast das ganze Jahr über eine Pilgergruppe </w:t>
      </w:r>
      <w:r w:rsidR="000D03D1">
        <w:rPr>
          <w:rFonts w:cs="Arial"/>
          <w:sz w:val="24"/>
        </w:rPr>
        <w:t xml:space="preserve">auf die nächste </w:t>
      </w:r>
      <w:r w:rsidRPr="008C3BCC">
        <w:rPr>
          <w:rFonts w:cs="Arial"/>
          <w:sz w:val="24"/>
        </w:rPr>
        <w:t xml:space="preserve">folgt und es meistens kaum möglich ist, im Gruppenverband zur Ikone </w:t>
      </w:r>
      <w:r w:rsidRPr="008C3BCC">
        <w:rPr>
          <w:rFonts w:cs="Arial"/>
          <w:sz w:val="24"/>
        </w:rPr>
        <w:lastRenderedPageBreak/>
        <w:t xml:space="preserve">vorzudringen, es sei denn, die Gruppe reserviert als Pilgergruppe selbst </w:t>
      </w:r>
      <w:r w:rsidR="000D03D1">
        <w:rPr>
          <w:rFonts w:cs="Arial"/>
          <w:sz w:val="24"/>
        </w:rPr>
        <w:t xml:space="preserve">(lange im Voraus!) </w:t>
      </w:r>
      <w:r w:rsidRPr="008C3BCC">
        <w:rPr>
          <w:rFonts w:cs="Arial"/>
          <w:sz w:val="24"/>
        </w:rPr>
        <w:t xml:space="preserve">eine Andacht in der Heilgenkapelle. Falls noch Zeit bleibt, lohnt sich übrigens auch ein kurzer Stopp am Denkmal für Papst Johannes Paul II. in </w:t>
      </w:r>
      <w:proofErr w:type="spellStart"/>
      <w:r w:rsidRPr="008C3BCC">
        <w:rPr>
          <w:rFonts w:cs="Arial"/>
          <w:sz w:val="24"/>
        </w:rPr>
        <w:t>Tschenstochau</w:t>
      </w:r>
      <w:proofErr w:type="spellEnd"/>
      <w:r w:rsidRPr="008C3BCC">
        <w:rPr>
          <w:rFonts w:cs="Arial"/>
          <w:sz w:val="24"/>
        </w:rPr>
        <w:t xml:space="preserve">. Mit knapp 14 Metern Höhe gilt es </w:t>
      </w:r>
      <w:r w:rsidR="00F27AC9">
        <w:rPr>
          <w:rFonts w:cs="Arial"/>
          <w:sz w:val="24"/>
        </w:rPr>
        <w:t xml:space="preserve">als größte Papststatue der Welt … </w:t>
      </w:r>
    </w:p>
    <w:p w14:paraId="4E3C7B06" w14:textId="540078F0" w:rsidR="008C3BCC" w:rsidRDefault="00F27AC9" w:rsidP="00F27AC9">
      <w:pPr>
        <w:jc w:val="both"/>
        <w:rPr>
          <w:rFonts w:cs="Arial"/>
          <w:i/>
          <w:sz w:val="22"/>
        </w:rPr>
      </w:pPr>
      <w:r w:rsidRPr="00F27AC9">
        <w:rPr>
          <w:rFonts w:cs="Arial"/>
          <w:i/>
          <w:sz w:val="22"/>
        </w:rPr>
        <w:t>Vgl. dazu das Modul „Religion“</w:t>
      </w:r>
      <w:r>
        <w:rPr>
          <w:rFonts w:cs="Arial"/>
          <w:i/>
          <w:sz w:val="22"/>
        </w:rPr>
        <w:tab/>
      </w:r>
      <w:r w:rsidRPr="00F27AC9">
        <w:rPr>
          <w:rFonts w:cs="Arial"/>
          <w:i/>
          <w:sz w:val="22"/>
        </w:rPr>
        <w:t xml:space="preserve"> </w:t>
      </w:r>
      <w:hyperlink r:id="rId16" w:history="1">
        <w:r w:rsidRPr="001E4233">
          <w:rPr>
            <w:rStyle w:val="Hyperlink"/>
            <w:rFonts w:cs="Arial"/>
            <w:i/>
            <w:sz w:val="22"/>
          </w:rPr>
          <w:t>https://www.poleninderschule.de/arbeitsblaetter/gesellschaft/religion/</w:t>
        </w:r>
      </w:hyperlink>
      <w:r>
        <w:rPr>
          <w:rFonts w:cs="Arial"/>
          <w:i/>
          <w:sz w:val="22"/>
        </w:rPr>
        <w:t xml:space="preserve"> </w:t>
      </w:r>
    </w:p>
    <w:p w14:paraId="312C673B" w14:textId="77777777" w:rsidR="00B17C75" w:rsidRDefault="00B17C75" w:rsidP="00F27AC9">
      <w:pPr>
        <w:jc w:val="both"/>
        <w:rPr>
          <w:rFonts w:cs="Arial"/>
          <w:sz w:val="24"/>
        </w:rPr>
      </w:pPr>
    </w:p>
    <w:p w14:paraId="01486522" w14:textId="77777777" w:rsidR="008C3BCC" w:rsidRPr="008C3BCC" w:rsidRDefault="008C3BCC" w:rsidP="008C3BCC">
      <w:pPr>
        <w:jc w:val="both"/>
        <w:rPr>
          <w:rFonts w:cs="Arial"/>
          <w:b/>
          <w:sz w:val="24"/>
        </w:rPr>
      </w:pPr>
      <w:r w:rsidRPr="008C3BCC">
        <w:rPr>
          <w:rFonts w:cs="Arial"/>
          <w:b/>
          <w:sz w:val="24"/>
        </w:rPr>
        <w:t>Krakau</w:t>
      </w:r>
    </w:p>
    <w:p w14:paraId="60C43072" w14:textId="671861D7" w:rsidR="008C3BCC" w:rsidRDefault="008C3BCC" w:rsidP="008C3BCC">
      <w:pPr>
        <w:jc w:val="both"/>
        <w:rPr>
          <w:rFonts w:cs="Arial"/>
          <w:sz w:val="24"/>
        </w:rPr>
      </w:pPr>
      <w:r w:rsidRPr="008C3BCC">
        <w:rPr>
          <w:rFonts w:cs="Arial"/>
          <w:sz w:val="24"/>
        </w:rPr>
        <w:t xml:space="preserve">Obwohl sich ein Zwischenstopp bei der Anreise von Deutschland aus nach Krakau kaum vermeiden lässt, sollte die Aufenthaltszeit in Krakau nicht zu knapp bemessen sein. Die Stadt bietet so viele Sehenswürdigkeiten, dass eine Auswahl ohnehin notwendig </w:t>
      </w:r>
      <w:r w:rsidR="000D03D1">
        <w:rPr>
          <w:rFonts w:cs="Arial"/>
          <w:sz w:val="24"/>
        </w:rPr>
        <w:t>ist</w:t>
      </w:r>
      <w:r w:rsidRPr="008C3BCC">
        <w:rPr>
          <w:rFonts w:cs="Arial"/>
          <w:sz w:val="24"/>
        </w:rPr>
        <w:t xml:space="preserve">. Möglicherweise empfiehlt es sich, thematische Schwerpunkte zu setzen, also beispielsweise polnische Geschichte, deutsch-polnische Geschichte, deutsche Spuren in Krakau, polnisches Nationalgefühl, Juden in Polen u.a.m. </w:t>
      </w:r>
      <w:r>
        <w:rPr>
          <w:rFonts w:cs="Arial"/>
          <w:sz w:val="24"/>
        </w:rPr>
        <w:tab/>
      </w:r>
    </w:p>
    <w:p w14:paraId="6316CF3B" w14:textId="65BBCBA1" w:rsidR="008C3BCC" w:rsidRPr="00993566" w:rsidRDefault="008C3BCC" w:rsidP="008C3BCC">
      <w:pPr>
        <w:jc w:val="both"/>
        <w:rPr>
          <w:rFonts w:cs="Arial"/>
          <w:i/>
          <w:sz w:val="22"/>
        </w:rPr>
      </w:pPr>
      <w:r w:rsidRPr="00993566">
        <w:rPr>
          <w:rFonts w:cs="Arial"/>
          <w:i/>
          <w:sz w:val="22"/>
        </w:rPr>
        <w:t>Vgl. zur Vorbereitung eines Krakau-Besuchs und vor Ort das Modul „Krakau/Kraków – Eine Stadt wie aus einer anderen Zeit“</w:t>
      </w:r>
      <w:r w:rsidR="000D03D1">
        <w:rPr>
          <w:rFonts w:cs="Arial"/>
          <w:i/>
          <w:sz w:val="22"/>
        </w:rPr>
        <w:t xml:space="preserve"> (auf der letzten Seite auch Sightseeing-Tipps)</w:t>
      </w:r>
      <w:r w:rsidR="000D03D1">
        <w:rPr>
          <w:rFonts w:cs="Arial"/>
          <w:i/>
          <w:sz w:val="22"/>
        </w:rPr>
        <w:tab/>
      </w:r>
      <w:r w:rsidRPr="00993566">
        <w:rPr>
          <w:rFonts w:cs="Arial"/>
          <w:i/>
          <w:sz w:val="22"/>
        </w:rPr>
        <w:t xml:space="preserve"> </w:t>
      </w:r>
      <w:hyperlink r:id="rId17" w:history="1">
        <w:r w:rsidRPr="00993566">
          <w:rPr>
            <w:rStyle w:val="Hyperlink"/>
            <w:rFonts w:cs="Arial"/>
            <w:i/>
            <w:sz w:val="22"/>
          </w:rPr>
          <w:t>https://www.poleninderschule.de/arbeitsblaetter/landeskunde/landeskunde-krakau-krakow-eine-stadt-aus-einer-anderen-zeit/</w:t>
        </w:r>
      </w:hyperlink>
      <w:r w:rsidRPr="00993566">
        <w:rPr>
          <w:rFonts w:cs="Arial"/>
          <w:i/>
          <w:sz w:val="22"/>
        </w:rPr>
        <w:t xml:space="preserve"> </w:t>
      </w:r>
    </w:p>
    <w:p w14:paraId="0CB33242" w14:textId="77777777" w:rsidR="008C3BCC" w:rsidRPr="004141E7" w:rsidRDefault="008C3BCC" w:rsidP="00CF0B3D">
      <w:pPr>
        <w:spacing w:before="240"/>
        <w:jc w:val="both"/>
        <w:rPr>
          <w:rFonts w:cs="Arial"/>
          <w:i/>
          <w:sz w:val="24"/>
        </w:rPr>
      </w:pPr>
      <w:r w:rsidRPr="004141E7">
        <w:rPr>
          <w:rFonts w:cs="Arial"/>
          <w:i/>
          <w:sz w:val="24"/>
        </w:rPr>
        <w:t xml:space="preserve">Der </w:t>
      </w:r>
      <w:proofErr w:type="spellStart"/>
      <w:r w:rsidRPr="004141E7">
        <w:rPr>
          <w:rFonts w:cs="Arial"/>
          <w:i/>
          <w:sz w:val="24"/>
        </w:rPr>
        <w:t>Wawel</w:t>
      </w:r>
      <w:proofErr w:type="spellEnd"/>
      <w:r w:rsidRPr="004141E7">
        <w:rPr>
          <w:rFonts w:cs="Arial"/>
          <w:i/>
          <w:sz w:val="24"/>
        </w:rPr>
        <w:t xml:space="preserve"> und die </w:t>
      </w:r>
      <w:proofErr w:type="spellStart"/>
      <w:r w:rsidRPr="004141E7">
        <w:rPr>
          <w:rFonts w:cs="Arial"/>
          <w:i/>
          <w:sz w:val="24"/>
        </w:rPr>
        <w:t>Wawelburg</w:t>
      </w:r>
      <w:proofErr w:type="spellEnd"/>
    </w:p>
    <w:p w14:paraId="60AF616C" w14:textId="1E35D604" w:rsidR="008C3BCC" w:rsidRPr="008C3BCC" w:rsidRDefault="00CF0B3D" w:rsidP="008C3BCC">
      <w:pPr>
        <w:jc w:val="both"/>
        <w:rPr>
          <w:rFonts w:cs="Arial"/>
          <w:sz w:val="24"/>
        </w:rPr>
      </w:pPr>
      <w:r>
        <w:rPr>
          <w:rFonts w:cs="Arial"/>
          <w:noProof/>
          <w:sz w:val="24"/>
        </w:rPr>
        <mc:AlternateContent>
          <mc:Choice Requires="wps">
            <w:drawing>
              <wp:anchor distT="0" distB="0" distL="114300" distR="114300" simplePos="0" relativeHeight="251666432" behindDoc="1" locked="0" layoutInCell="1" allowOverlap="1" wp14:anchorId="12600C81" wp14:editId="1708F7B3">
                <wp:simplePos x="0" y="0"/>
                <wp:positionH relativeFrom="column">
                  <wp:posOffset>4298315</wp:posOffset>
                </wp:positionH>
                <wp:positionV relativeFrom="paragraph">
                  <wp:posOffset>2508885</wp:posOffset>
                </wp:positionV>
                <wp:extent cx="1533525" cy="2162175"/>
                <wp:effectExtent l="0" t="0" r="9525" b="9525"/>
                <wp:wrapTight wrapText="bothSides">
                  <wp:wrapPolygon edited="0">
                    <wp:start x="0" y="0"/>
                    <wp:lineTo x="0" y="21505"/>
                    <wp:lineTo x="21466" y="21505"/>
                    <wp:lineTo x="21466"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1533525"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3F682" w14:textId="3ABB001B" w:rsidR="00CF0B3D" w:rsidRDefault="00CF0B3D">
                            <w:r>
                              <w:rPr>
                                <w:noProof/>
                              </w:rPr>
                              <w:drawing>
                                <wp:inline distT="0" distB="0" distL="0" distR="0" wp14:anchorId="7C466D40" wp14:editId="55206086">
                                  <wp:extent cx="1439545" cy="2159318"/>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21593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29" type="#_x0000_t202" style="position:absolute;left:0;text-align:left;margin-left:338.45pt;margin-top:197.55pt;width:120.75pt;height:17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" fillcolor="white [3201]" stroked="f" strokeweight=".5pt">
                <v:textbox>
                  <w:txbxContent>
                    <w:p w14:paraId="2A03F682" w14:textId="3ABB001B" w:rsidR="00CF0B3D" w:rsidRDefault="00CF0B3D">
                      <w:r>
                        <w:rPr>
                          <w:noProof/>
                        </w:rPr>
                        <w:drawing>
                          <wp:inline distT="0" distB="0" distL="0" distR="0" wp14:anchorId="7C466D40" wp14:editId="55206086">
                            <wp:extent cx="1439545" cy="2159318"/>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2159318"/>
                                    </a:xfrm>
                                    <a:prstGeom prst="rect">
                                      <a:avLst/>
                                    </a:prstGeom>
                                    <a:noFill/>
                                    <a:ln>
                                      <a:noFill/>
                                    </a:ln>
                                  </pic:spPr>
                                </pic:pic>
                              </a:graphicData>
                            </a:graphic>
                          </wp:inline>
                        </w:drawing>
                      </w:r>
                    </w:p>
                  </w:txbxContent>
                </v:textbox>
                <w10:wrap type="tight"/>
              </v:shape>
            </w:pict>
          </mc:Fallback>
        </mc:AlternateContent>
      </w:r>
      <w:r w:rsidR="006E2150">
        <w:rPr>
          <w:rFonts w:cs="Arial"/>
          <w:noProof/>
          <w:sz w:val="24"/>
        </w:rPr>
        <mc:AlternateContent>
          <mc:Choice Requires="wps">
            <w:drawing>
              <wp:anchor distT="0" distB="0" distL="114300" distR="114300" simplePos="0" relativeHeight="251665408" behindDoc="1" locked="0" layoutInCell="1" allowOverlap="1" wp14:anchorId="1B8AFE1A" wp14:editId="36C7C6BD">
                <wp:simplePos x="0" y="0"/>
                <wp:positionH relativeFrom="column">
                  <wp:posOffset>-92710</wp:posOffset>
                </wp:positionH>
                <wp:positionV relativeFrom="paragraph">
                  <wp:posOffset>394335</wp:posOffset>
                </wp:positionV>
                <wp:extent cx="2495550" cy="1695450"/>
                <wp:effectExtent l="0" t="0" r="0" b="0"/>
                <wp:wrapTight wrapText="bothSides">
                  <wp:wrapPolygon edited="0">
                    <wp:start x="0" y="0"/>
                    <wp:lineTo x="0" y="21357"/>
                    <wp:lineTo x="21435" y="21357"/>
                    <wp:lineTo x="21435"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49555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359DD" w14:textId="1F86C986" w:rsidR="006E2150" w:rsidRDefault="006E2150">
                            <w:r>
                              <w:rPr>
                                <w:noProof/>
                              </w:rPr>
                              <w:drawing>
                                <wp:inline distT="0" distB="0" distL="0" distR="0" wp14:anchorId="784DFE7E" wp14:editId="6B867CA0">
                                  <wp:extent cx="2401570" cy="1595882"/>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0" cy="1595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30" type="#_x0000_t202" style="position:absolute;left:0;text-align:left;margin-left:-7.3pt;margin-top:31.05pt;width:196.5pt;height:1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" fillcolor="white [3201]" stroked="f" strokeweight=".5pt">
                <v:textbox>
                  <w:txbxContent>
                    <w:p w14:paraId="745359DD" w14:textId="1F86C986" w:rsidR="006E2150" w:rsidRDefault="006E2150">
                      <w:r>
                        <w:rPr>
                          <w:noProof/>
                        </w:rPr>
                        <w:drawing>
                          <wp:inline distT="0" distB="0" distL="0" distR="0" wp14:anchorId="784DFE7E" wp14:editId="6B867CA0">
                            <wp:extent cx="2401570" cy="1595882"/>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0" cy="1595882"/>
                                    </a:xfrm>
                                    <a:prstGeom prst="rect">
                                      <a:avLst/>
                                    </a:prstGeom>
                                    <a:noFill/>
                                    <a:ln>
                                      <a:noFill/>
                                    </a:ln>
                                  </pic:spPr>
                                </pic:pic>
                              </a:graphicData>
                            </a:graphic>
                          </wp:inline>
                        </w:drawing>
                      </w:r>
                    </w:p>
                  </w:txbxContent>
                </v:textbox>
                <w10:wrap type="tight"/>
              </v:shape>
            </w:pict>
          </mc:Fallback>
        </mc:AlternateContent>
      </w:r>
      <w:r w:rsidR="008C3BCC" w:rsidRPr="008C3BCC">
        <w:rPr>
          <w:rFonts w:cs="Arial"/>
          <w:sz w:val="24"/>
        </w:rPr>
        <w:t xml:space="preserve">Die meisten Polen würden die </w:t>
      </w:r>
      <w:proofErr w:type="spellStart"/>
      <w:r w:rsidR="008C3BCC" w:rsidRPr="008C3BCC">
        <w:rPr>
          <w:rFonts w:cs="Arial"/>
          <w:sz w:val="24"/>
        </w:rPr>
        <w:t>Wawelburg</w:t>
      </w:r>
      <w:proofErr w:type="spellEnd"/>
      <w:r w:rsidR="008C3BCC" w:rsidRPr="008C3BCC">
        <w:rPr>
          <w:rFonts w:cs="Arial"/>
          <w:sz w:val="24"/>
        </w:rPr>
        <w:t xml:space="preserve"> in Krakau als eine der wichtigsten, wenn nicht sogar als </w:t>
      </w:r>
      <w:r w:rsidR="008C3BCC" w:rsidRPr="000D03D1">
        <w:rPr>
          <w:rFonts w:cs="Arial"/>
          <w:i/>
          <w:sz w:val="24"/>
        </w:rPr>
        <w:t>die</w:t>
      </w:r>
      <w:r w:rsidR="008C3BCC" w:rsidRPr="008C3BCC">
        <w:rPr>
          <w:rFonts w:cs="Arial"/>
          <w:sz w:val="24"/>
        </w:rPr>
        <w:t xml:space="preserve"> wichtigste Sehenswürdigkeit des Landes bezeichnen. An keinem anderen Ort Polens lässt sich Geschichte des Landes so nachhaltig erfassen wie hier. Der </w:t>
      </w:r>
      <w:proofErr w:type="spellStart"/>
      <w:r w:rsidR="008C3BCC" w:rsidRPr="008C3BCC">
        <w:rPr>
          <w:rFonts w:cs="Arial"/>
          <w:sz w:val="24"/>
        </w:rPr>
        <w:t>Wawel</w:t>
      </w:r>
      <w:proofErr w:type="spellEnd"/>
      <w:r w:rsidR="008C3BCC" w:rsidRPr="008C3BCC">
        <w:rPr>
          <w:rFonts w:cs="Arial"/>
          <w:sz w:val="24"/>
        </w:rPr>
        <w:t xml:space="preserve"> selbst ist ein knapp 230 Meter hoher Kalkfelsen im Zentrum Krakaus, auf dem sich die Burganlage der  ehemaligen Residenz der polnischen Könige sowie die Krakauer Kathedrale</w:t>
      </w:r>
      <w:r w:rsidR="000D03D1" w:rsidRPr="000D03D1">
        <w:rPr>
          <w:rFonts w:cs="Arial"/>
          <w:sz w:val="24"/>
        </w:rPr>
        <w:t xml:space="preserve"> </w:t>
      </w:r>
      <w:r w:rsidR="000D03D1" w:rsidRPr="008C3BCC">
        <w:rPr>
          <w:rFonts w:cs="Arial"/>
          <w:sz w:val="24"/>
        </w:rPr>
        <w:t>befindet</w:t>
      </w:r>
      <w:r w:rsidR="008C3BCC" w:rsidRPr="008C3BCC">
        <w:rPr>
          <w:rFonts w:cs="Arial"/>
          <w:sz w:val="24"/>
        </w:rPr>
        <w:t xml:space="preserve">, in deren Gruft die Gräber fast aller polnischen Herrscher zu sehen sind. Und: die Gräber der beiden polnischen Nationaldichter Adam Mickiewicz </w:t>
      </w:r>
      <w:r w:rsidR="000D03D1">
        <w:rPr>
          <w:rFonts w:cs="Arial"/>
          <w:sz w:val="24"/>
        </w:rPr>
        <w:t>{</w:t>
      </w:r>
      <w:proofErr w:type="spellStart"/>
      <w:r w:rsidR="000D03D1" w:rsidRPr="000D03D1">
        <w:rPr>
          <w:rFonts w:cs="Arial"/>
          <w:i/>
          <w:sz w:val="24"/>
        </w:rPr>
        <w:t>mitzkjewitsch</w:t>
      </w:r>
      <w:proofErr w:type="spellEnd"/>
      <w:r w:rsidR="000D03D1">
        <w:rPr>
          <w:rFonts w:cs="Arial"/>
          <w:sz w:val="24"/>
        </w:rPr>
        <w:t>}</w:t>
      </w:r>
      <w:r w:rsidR="000D03D1" w:rsidRPr="000D03D1">
        <w:rPr>
          <w:rFonts w:cs="Arial"/>
          <w:sz w:val="24"/>
        </w:rPr>
        <w:t xml:space="preserve"> </w:t>
      </w:r>
      <w:r w:rsidR="008C3BCC" w:rsidRPr="008C3BCC">
        <w:rPr>
          <w:rFonts w:cs="Arial"/>
          <w:sz w:val="24"/>
        </w:rPr>
        <w:t xml:space="preserve">und </w:t>
      </w:r>
      <w:proofErr w:type="spellStart"/>
      <w:r w:rsidR="008C3BCC" w:rsidRPr="008C3BCC">
        <w:rPr>
          <w:rFonts w:cs="Arial"/>
          <w:sz w:val="24"/>
        </w:rPr>
        <w:t>Juliusz</w:t>
      </w:r>
      <w:proofErr w:type="spellEnd"/>
      <w:r w:rsidR="008C3BCC" w:rsidRPr="008C3BCC">
        <w:rPr>
          <w:rFonts w:cs="Arial"/>
          <w:sz w:val="24"/>
        </w:rPr>
        <w:t xml:space="preserve"> </w:t>
      </w:r>
      <w:proofErr w:type="spellStart"/>
      <w:r w:rsidR="008C3BCC" w:rsidRPr="008C3BCC">
        <w:rPr>
          <w:rFonts w:cs="Arial"/>
          <w:sz w:val="24"/>
        </w:rPr>
        <w:t>Słowacki</w:t>
      </w:r>
      <w:proofErr w:type="spellEnd"/>
      <w:r w:rsidR="000D03D1">
        <w:rPr>
          <w:rFonts w:cs="Arial"/>
          <w:sz w:val="24"/>
        </w:rPr>
        <w:t xml:space="preserve"> {</w:t>
      </w:r>
      <w:proofErr w:type="spellStart"/>
      <w:r w:rsidR="000D03D1" w:rsidRPr="000D03D1">
        <w:rPr>
          <w:rFonts w:cs="Arial"/>
          <w:i/>
          <w:sz w:val="24"/>
        </w:rPr>
        <w:t>juliusch</w:t>
      </w:r>
      <w:proofErr w:type="spellEnd"/>
      <w:r w:rsidR="000D03D1" w:rsidRPr="000D03D1">
        <w:rPr>
          <w:rFonts w:cs="Arial"/>
          <w:i/>
          <w:sz w:val="24"/>
        </w:rPr>
        <w:t xml:space="preserve"> </w:t>
      </w:r>
      <w:proofErr w:type="spellStart"/>
      <w:r w:rsidR="000D03D1" w:rsidRPr="000D03D1">
        <w:rPr>
          <w:rFonts w:cs="Arial"/>
          <w:i/>
          <w:sz w:val="24"/>
        </w:rPr>
        <w:t>suowatski</w:t>
      </w:r>
      <w:proofErr w:type="spellEnd"/>
      <w:r w:rsidR="000D03D1">
        <w:rPr>
          <w:rFonts w:cs="Arial"/>
          <w:sz w:val="24"/>
        </w:rPr>
        <w:t>}</w:t>
      </w:r>
      <w:r w:rsidR="008C3BCC" w:rsidRPr="008C3BCC">
        <w:rPr>
          <w:rFonts w:cs="Arial"/>
          <w:sz w:val="24"/>
        </w:rPr>
        <w:t>. Letztere</w:t>
      </w:r>
      <w:r w:rsidR="00B05F6F">
        <w:rPr>
          <w:rFonts w:cs="Arial"/>
          <w:sz w:val="24"/>
        </w:rPr>
        <w:t xml:space="preserve"> </w:t>
      </w:r>
      <w:r w:rsidR="008C3BCC" w:rsidRPr="008C3BCC">
        <w:rPr>
          <w:rFonts w:cs="Arial"/>
          <w:sz w:val="24"/>
        </w:rPr>
        <w:t xml:space="preserve">hielten mit ihren literarischen Werken das Nationalgefühl der Polen auch dann noch am Leben, als das Land durch die </w:t>
      </w:r>
      <w:r w:rsidR="000D03D1">
        <w:rPr>
          <w:rFonts w:cs="Arial"/>
          <w:sz w:val="24"/>
        </w:rPr>
        <w:t>drei Teilungen 1772, 1793 und 17</w:t>
      </w:r>
      <w:r w:rsidR="008C3BCC" w:rsidRPr="008C3BCC">
        <w:rPr>
          <w:rFonts w:cs="Arial"/>
          <w:sz w:val="24"/>
        </w:rPr>
        <w:t>95 für 123 Jahre von der europäischen Landkarte verschwunden war. Darüber</w:t>
      </w:r>
      <w:r w:rsidR="00B05F6F">
        <w:rPr>
          <w:rFonts w:cs="Arial"/>
          <w:sz w:val="24"/>
        </w:rPr>
        <w:t xml:space="preserve"> </w:t>
      </w:r>
      <w:r w:rsidR="008C3BCC" w:rsidRPr="008C3BCC">
        <w:rPr>
          <w:rFonts w:cs="Arial"/>
          <w:sz w:val="24"/>
        </w:rPr>
        <w:t xml:space="preserve">hinaus befinden sich in den Katakomben auch die Gräber zahlreicher historischer Persönlichkeiten, die die Geschichte Polens maßgeblich geprägt haben, so unter anderem die Gräber </w:t>
      </w:r>
      <w:r w:rsidR="000D03D1">
        <w:rPr>
          <w:rFonts w:cs="Arial"/>
          <w:sz w:val="24"/>
        </w:rPr>
        <w:t xml:space="preserve">von Marschall </w:t>
      </w:r>
      <w:proofErr w:type="spellStart"/>
      <w:r w:rsidR="000D03D1">
        <w:rPr>
          <w:rFonts w:cs="Arial"/>
          <w:sz w:val="24"/>
        </w:rPr>
        <w:t>Józef</w:t>
      </w:r>
      <w:proofErr w:type="spellEnd"/>
      <w:r w:rsidR="000D03D1">
        <w:rPr>
          <w:rFonts w:cs="Arial"/>
          <w:sz w:val="24"/>
        </w:rPr>
        <w:t xml:space="preserve"> </w:t>
      </w:r>
      <w:proofErr w:type="spellStart"/>
      <w:r w:rsidR="000D03D1">
        <w:rPr>
          <w:rFonts w:cs="Arial"/>
          <w:sz w:val="24"/>
        </w:rPr>
        <w:t>Piłsudski</w:t>
      </w:r>
      <w:proofErr w:type="spellEnd"/>
      <w:r w:rsidR="000D03D1">
        <w:rPr>
          <w:rFonts w:cs="Arial"/>
          <w:sz w:val="24"/>
        </w:rPr>
        <w:t xml:space="preserve"> {</w:t>
      </w:r>
      <w:proofErr w:type="spellStart"/>
      <w:r w:rsidR="000D03D1" w:rsidRPr="000D03D1">
        <w:rPr>
          <w:rFonts w:cs="Arial"/>
          <w:i/>
          <w:sz w:val="24"/>
        </w:rPr>
        <w:t>piusutski</w:t>
      </w:r>
      <w:proofErr w:type="spellEnd"/>
      <w:r w:rsidR="000D03D1">
        <w:rPr>
          <w:rFonts w:cs="Arial"/>
          <w:sz w:val="24"/>
        </w:rPr>
        <w:t>} (1867–</w:t>
      </w:r>
      <w:r w:rsidR="008C3BCC" w:rsidRPr="008C3BCC">
        <w:rPr>
          <w:rFonts w:cs="Arial"/>
          <w:sz w:val="24"/>
        </w:rPr>
        <w:t xml:space="preserve">1935) und des polnischen Freiheitskämpfers Tadeusz </w:t>
      </w:r>
      <w:proofErr w:type="spellStart"/>
      <w:r w:rsidR="000D03D1" w:rsidRPr="000D03D1">
        <w:rPr>
          <w:rFonts w:cs="Arial"/>
          <w:sz w:val="24"/>
        </w:rPr>
        <w:t>Kościuszko</w:t>
      </w:r>
      <w:proofErr w:type="spellEnd"/>
      <w:r w:rsidR="008C3BCC" w:rsidRPr="008C3BCC">
        <w:rPr>
          <w:rFonts w:cs="Arial"/>
          <w:sz w:val="24"/>
        </w:rPr>
        <w:t xml:space="preserve"> </w:t>
      </w:r>
      <w:r w:rsidR="000D03D1">
        <w:rPr>
          <w:rFonts w:cs="Arial"/>
          <w:sz w:val="24"/>
        </w:rPr>
        <w:t>{</w:t>
      </w:r>
      <w:proofErr w:type="spellStart"/>
      <w:r w:rsidR="000D03D1" w:rsidRPr="000D03D1">
        <w:rPr>
          <w:rFonts w:cs="Arial"/>
          <w:i/>
          <w:sz w:val="24"/>
        </w:rPr>
        <w:t>tadäusch</w:t>
      </w:r>
      <w:proofErr w:type="spellEnd"/>
      <w:r w:rsidR="000D03D1" w:rsidRPr="000D03D1">
        <w:rPr>
          <w:rFonts w:cs="Arial"/>
          <w:i/>
          <w:sz w:val="24"/>
        </w:rPr>
        <w:t xml:space="preserve"> </w:t>
      </w:r>
      <w:proofErr w:type="spellStart"/>
      <w:r w:rsidR="000D03D1" w:rsidRPr="000D03D1">
        <w:rPr>
          <w:rFonts w:cs="Arial"/>
          <w:i/>
          <w:sz w:val="24"/>
        </w:rPr>
        <w:t>koschtschiuschko</w:t>
      </w:r>
      <w:proofErr w:type="spellEnd"/>
      <w:r w:rsidR="000D03D1">
        <w:rPr>
          <w:rFonts w:cs="Arial"/>
          <w:sz w:val="24"/>
        </w:rPr>
        <w:t>} (1746–1817</w:t>
      </w:r>
      <w:r w:rsidR="008C3BCC" w:rsidRPr="008C3BCC">
        <w:rPr>
          <w:rFonts w:cs="Arial"/>
          <w:sz w:val="24"/>
        </w:rPr>
        <w:t>).</w:t>
      </w:r>
      <w:r w:rsidR="00E62E7E">
        <w:rPr>
          <w:rFonts w:cs="Arial"/>
          <w:sz w:val="24"/>
        </w:rPr>
        <w:t xml:space="preserve"> </w:t>
      </w:r>
      <w:r w:rsidR="000D03D1">
        <w:rPr>
          <w:rFonts w:cs="Arial"/>
          <w:sz w:val="24"/>
        </w:rPr>
        <w:t>I</w:t>
      </w:r>
      <w:r w:rsidR="008C3BCC" w:rsidRPr="008C3BCC">
        <w:rPr>
          <w:rFonts w:cs="Arial"/>
          <w:sz w:val="24"/>
        </w:rPr>
        <w:t xml:space="preserve">m Zweiten Weltkrieg </w:t>
      </w:r>
      <w:r w:rsidR="000D03D1">
        <w:rPr>
          <w:rFonts w:cs="Arial"/>
          <w:sz w:val="24"/>
        </w:rPr>
        <w:t xml:space="preserve">verlegte </w:t>
      </w:r>
      <w:r w:rsidR="008C3BCC" w:rsidRPr="008C3BCC">
        <w:rPr>
          <w:rFonts w:cs="Arial"/>
          <w:sz w:val="24"/>
        </w:rPr>
        <w:t xml:space="preserve">Generalgouverneur Hans Frank seinen Sitz </w:t>
      </w:r>
      <w:r w:rsidR="000D03D1">
        <w:rPr>
          <w:rFonts w:cs="Arial"/>
          <w:sz w:val="24"/>
        </w:rPr>
        <w:t xml:space="preserve">ganz bewusst auf den </w:t>
      </w:r>
      <w:proofErr w:type="spellStart"/>
      <w:r w:rsidR="000D03D1">
        <w:rPr>
          <w:rFonts w:cs="Arial"/>
          <w:sz w:val="24"/>
        </w:rPr>
        <w:t>Wawel</w:t>
      </w:r>
      <w:proofErr w:type="spellEnd"/>
      <w:r w:rsidR="008C3BCC" w:rsidRPr="008C3BCC">
        <w:rPr>
          <w:rFonts w:cs="Arial"/>
          <w:sz w:val="24"/>
        </w:rPr>
        <w:t>, um die</w:t>
      </w:r>
      <w:r w:rsidR="000D03D1">
        <w:rPr>
          <w:rFonts w:cs="Arial"/>
          <w:sz w:val="24"/>
        </w:rPr>
        <w:t xml:space="preserve"> polnische Nation so auf besondere </w:t>
      </w:r>
      <w:r w:rsidR="008C3BCC" w:rsidRPr="008C3BCC">
        <w:rPr>
          <w:rFonts w:cs="Arial"/>
          <w:sz w:val="24"/>
        </w:rPr>
        <w:t xml:space="preserve">Weise zu demütigen. </w:t>
      </w:r>
    </w:p>
    <w:p w14:paraId="43394DF1" w14:textId="5B1519C7" w:rsidR="008C3BCC" w:rsidRPr="008C3BCC" w:rsidRDefault="008C3BCC" w:rsidP="008C3BCC">
      <w:pPr>
        <w:jc w:val="both"/>
        <w:rPr>
          <w:rFonts w:cs="Arial"/>
          <w:sz w:val="24"/>
        </w:rPr>
      </w:pPr>
      <w:r w:rsidRPr="008C3BCC">
        <w:rPr>
          <w:rFonts w:cs="Arial"/>
          <w:sz w:val="24"/>
        </w:rPr>
        <w:lastRenderedPageBreak/>
        <w:t xml:space="preserve">Für den Besuch des </w:t>
      </w:r>
      <w:proofErr w:type="spellStart"/>
      <w:r w:rsidRPr="008C3BCC">
        <w:rPr>
          <w:rFonts w:cs="Arial"/>
          <w:sz w:val="24"/>
        </w:rPr>
        <w:t>Wawel</w:t>
      </w:r>
      <w:proofErr w:type="spellEnd"/>
      <w:r w:rsidRPr="008C3BCC">
        <w:rPr>
          <w:rFonts w:cs="Arial"/>
          <w:sz w:val="24"/>
        </w:rPr>
        <w:t xml:space="preserve"> sollte man zwischen </w:t>
      </w:r>
      <w:r w:rsidR="000D03D1">
        <w:rPr>
          <w:rFonts w:cs="Arial"/>
          <w:sz w:val="24"/>
        </w:rPr>
        <w:t>2-3</w:t>
      </w:r>
      <w:r w:rsidRPr="008C3BCC">
        <w:rPr>
          <w:rFonts w:cs="Arial"/>
          <w:sz w:val="24"/>
        </w:rPr>
        <w:t xml:space="preserve"> Stunden einplanen. Während auf die Besichtigung der Innenräume der Burg </w:t>
      </w:r>
      <w:r w:rsidR="000D03D1">
        <w:rPr>
          <w:rFonts w:cs="Arial"/>
          <w:sz w:val="24"/>
        </w:rPr>
        <w:t>verzichtet werden kann, sollte</w:t>
      </w:r>
      <w:r w:rsidRPr="008C3BCC">
        <w:rPr>
          <w:rFonts w:cs="Arial"/>
          <w:sz w:val="24"/>
        </w:rPr>
        <w:t xml:space="preserve"> für die Domkirche und die Königsgräber auf jeden Fall im Vorfeld eine deutschsprachige Führung gebucht werden. Da die </w:t>
      </w:r>
      <w:proofErr w:type="spellStart"/>
      <w:r w:rsidRPr="008C3BCC">
        <w:rPr>
          <w:rFonts w:cs="Arial"/>
          <w:sz w:val="24"/>
        </w:rPr>
        <w:t>Wawelburg</w:t>
      </w:r>
      <w:proofErr w:type="spellEnd"/>
      <w:r w:rsidRPr="008C3BCC">
        <w:rPr>
          <w:rFonts w:cs="Arial"/>
          <w:sz w:val="24"/>
        </w:rPr>
        <w:t xml:space="preserve"> zu den meistbesuchten Sehenswürdigkeiten des Landes zählt, ist eine gute Planung des Besuchs im Vorfeld von Vorteil. Ebenso empfiehlt sich eine inhaltliche Vorbereitung der </w:t>
      </w:r>
      <w:proofErr w:type="spellStart"/>
      <w:r w:rsidRPr="008C3BCC">
        <w:rPr>
          <w:rFonts w:cs="Arial"/>
          <w:sz w:val="24"/>
        </w:rPr>
        <w:t>SuS</w:t>
      </w:r>
      <w:proofErr w:type="spellEnd"/>
      <w:r w:rsidRPr="008C3BCC">
        <w:rPr>
          <w:rFonts w:cs="Arial"/>
          <w:sz w:val="24"/>
        </w:rPr>
        <w:t xml:space="preserve"> auf diesen Ort. Folgende Themenstellungen könnten in diesem Kontext für deutsche </w:t>
      </w:r>
      <w:proofErr w:type="spellStart"/>
      <w:r w:rsidRPr="008C3BCC">
        <w:rPr>
          <w:rFonts w:cs="Arial"/>
          <w:sz w:val="24"/>
        </w:rPr>
        <w:t>SuS</w:t>
      </w:r>
      <w:proofErr w:type="spellEnd"/>
      <w:r w:rsidRPr="008C3BCC">
        <w:rPr>
          <w:rFonts w:cs="Arial"/>
          <w:sz w:val="24"/>
        </w:rPr>
        <w:t xml:space="preserve"> von Inter</w:t>
      </w:r>
      <w:r w:rsidR="000D03D1">
        <w:rPr>
          <w:rFonts w:cs="Arial"/>
          <w:sz w:val="24"/>
        </w:rPr>
        <w:t>esse sein: Die Bedeutung von</w:t>
      </w:r>
      <w:r w:rsidRPr="008C3BCC">
        <w:rPr>
          <w:rFonts w:cs="Arial"/>
          <w:sz w:val="24"/>
        </w:rPr>
        <w:t xml:space="preserve"> Literatur und polnischen Nationaldichter für das polnische Nationalgefühl während der Teilungszeit; die polnische-litauische Adelsrepublik („</w:t>
      </w:r>
      <w:proofErr w:type="spellStart"/>
      <w:r w:rsidRPr="008C3BCC">
        <w:rPr>
          <w:rFonts w:cs="Arial"/>
          <w:sz w:val="24"/>
        </w:rPr>
        <w:t>Rzeczpospolita</w:t>
      </w:r>
      <w:proofErr w:type="spellEnd"/>
      <w:r w:rsidRPr="008C3BCC">
        <w:rPr>
          <w:rFonts w:cs="Arial"/>
          <w:sz w:val="24"/>
        </w:rPr>
        <w:t>“) zwischen 1569 und 1795; berühmte Persönlichkeiten der polnischen Geschichte.</w:t>
      </w:r>
    </w:p>
    <w:p w14:paraId="65005743" w14:textId="0B4F4BA3" w:rsidR="008C3BCC" w:rsidRPr="004141E7" w:rsidRDefault="004141E7" w:rsidP="008C3BCC">
      <w:pPr>
        <w:jc w:val="both"/>
        <w:rPr>
          <w:rFonts w:cs="Arial"/>
          <w:i/>
          <w:sz w:val="22"/>
        </w:rPr>
      </w:pPr>
      <w:r w:rsidRPr="004141E7">
        <w:rPr>
          <w:rFonts w:cs="Arial"/>
          <w:i/>
          <w:sz w:val="22"/>
        </w:rPr>
        <w:t xml:space="preserve">Vgl. zur </w:t>
      </w:r>
      <w:r w:rsidR="008C3BCC" w:rsidRPr="004141E7">
        <w:rPr>
          <w:rFonts w:cs="Arial"/>
          <w:i/>
          <w:sz w:val="22"/>
        </w:rPr>
        <w:t xml:space="preserve">Vorbereitung eines Besuches der </w:t>
      </w:r>
      <w:proofErr w:type="spellStart"/>
      <w:r w:rsidR="008C3BCC" w:rsidRPr="004141E7">
        <w:rPr>
          <w:rFonts w:cs="Arial"/>
          <w:i/>
          <w:sz w:val="22"/>
        </w:rPr>
        <w:t>Wawelburg</w:t>
      </w:r>
      <w:proofErr w:type="spellEnd"/>
      <w:r w:rsidR="008C3BCC" w:rsidRPr="004141E7">
        <w:rPr>
          <w:rFonts w:cs="Arial"/>
          <w:i/>
          <w:sz w:val="22"/>
        </w:rPr>
        <w:t xml:space="preserve"> </w:t>
      </w:r>
      <w:r w:rsidRPr="004141E7">
        <w:rPr>
          <w:rFonts w:cs="Arial"/>
          <w:i/>
          <w:sz w:val="22"/>
        </w:rPr>
        <w:t>die beiden Module „</w:t>
      </w:r>
      <w:r w:rsidR="000D03D1" w:rsidRPr="000D03D1">
        <w:rPr>
          <w:rFonts w:cs="Arial"/>
          <w:i/>
          <w:sz w:val="22"/>
        </w:rPr>
        <w:t>Die polnisch-litauische Adelsrepublik. Vom Goldenen Zeitalter zum Niedergang einer Großmacht (1569–1795)</w:t>
      </w:r>
      <w:r w:rsidRPr="004141E7">
        <w:rPr>
          <w:rFonts w:cs="Arial"/>
          <w:i/>
          <w:sz w:val="22"/>
        </w:rPr>
        <w:t>“</w:t>
      </w:r>
      <w:r w:rsidR="00E94CF5">
        <w:rPr>
          <w:rFonts w:cs="Arial"/>
          <w:i/>
          <w:sz w:val="22"/>
        </w:rPr>
        <w:t> </w:t>
      </w:r>
      <w:hyperlink r:id="rId20" w:history="1">
        <w:r w:rsidRPr="004141E7">
          <w:rPr>
            <w:rStyle w:val="Hyperlink"/>
            <w:rFonts w:cs="Arial"/>
            <w:i/>
            <w:sz w:val="22"/>
          </w:rPr>
          <w:t>https://www.poleninderschule.de/arbeitsblaetter/geschichte/die-polnisch-litauische-adelsrepublik-vom-goldenen-zeitalter-zum-niedergang-einer-grossmacht-1569-1795/</w:t>
        </w:r>
      </w:hyperlink>
    </w:p>
    <w:p w14:paraId="4EB339C5" w14:textId="28CB2272" w:rsidR="008C3BCC" w:rsidRDefault="004141E7" w:rsidP="008C3BCC">
      <w:pPr>
        <w:jc w:val="both"/>
        <w:rPr>
          <w:rFonts w:cs="Arial"/>
          <w:i/>
          <w:sz w:val="22"/>
        </w:rPr>
      </w:pPr>
      <w:r w:rsidRPr="004141E7">
        <w:rPr>
          <w:rFonts w:cs="Arial"/>
          <w:i/>
          <w:sz w:val="22"/>
        </w:rPr>
        <w:t>sowie „</w:t>
      </w:r>
      <w:r w:rsidR="000D03D1" w:rsidRPr="000D03D1">
        <w:rPr>
          <w:rFonts w:cs="Arial"/>
          <w:i/>
          <w:sz w:val="22"/>
        </w:rPr>
        <w:t>Nation ohne Staat – Polen im 19. Jahrhundert</w:t>
      </w:r>
      <w:r w:rsidRPr="004141E7">
        <w:rPr>
          <w:rFonts w:cs="Arial"/>
          <w:i/>
          <w:sz w:val="22"/>
        </w:rPr>
        <w:t>“</w:t>
      </w:r>
      <w:r w:rsidR="000D03D1">
        <w:rPr>
          <w:rFonts w:cs="Arial"/>
          <w:i/>
          <w:sz w:val="22"/>
        </w:rPr>
        <w:tab/>
      </w:r>
      <w:r w:rsidRPr="004141E7">
        <w:rPr>
          <w:rFonts w:cs="Arial"/>
          <w:i/>
          <w:sz w:val="22"/>
        </w:rPr>
        <w:t xml:space="preserve"> </w:t>
      </w:r>
      <w:hyperlink r:id="rId21" w:history="1">
        <w:r w:rsidRPr="004141E7">
          <w:rPr>
            <w:rStyle w:val="Hyperlink"/>
            <w:rFonts w:cs="Arial"/>
            <w:i/>
            <w:sz w:val="22"/>
          </w:rPr>
          <w:t>https://www.poleninderschule.de/arbeitsblaetter/geschichte/nation-ohne-staat/</w:t>
        </w:r>
      </w:hyperlink>
      <w:r w:rsidRPr="004141E7">
        <w:rPr>
          <w:rFonts w:cs="Arial"/>
          <w:i/>
          <w:sz w:val="22"/>
        </w:rPr>
        <w:t xml:space="preserve"> </w:t>
      </w:r>
    </w:p>
    <w:p w14:paraId="54FE117E" w14:textId="060D8153" w:rsidR="000D03D1" w:rsidRDefault="000D03D1" w:rsidP="008C3BCC">
      <w:pPr>
        <w:jc w:val="both"/>
        <w:rPr>
          <w:rFonts w:cs="Arial"/>
          <w:i/>
          <w:sz w:val="22"/>
        </w:rPr>
      </w:pPr>
      <w:r>
        <w:rPr>
          <w:rFonts w:cs="Arial"/>
          <w:i/>
          <w:sz w:val="22"/>
        </w:rPr>
        <w:t>Arbeitsblätter „Polens ‚Wiedergeburt‘ 1918“ und „Polen in der Zwischenkriegszeit“</w:t>
      </w:r>
      <w:r>
        <w:rPr>
          <w:rFonts w:cs="Arial"/>
          <w:i/>
          <w:sz w:val="22"/>
        </w:rPr>
        <w:tab/>
        <w:t xml:space="preserve"> </w:t>
      </w:r>
      <w:hyperlink r:id="rId22" w:history="1">
        <w:r w:rsidRPr="001E4233">
          <w:rPr>
            <w:rStyle w:val="Hyperlink"/>
            <w:rFonts w:cs="Arial"/>
            <w:i/>
            <w:sz w:val="22"/>
          </w:rPr>
          <w:t>https://www.poleninderschule.de/arbeitsblaetter/geschichte/100-jahre-polen-ein-rueckblick-in-arbeitsblaettern/</w:t>
        </w:r>
      </w:hyperlink>
      <w:r>
        <w:rPr>
          <w:rFonts w:cs="Arial"/>
          <w:i/>
          <w:sz w:val="22"/>
        </w:rPr>
        <w:t xml:space="preserve"> </w:t>
      </w:r>
    </w:p>
    <w:p w14:paraId="6830B6E3" w14:textId="5CF6C2E3" w:rsidR="008C3BCC" w:rsidRDefault="004141E7" w:rsidP="008C3BCC">
      <w:pPr>
        <w:jc w:val="both"/>
        <w:rPr>
          <w:rFonts w:cs="Arial"/>
          <w:i/>
          <w:sz w:val="22"/>
        </w:rPr>
      </w:pPr>
      <w:r>
        <w:rPr>
          <w:rFonts w:cs="Arial"/>
          <w:i/>
          <w:sz w:val="22"/>
        </w:rPr>
        <w:t xml:space="preserve">Museum auf dem </w:t>
      </w:r>
      <w:proofErr w:type="spellStart"/>
      <w:r>
        <w:rPr>
          <w:rFonts w:cs="Arial"/>
          <w:i/>
          <w:sz w:val="22"/>
        </w:rPr>
        <w:t>Wawel</w:t>
      </w:r>
      <w:proofErr w:type="spellEnd"/>
      <w:r>
        <w:rPr>
          <w:rFonts w:cs="Arial"/>
          <w:i/>
          <w:sz w:val="22"/>
        </w:rPr>
        <w:t xml:space="preserve">: </w:t>
      </w:r>
      <w:hyperlink r:id="rId23" w:history="1">
        <w:r w:rsidRPr="00683AAC">
          <w:rPr>
            <w:rStyle w:val="Hyperlink"/>
            <w:rFonts w:cs="Arial"/>
            <w:i/>
            <w:sz w:val="22"/>
          </w:rPr>
          <w:t>https://wawel.krakow.pl/en</w:t>
        </w:r>
      </w:hyperlink>
      <w:r>
        <w:rPr>
          <w:rFonts w:cs="Arial"/>
          <w:i/>
          <w:sz w:val="22"/>
        </w:rPr>
        <w:t xml:space="preserve"> </w:t>
      </w:r>
    </w:p>
    <w:p w14:paraId="58AE71E9" w14:textId="557D5A3B" w:rsidR="003F1EEE" w:rsidRDefault="003F1EEE" w:rsidP="008C3BCC">
      <w:pPr>
        <w:jc w:val="both"/>
        <w:rPr>
          <w:rFonts w:cs="Arial"/>
          <w:i/>
          <w:sz w:val="22"/>
        </w:rPr>
      </w:pPr>
      <w:r>
        <w:rPr>
          <w:rFonts w:cs="Arial"/>
          <w:i/>
          <w:sz w:val="22"/>
        </w:rPr>
        <w:t>Legende um den Drachen „</w:t>
      </w:r>
      <w:proofErr w:type="spellStart"/>
      <w:r>
        <w:rPr>
          <w:rFonts w:cs="Arial"/>
          <w:i/>
          <w:sz w:val="22"/>
        </w:rPr>
        <w:t>Smok</w:t>
      </w:r>
      <w:proofErr w:type="spellEnd"/>
      <w:r>
        <w:rPr>
          <w:rFonts w:cs="Arial"/>
          <w:i/>
          <w:sz w:val="22"/>
        </w:rPr>
        <w:t xml:space="preserve">“: </w:t>
      </w:r>
      <w:hyperlink r:id="rId24" w:history="1">
        <w:r w:rsidRPr="00683AAC">
          <w:rPr>
            <w:rStyle w:val="Hyperlink"/>
            <w:rFonts w:cs="Arial"/>
            <w:i/>
            <w:sz w:val="22"/>
          </w:rPr>
          <w:t>https://www.poleninderschule.de/assets/polen-in-der-schule/downloads/arbeitsblaetter/lk-sehensw-03-AB1-krakau.pdf</w:t>
        </w:r>
      </w:hyperlink>
      <w:r>
        <w:rPr>
          <w:rFonts w:cs="Arial"/>
          <w:i/>
          <w:sz w:val="22"/>
        </w:rPr>
        <w:t xml:space="preserve"> </w:t>
      </w:r>
    </w:p>
    <w:p w14:paraId="129B0C05" w14:textId="77777777" w:rsidR="000A01DF" w:rsidRPr="004141E7" w:rsidRDefault="000A01DF" w:rsidP="008C3BCC">
      <w:pPr>
        <w:jc w:val="both"/>
        <w:rPr>
          <w:rFonts w:cs="Arial"/>
          <w:i/>
          <w:sz w:val="22"/>
        </w:rPr>
      </w:pPr>
    </w:p>
    <w:p w14:paraId="2FE51F26" w14:textId="4144F008" w:rsidR="008C3BCC" w:rsidRPr="008C3BCC" w:rsidRDefault="00CF0B3D" w:rsidP="008C3BCC">
      <w:pPr>
        <w:jc w:val="both"/>
        <w:rPr>
          <w:rFonts w:cs="Arial"/>
          <w:i/>
          <w:sz w:val="24"/>
        </w:rPr>
      </w:pPr>
      <w:r>
        <w:rPr>
          <w:rFonts w:cs="Arial"/>
          <w:noProof/>
          <w:sz w:val="24"/>
        </w:rPr>
        <mc:AlternateContent>
          <mc:Choice Requires="wps">
            <w:drawing>
              <wp:anchor distT="0" distB="0" distL="114300" distR="114300" simplePos="0" relativeHeight="251667456" behindDoc="1" locked="0" layoutInCell="1" allowOverlap="1" wp14:anchorId="2DFD76F4" wp14:editId="639E2251">
                <wp:simplePos x="0" y="0"/>
                <wp:positionH relativeFrom="column">
                  <wp:posOffset>2907665</wp:posOffset>
                </wp:positionH>
                <wp:positionV relativeFrom="paragraph">
                  <wp:posOffset>207010</wp:posOffset>
                </wp:positionV>
                <wp:extent cx="2990850" cy="1981200"/>
                <wp:effectExtent l="0" t="0" r="0" b="0"/>
                <wp:wrapTight wrapText="bothSides">
                  <wp:wrapPolygon edited="0">
                    <wp:start x="0" y="0"/>
                    <wp:lineTo x="0" y="21392"/>
                    <wp:lineTo x="21462" y="21392"/>
                    <wp:lineTo x="21462"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2990850"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9E21" w14:textId="0598174A" w:rsidR="00CF0B3D" w:rsidRDefault="00CF0B3D">
                            <w:r>
                              <w:rPr>
                                <w:noProof/>
                              </w:rPr>
                              <w:drawing>
                                <wp:inline distT="0" distB="0" distL="0" distR="0" wp14:anchorId="489D1F2B" wp14:editId="1A1FED92">
                                  <wp:extent cx="2801620" cy="186774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620" cy="1867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2" o:spid="_x0000_s1031" type="#_x0000_t202" style="position:absolute;left:0;text-align:left;margin-left:228.95pt;margin-top:16.3pt;width:235.5pt;height:156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QAjgIAAJQFAAAOAAAAZHJzL2Uyb0RvYy54bWysVE1PGzEQvVfqf7B8L5ukQE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" fillcolor="white [3201]" stroked="f" strokeweight=".5pt">
                <v:textbox>
                  <w:txbxContent>
                    <w:p w14:paraId="79129E21" w14:textId="0598174A" w:rsidR="00CF0B3D" w:rsidRDefault="00CF0B3D">
                      <w:r>
                        <w:rPr>
                          <w:noProof/>
                        </w:rPr>
                        <w:drawing>
                          <wp:inline distT="0" distB="0" distL="0" distR="0" wp14:anchorId="489D1F2B" wp14:editId="1A1FED92">
                            <wp:extent cx="2801620" cy="186774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620" cy="1867747"/>
                                    </a:xfrm>
                                    <a:prstGeom prst="rect">
                                      <a:avLst/>
                                    </a:prstGeom>
                                    <a:noFill/>
                                    <a:ln>
                                      <a:noFill/>
                                    </a:ln>
                                  </pic:spPr>
                                </pic:pic>
                              </a:graphicData>
                            </a:graphic>
                          </wp:inline>
                        </w:drawing>
                      </w:r>
                    </w:p>
                  </w:txbxContent>
                </v:textbox>
                <w10:wrap type="tight"/>
              </v:shape>
            </w:pict>
          </mc:Fallback>
        </mc:AlternateContent>
      </w:r>
      <w:r w:rsidR="008C3BCC" w:rsidRPr="008C3BCC">
        <w:rPr>
          <w:rFonts w:cs="Arial"/>
          <w:i/>
          <w:sz w:val="24"/>
        </w:rPr>
        <w:t xml:space="preserve">Der Krakauer Marktplatz mit Marienkirche und den Tuchhallen </w:t>
      </w:r>
    </w:p>
    <w:p w14:paraId="03E8B1E0" w14:textId="62E689E5" w:rsidR="008C3BCC" w:rsidRPr="008C3BCC" w:rsidRDefault="008C3BCC" w:rsidP="008C3BCC">
      <w:pPr>
        <w:jc w:val="both"/>
        <w:rPr>
          <w:rFonts w:cs="Arial"/>
          <w:sz w:val="24"/>
        </w:rPr>
      </w:pPr>
      <w:r w:rsidRPr="008C3BCC">
        <w:rPr>
          <w:rFonts w:cs="Arial"/>
          <w:sz w:val="24"/>
        </w:rPr>
        <w:t xml:space="preserve">Im Zentrum der Krakauer Altstadt befindet sich mit dem 200x200 Meter großen Marktplatz einer der größten und schönsten mittelalterlichen Plätze Europas. </w:t>
      </w:r>
      <w:r w:rsidR="000A01DF">
        <w:rPr>
          <w:rFonts w:cs="Arial"/>
          <w:sz w:val="24"/>
        </w:rPr>
        <w:t>Er</w:t>
      </w:r>
      <w:r w:rsidRPr="008C3BCC">
        <w:rPr>
          <w:rFonts w:cs="Arial"/>
          <w:sz w:val="24"/>
        </w:rPr>
        <w:t xml:space="preserve"> lädt nicht zur zum Flanieren und Kaffeetrinken ein, </w:t>
      </w:r>
      <w:r w:rsidR="000A01DF">
        <w:rPr>
          <w:rFonts w:cs="Arial"/>
          <w:sz w:val="24"/>
        </w:rPr>
        <w:t>sondern</w:t>
      </w:r>
      <w:r w:rsidRPr="008C3BCC">
        <w:rPr>
          <w:rFonts w:cs="Arial"/>
          <w:sz w:val="24"/>
        </w:rPr>
        <w:t xml:space="preserve"> bietet auch zahlreiche Anknüpfungspunkte, </w:t>
      </w:r>
      <w:r w:rsidR="000A01DF">
        <w:rPr>
          <w:rFonts w:cs="Arial"/>
          <w:sz w:val="24"/>
        </w:rPr>
        <w:t xml:space="preserve">um </w:t>
      </w:r>
      <w:proofErr w:type="spellStart"/>
      <w:r w:rsidR="000A01DF">
        <w:rPr>
          <w:rFonts w:cs="Arial"/>
          <w:sz w:val="24"/>
        </w:rPr>
        <w:t>SuS</w:t>
      </w:r>
      <w:proofErr w:type="spellEnd"/>
      <w:r w:rsidR="000A01DF">
        <w:rPr>
          <w:rFonts w:cs="Arial"/>
          <w:sz w:val="24"/>
        </w:rPr>
        <w:t xml:space="preserve"> </w:t>
      </w:r>
      <w:r w:rsidRPr="008C3BCC">
        <w:rPr>
          <w:rFonts w:cs="Arial"/>
          <w:sz w:val="24"/>
        </w:rPr>
        <w:t xml:space="preserve">die polnische Geschichte und Kulturgeschichte </w:t>
      </w:r>
      <w:r w:rsidR="00B05F6F">
        <w:rPr>
          <w:rFonts w:cs="Arial"/>
          <w:sz w:val="24"/>
        </w:rPr>
        <w:t>vermitteln</w:t>
      </w:r>
      <w:r w:rsidRPr="008C3BCC">
        <w:rPr>
          <w:rFonts w:cs="Arial"/>
          <w:sz w:val="24"/>
        </w:rPr>
        <w:t>. So lohnt sich nicht</w:t>
      </w:r>
      <w:r w:rsidR="000A01DF">
        <w:rPr>
          <w:rFonts w:cs="Arial"/>
          <w:sz w:val="24"/>
        </w:rPr>
        <w:t xml:space="preserve"> nur der Bummel durch die Souve</w:t>
      </w:r>
      <w:r w:rsidRPr="008C3BCC">
        <w:rPr>
          <w:rFonts w:cs="Arial"/>
          <w:sz w:val="24"/>
        </w:rPr>
        <w:t xml:space="preserve">nirgeschäfte in den Tuchhallen, die sich </w:t>
      </w:r>
      <w:r w:rsidR="000A01DF">
        <w:rPr>
          <w:rFonts w:cs="Arial"/>
          <w:sz w:val="24"/>
        </w:rPr>
        <w:t xml:space="preserve">in der Mitte des Platzes </w:t>
      </w:r>
      <w:r w:rsidRPr="008C3BCC">
        <w:rPr>
          <w:rFonts w:cs="Arial"/>
          <w:sz w:val="24"/>
        </w:rPr>
        <w:t xml:space="preserve">befinden, sondern auch der Besuch der polnischen Nationalgalerie im ersten Stock. Hier kann man unter anderem das berühmte, großformatige Bild „Preußische Huldigung“ des polnischen Nationalmalers Jan </w:t>
      </w:r>
      <w:proofErr w:type="spellStart"/>
      <w:r w:rsidRPr="008C3BCC">
        <w:rPr>
          <w:rFonts w:cs="Arial"/>
          <w:sz w:val="24"/>
        </w:rPr>
        <w:t>Matejko</w:t>
      </w:r>
      <w:proofErr w:type="spellEnd"/>
      <w:r w:rsidRPr="008C3BCC">
        <w:rPr>
          <w:rFonts w:cs="Arial"/>
          <w:sz w:val="24"/>
        </w:rPr>
        <w:t xml:space="preserve"> bestaunen, das den</w:t>
      </w:r>
      <w:r w:rsidR="000A01DF">
        <w:rPr>
          <w:rFonts w:cs="Arial"/>
          <w:sz w:val="24"/>
        </w:rPr>
        <w:t xml:space="preserve"> Kniefall Albrechts von Preußen</w:t>
      </w:r>
      <w:r w:rsidRPr="008C3BCC">
        <w:rPr>
          <w:rFonts w:cs="Arial"/>
          <w:sz w:val="24"/>
        </w:rPr>
        <w:t xml:space="preserve"> nach dem Vertrag von Krakau vor Sigismund I. dem Alten</w:t>
      </w:r>
      <w:r w:rsidR="00402C61">
        <w:rPr>
          <w:rFonts w:cs="Arial"/>
          <w:sz w:val="24"/>
        </w:rPr>
        <w:t xml:space="preserve"> </w:t>
      </w:r>
      <w:r w:rsidRPr="008C3BCC">
        <w:rPr>
          <w:rFonts w:cs="Arial"/>
          <w:sz w:val="24"/>
        </w:rPr>
        <w:t xml:space="preserve">auf dem Marktplatz von Krakau am 10. April 1525 zeigt. Preußische und polnische Geschichte auf einem knapp 4x8 Meter großen Gemälde! Unweit der Galerie befindet sich auf dem Marktplatz ein Gedenkstein, der an den 1794 an dieser Stelle geleisteten Eid von General Tadeusz </w:t>
      </w:r>
      <w:proofErr w:type="spellStart"/>
      <w:r w:rsidRPr="008C3BCC">
        <w:rPr>
          <w:rFonts w:cs="Arial"/>
          <w:sz w:val="24"/>
        </w:rPr>
        <w:t>Kościuszko</w:t>
      </w:r>
      <w:proofErr w:type="spellEnd"/>
      <w:r w:rsidRPr="008C3BCC">
        <w:rPr>
          <w:rFonts w:cs="Arial"/>
          <w:sz w:val="24"/>
        </w:rPr>
        <w:t xml:space="preserve"> erinnert, </w:t>
      </w:r>
      <w:r w:rsidR="000A01DF">
        <w:rPr>
          <w:rFonts w:cs="Arial"/>
          <w:sz w:val="24"/>
        </w:rPr>
        <w:t xml:space="preserve">der schwor, </w:t>
      </w:r>
      <w:r w:rsidRPr="008C3BCC">
        <w:rPr>
          <w:rFonts w:cs="Arial"/>
          <w:sz w:val="24"/>
        </w:rPr>
        <w:t xml:space="preserve">Polen von den Invasionsmächten zu befreien. </w:t>
      </w:r>
    </w:p>
    <w:p w14:paraId="10FC9347" w14:textId="72BCCBE9" w:rsidR="008C3BCC" w:rsidRPr="008C3BCC" w:rsidRDefault="00CF0B3D" w:rsidP="008C3BCC">
      <w:pPr>
        <w:jc w:val="both"/>
        <w:rPr>
          <w:rFonts w:cs="Arial"/>
          <w:sz w:val="24"/>
        </w:rPr>
      </w:pPr>
      <w:r>
        <w:rPr>
          <w:rFonts w:cs="Arial"/>
          <w:noProof/>
          <w:sz w:val="24"/>
        </w:rPr>
        <w:lastRenderedPageBreak/>
        <mc:AlternateContent>
          <mc:Choice Requires="wps">
            <w:drawing>
              <wp:anchor distT="0" distB="0" distL="114300" distR="114300" simplePos="0" relativeHeight="251668480" behindDoc="1" locked="0" layoutInCell="1" allowOverlap="1" wp14:anchorId="4FE795B1" wp14:editId="737803DC">
                <wp:simplePos x="0" y="0"/>
                <wp:positionH relativeFrom="column">
                  <wp:posOffset>-83185</wp:posOffset>
                </wp:positionH>
                <wp:positionV relativeFrom="paragraph">
                  <wp:posOffset>-18415</wp:posOffset>
                </wp:positionV>
                <wp:extent cx="2476500" cy="1838325"/>
                <wp:effectExtent l="0" t="0" r="0" b="9525"/>
                <wp:wrapTight wrapText="bothSides">
                  <wp:wrapPolygon edited="0">
                    <wp:start x="0" y="0"/>
                    <wp:lineTo x="0" y="21488"/>
                    <wp:lineTo x="21434" y="21488"/>
                    <wp:lineTo x="21434"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247650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CA213" w14:textId="4481D13E" w:rsidR="00CF0B3D" w:rsidRDefault="00CF0B3D">
                            <w:r>
                              <w:rPr>
                                <w:noProof/>
                              </w:rPr>
                              <w:drawing>
                                <wp:inline distT="0" distB="0" distL="0" distR="0" wp14:anchorId="17B1B267" wp14:editId="0F0CAF11">
                                  <wp:extent cx="2382520" cy="1788923"/>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2520" cy="17889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2" type="#_x0000_t202" style="position:absolute;left:0;text-align:left;margin-left:-6.55pt;margin-top:-1.45pt;width:195pt;height:14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" fillcolor="white [3201]" stroked="f" strokeweight=".5pt">
                <v:textbox>
                  <w:txbxContent>
                    <w:p w14:paraId="719CA213" w14:textId="4481D13E" w:rsidR="00CF0B3D" w:rsidRDefault="00CF0B3D">
                      <w:r>
                        <w:rPr>
                          <w:noProof/>
                        </w:rPr>
                        <w:drawing>
                          <wp:inline distT="0" distB="0" distL="0" distR="0" wp14:anchorId="17B1B267" wp14:editId="0F0CAF11">
                            <wp:extent cx="2382520" cy="1788923"/>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2520" cy="1788923"/>
                                    </a:xfrm>
                                    <a:prstGeom prst="rect">
                                      <a:avLst/>
                                    </a:prstGeom>
                                    <a:noFill/>
                                    <a:ln>
                                      <a:noFill/>
                                    </a:ln>
                                  </pic:spPr>
                                </pic:pic>
                              </a:graphicData>
                            </a:graphic>
                          </wp:inline>
                        </w:drawing>
                      </w:r>
                    </w:p>
                  </w:txbxContent>
                </v:textbox>
                <w10:wrap type="tight"/>
              </v:shape>
            </w:pict>
          </mc:Fallback>
        </mc:AlternateContent>
      </w:r>
      <w:r w:rsidR="008C3BCC" w:rsidRPr="008C3BCC">
        <w:rPr>
          <w:rFonts w:cs="Arial"/>
          <w:sz w:val="24"/>
        </w:rPr>
        <w:t>Etwas weiter zurück in die Geschichte führt ein Besuch in der Marienkirche, in der sich der berühmte Hochaltar des Schnitzer Veit Stoß (</w:t>
      </w:r>
      <w:proofErr w:type="spellStart"/>
      <w:r w:rsidR="008C3BCC" w:rsidRPr="008C3BCC">
        <w:rPr>
          <w:rFonts w:cs="Arial"/>
          <w:sz w:val="24"/>
        </w:rPr>
        <w:t>poln</w:t>
      </w:r>
      <w:proofErr w:type="spellEnd"/>
      <w:r w:rsidR="008C3BCC" w:rsidRPr="008C3BCC">
        <w:rPr>
          <w:rFonts w:cs="Arial"/>
          <w:sz w:val="24"/>
        </w:rPr>
        <w:t xml:space="preserve">. </w:t>
      </w:r>
      <w:proofErr w:type="spellStart"/>
      <w:r w:rsidR="008C3BCC" w:rsidRPr="008C3BCC">
        <w:rPr>
          <w:rFonts w:cs="Arial"/>
          <w:sz w:val="24"/>
        </w:rPr>
        <w:t>Wit</w:t>
      </w:r>
      <w:proofErr w:type="spellEnd"/>
      <w:r w:rsidR="008C3BCC" w:rsidRPr="008C3BCC">
        <w:rPr>
          <w:rFonts w:cs="Arial"/>
          <w:sz w:val="24"/>
        </w:rPr>
        <w:t xml:space="preserve"> </w:t>
      </w:r>
      <w:proofErr w:type="spellStart"/>
      <w:r w:rsidR="008C3BCC" w:rsidRPr="008C3BCC">
        <w:rPr>
          <w:rFonts w:cs="Arial"/>
          <w:sz w:val="24"/>
        </w:rPr>
        <w:t>Stworz</w:t>
      </w:r>
      <w:proofErr w:type="spellEnd"/>
      <w:r w:rsidR="006D4ADA">
        <w:rPr>
          <w:rFonts w:cs="Arial"/>
          <w:sz w:val="24"/>
        </w:rPr>
        <w:t xml:space="preserve"> {</w:t>
      </w:r>
      <w:proofErr w:type="spellStart"/>
      <w:r w:rsidR="006D4ADA" w:rsidRPr="006D4ADA">
        <w:rPr>
          <w:rFonts w:cs="Arial"/>
          <w:i/>
          <w:sz w:val="24"/>
        </w:rPr>
        <w:t>stwosch</w:t>
      </w:r>
      <w:proofErr w:type="spellEnd"/>
      <w:r w:rsidR="006D4ADA">
        <w:rPr>
          <w:rFonts w:cs="Arial"/>
          <w:sz w:val="24"/>
        </w:rPr>
        <w:t>}</w:t>
      </w:r>
      <w:r w:rsidR="008C3BCC" w:rsidRPr="008C3BCC">
        <w:rPr>
          <w:rFonts w:cs="Arial"/>
          <w:sz w:val="24"/>
        </w:rPr>
        <w:t xml:space="preserve">) aus dem 15. Jahrhundert befindet. Am Beispiel des Schaffens von Veit Stoß, der überwiegend in Nürnberg und Krakau </w:t>
      </w:r>
      <w:r w:rsidR="000A01DF">
        <w:rPr>
          <w:rFonts w:cs="Arial"/>
          <w:sz w:val="24"/>
        </w:rPr>
        <w:t>arbeitete</w:t>
      </w:r>
      <w:r w:rsidR="008C3BCC" w:rsidRPr="008C3BCC">
        <w:rPr>
          <w:rFonts w:cs="Arial"/>
          <w:sz w:val="24"/>
        </w:rPr>
        <w:t xml:space="preserve">, kann den </w:t>
      </w:r>
      <w:proofErr w:type="spellStart"/>
      <w:r w:rsidR="008C3BCC" w:rsidRPr="008C3BCC">
        <w:rPr>
          <w:rFonts w:cs="Arial"/>
          <w:sz w:val="24"/>
        </w:rPr>
        <w:t>SuS</w:t>
      </w:r>
      <w:proofErr w:type="spellEnd"/>
      <w:r w:rsidR="008C3BCC" w:rsidRPr="008C3BCC">
        <w:rPr>
          <w:rFonts w:cs="Arial"/>
          <w:sz w:val="24"/>
        </w:rPr>
        <w:t xml:space="preserve"> der grenzüberschreitende Kulturtransfer im Mittelalter </w:t>
      </w:r>
      <w:r w:rsidR="00402C61">
        <w:rPr>
          <w:rFonts w:cs="Arial"/>
          <w:sz w:val="24"/>
        </w:rPr>
        <w:t>aufgezeigt werde</w:t>
      </w:r>
      <w:r w:rsidR="008C3BCC" w:rsidRPr="008C3BCC">
        <w:rPr>
          <w:rFonts w:cs="Arial"/>
          <w:sz w:val="24"/>
        </w:rPr>
        <w:t>n</w:t>
      </w:r>
      <w:r w:rsidR="00402C61">
        <w:rPr>
          <w:rFonts w:cs="Arial"/>
          <w:sz w:val="24"/>
        </w:rPr>
        <w:t>. In</w:t>
      </w:r>
      <w:r w:rsidR="008C3BCC" w:rsidRPr="008C3BCC">
        <w:rPr>
          <w:rFonts w:cs="Arial"/>
          <w:sz w:val="24"/>
        </w:rPr>
        <w:t xml:space="preserve"> </w:t>
      </w:r>
      <w:r w:rsidR="00402C61">
        <w:rPr>
          <w:rFonts w:cs="Arial"/>
          <w:sz w:val="24"/>
        </w:rPr>
        <w:t xml:space="preserve">den </w:t>
      </w:r>
      <w:r w:rsidR="008C3BCC" w:rsidRPr="008C3BCC">
        <w:rPr>
          <w:rFonts w:cs="Arial"/>
          <w:sz w:val="24"/>
        </w:rPr>
        <w:t>Tür</w:t>
      </w:r>
      <w:r w:rsidR="000A01DF">
        <w:rPr>
          <w:rFonts w:cs="Arial"/>
          <w:sz w:val="24"/>
        </w:rPr>
        <w:t>m</w:t>
      </w:r>
      <w:r w:rsidR="008C3BCC" w:rsidRPr="008C3BCC">
        <w:rPr>
          <w:rFonts w:cs="Arial"/>
          <w:sz w:val="24"/>
        </w:rPr>
        <w:t>en der Marienkirche ertönt zu jeder vollen Stunde der berühmte „</w:t>
      </w:r>
      <w:proofErr w:type="spellStart"/>
      <w:r w:rsidR="008C3BCC" w:rsidRPr="008C3BCC">
        <w:rPr>
          <w:rFonts w:cs="Arial"/>
          <w:sz w:val="24"/>
        </w:rPr>
        <w:t>Hejnał</w:t>
      </w:r>
      <w:proofErr w:type="spellEnd"/>
      <w:r w:rsidR="008C3BCC" w:rsidRPr="008C3BCC">
        <w:rPr>
          <w:rFonts w:cs="Arial"/>
          <w:sz w:val="24"/>
        </w:rPr>
        <w:t xml:space="preserve"> </w:t>
      </w:r>
      <w:proofErr w:type="spellStart"/>
      <w:r w:rsidR="008C3BCC" w:rsidRPr="008C3BCC">
        <w:rPr>
          <w:rFonts w:cs="Arial"/>
          <w:sz w:val="24"/>
        </w:rPr>
        <w:t>Mariacki</w:t>
      </w:r>
      <w:proofErr w:type="spellEnd"/>
      <w:r w:rsidR="008C3BCC" w:rsidRPr="008C3BCC">
        <w:rPr>
          <w:rFonts w:cs="Arial"/>
          <w:sz w:val="24"/>
        </w:rPr>
        <w:t>“</w:t>
      </w:r>
      <w:r w:rsidR="000A01DF">
        <w:rPr>
          <w:rFonts w:cs="Arial"/>
          <w:sz w:val="24"/>
        </w:rPr>
        <w:t xml:space="preserve"> {</w:t>
      </w:r>
      <w:proofErr w:type="spellStart"/>
      <w:r w:rsidR="000A01DF" w:rsidRPr="000A01DF">
        <w:rPr>
          <w:rFonts w:cs="Arial"/>
          <w:i/>
          <w:sz w:val="24"/>
        </w:rPr>
        <w:t>häinau</w:t>
      </w:r>
      <w:proofErr w:type="spellEnd"/>
      <w:r w:rsidR="000A01DF" w:rsidRPr="000A01DF">
        <w:rPr>
          <w:rFonts w:cs="Arial"/>
          <w:i/>
          <w:sz w:val="24"/>
        </w:rPr>
        <w:t xml:space="preserve"> </w:t>
      </w:r>
      <w:proofErr w:type="spellStart"/>
      <w:r w:rsidR="000A01DF" w:rsidRPr="000A01DF">
        <w:rPr>
          <w:rFonts w:cs="Arial"/>
          <w:i/>
          <w:sz w:val="24"/>
        </w:rPr>
        <w:t>mariatski</w:t>
      </w:r>
      <w:proofErr w:type="spellEnd"/>
      <w:r w:rsidR="000A01DF">
        <w:rPr>
          <w:rFonts w:cs="Arial"/>
          <w:sz w:val="24"/>
        </w:rPr>
        <w:t>}</w:t>
      </w:r>
      <w:r w:rsidR="008C3BCC" w:rsidRPr="008C3BCC">
        <w:rPr>
          <w:rFonts w:cs="Arial"/>
          <w:sz w:val="24"/>
        </w:rPr>
        <w:t xml:space="preserve">, ein Trompetensignal, das plötzlich abrupt endet, weil der Trompeter </w:t>
      </w:r>
      <w:r w:rsidR="000A01DF">
        <w:rPr>
          <w:rFonts w:cs="Arial"/>
          <w:sz w:val="24"/>
        </w:rPr>
        <w:t xml:space="preserve">– der Legende nach – beim Angriff der Tartaren 1241 </w:t>
      </w:r>
      <w:r w:rsidR="008C3BCC" w:rsidRPr="008C3BCC">
        <w:rPr>
          <w:rFonts w:cs="Arial"/>
          <w:sz w:val="24"/>
        </w:rPr>
        <w:t>von einem Pfeil getroffen wurde.</w:t>
      </w:r>
    </w:p>
    <w:p w14:paraId="2A6658B6" w14:textId="23ABA47A" w:rsidR="008C3BCC" w:rsidRPr="004141E7" w:rsidRDefault="00C111C6" w:rsidP="008C3BCC">
      <w:pPr>
        <w:jc w:val="both"/>
        <w:rPr>
          <w:rFonts w:cs="Arial"/>
          <w:i/>
          <w:sz w:val="24"/>
        </w:rPr>
      </w:pPr>
      <w:r>
        <w:rPr>
          <w:rFonts w:cs="Arial"/>
          <w:noProof/>
          <w:sz w:val="24"/>
        </w:rPr>
        <mc:AlternateContent>
          <mc:Choice Requires="wps">
            <w:drawing>
              <wp:anchor distT="0" distB="0" distL="114300" distR="114300" simplePos="0" relativeHeight="251669504" behindDoc="1" locked="0" layoutInCell="1" allowOverlap="1" wp14:anchorId="3C19A751" wp14:editId="4B948B89">
                <wp:simplePos x="0" y="0"/>
                <wp:positionH relativeFrom="column">
                  <wp:posOffset>4345940</wp:posOffset>
                </wp:positionH>
                <wp:positionV relativeFrom="paragraph">
                  <wp:posOffset>114300</wp:posOffset>
                </wp:positionV>
                <wp:extent cx="1466850" cy="2257425"/>
                <wp:effectExtent l="0" t="0" r="0" b="9525"/>
                <wp:wrapTight wrapText="bothSides">
                  <wp:wrapPolygon edited="0">
                    <wp:start x="0" y="0"/>
                    <wp:lineTo x="0" y="21509"/>
                    <wp:lineTo x="21319" y="21509"/>
                    <wp:lineTo x="21319"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1466850"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AF466" w14:textId="152C426D" w:rsidR="00C111C6" w:rsidRDefault="00C111C6">
                            <w:r>
                              <w:rPr>
                                <w:noProof/>
                              </w:rPr>
                              <w:drawing>
                                <wp:inline distT="0" distB="0" distL="0" distR="0" wp14:anchorId="01E0BED2" wp14:editId="5657CC47">
                                  <wp:extent cx="1468120" cy="2206064"/>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8120" cy="22060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33" type="#_x0000_t202" style="position:absolute;left:0;text-align:left;margin-left:342.2pt;margin-top:9pt;width:115.5pt;height:17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" fillcolor="white [3201]" stroked="f" strokeweight=".5pt">
                <v:textbox>
                  <w:txbxContent>
                    <w:p w14:paraId="649AF466" w14:textId="152C426D" w:rsidR="00C111C6" w:rsidRDefault="00C111C6">
                      <w:r>
                        <w:rPr>
                          <w:noProof/>
                        </w:rPr>
                        <w:drawing>
                          <wp:inline distT="0" distB="0" distL="0" distR="0" wp14:anchorId="01E0BED2" wp14:editId="5657CC47">
                            <wp:extent cx="1468120" cy="2206064"/>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8120" cy="2206064"/>
                                    </a:xfrm>
                                    <a:prstGeom prst="rect">
                                      <a:avLst/>
                                    </a:prstGeom>
                                    <a:noFill/>
                                    <a:ln>
                                      <a:noFill/>
                                    </a:ln>
                                  </pic:spPr>
                                </pic:pic>
                              </a:graphicData>
                            </a:graphic>
                          </wp:inline>
                        </w:drawing>
                      </w:r>
                    </w:p>
                  </w:txbxContent>
                </v:textbox>
                <w10:wrap type="tight"/>
              </v:shape>
            </w:pict>
          </mc:Fallback>
        </mc:AlternateContent>
      </w:r>
      <w:r w:rsidR="008C3BCC" w:rsidRPr="004141E7">
        <w:rPr>
          <w:rFonts w:cs="Arial"/>
          <w:i/>
          <w:sz w:val="24"/>
        </w:rPr>
        <w:t>Das alte jüdische Viertel Kazimierz</w:t>
      </w:r>
    </w:p>
    <w:p w14:paraId="336613B0" w14:textId="238E2F56" w:rsidR="008C3BCC" w:rsidRPr="008C3BCC" w:rsidRDefault="008C3BCC" w:rsidP="008C3BCC">
      <w:pPr>
        <w:jc w:val="both"/>
        <w:rPr>
          <w:rFonts w:cs="Arial"/>
          <w:sz w:val="24"/>
        </w:rPr>
      </w:pPr>
      <w:r w:rsidRPr="008C3BCC">
        <w:rPr>
          <w:rFonts w:cs="Arial"/>
          <w:sz w:val="24"/>
        </w:rPr>
        <w:t xml:space="preserve">Im </w:t>
      </w:r>
      <w:r w:rsidR="000A01DF">
        <w:rPr>
          <w:rFonts w:cs="Arial"/>
          <w:sz w:val="24"/>
        </w:rPr>
        <w:t>ehemals</w:t>
      </w:r>
      <w:r w:rsidRPr="008C3BCC">
        <w:rPr>
          <w:rFonts w:cs="Arial"/>
          <w:sz w:val="24"/>
        </w:rPr>
        <w:t xml:space="preserve"> jüdischen Stadtviertel Kazimierz </w:t>
      </w:r>
      <w:r w:rsidR="000A01DF">
        <w:rPr>
          <w:rFonts w:cs="Arial"/>
          <w:sz w:val="24"/>
        </w:rPr>
        <w:t>{</w:t>
      </w:r>
      <w:proofErr w:type="spellStart"/>
      <w:r w:rsidR="000A01DF" w:rsidRPr="008B601A">
        <w:rPr>
          <w:rFonts w:cs="Arial"/>
          <w:i/>
          <w:sz w:val="24"/>
        </w:rPr>
        <w:t>kaschimiäsch</w:t>
      </w:r>
      <w:proofErr w:type="spellEnd"/>
      <w:r w:rsidR="000A01DF">
        <w:rPr>
          <w:rFonts w:cs="Arial"/>
          <w:sz w:val="24"/>
        </w:rPr>
        <w:t xml:space="preserve">} </w:t>
      </w:r>
      <w:r w:rsidRPr="008C3BCC">
        <w:rPr>
          <w:rFonts w:cs="Arial"/>
          <w:sz w:val="24"/>
        </w:rPr>
        <w:t>am südöstlichen Rand der Altstadt befinden sich noch heute zahlreiche Synagogen, die an das rege jüdische Leben i</w:t>
      </w:r>
      <w:r w:rsidR="000A01DF">
        <w:rPr>
          <w:rFonts w:cs="Arial"/>
          <w:sz w:val="24"/>
        </w:rPr>
        <w:t>n Krakau zwischen dem 16. und 20</w:t>
      </w:r>
      <w:r w:rsidRPr="008C3BCC">
        <w:rPr>
          <w:rFonts w:cs="Arial"/>
          <w:sz w:val="24"/>
        </w:rPr>
        <w:t>. Jahrhundert erinnern. Eine Führung durch diesen Stadtteil vermittelt gute Einblicke in die Ge</w:t>
      </w:r>
      <w:r w:rsidR="000A01DF">
        <w:rPr>
          <w:rFonts w:cs="Arial"/>
          <w:sz w:val="24"/>
        </w:rPr>
        <w:t>schichte des jüdischen Lebens</w:t>
      </w:r>
      <w:r w:rsidRPr="008C3BCC">
        <w:rPr>
          <w:rFonts w:cs="Arial"/>
          <w:sz w:val="24"/>
        </w:rPr>
        <w:t xml:space="preserve"> der Stadt, das durch den Holocaust im Zweiten Weltkrieg ein jähes Ende fand. Noch heute erinnern 70 </w:t>
      </w:r>
      <w:r w:rsidR="000A01DF">
        <w:rPr>
          <w:rFonts w:cs="Arial"/>
          <w:sz w:val="24"/>
        </w:rPr>
        <w:t xml:space="preserve">leere </w:t>
      </w:r>
      <w:r w:rsidRPr="008C3BCC">
        <w:rPr>
          <w:rFonts w:cs="Arial"/>
          <w:sz w:val="24"/>
        </w:rPr>
        <w:t xml:space="preserve">Stühle </w:t>
      </w:r>
      <w:r w:rsidR="000A01DF">
        <w:rPr>
          <w:rFonts w:cs="Arial"/>
          <w:sz w:val="24"/>
        </w:rPr>
        <w:t xml:space="preserve">aus Metall </w:t>
      </w:r>
      <w:r w:rsidR="00C111C6">
        <w:rPr>
          <w:rFonts w:cs="Arial"/>
          <w:sz w:val="24"/>
        </w:rPr>
        <w:t xml:space="preserve">im Viertel </w:t>
      </w:r>
      <w:proofErr w:type="spellStart"/>
      <w:r w:rsidR="00C111C6">
        <w:rPr>
          <w:rFonts w:cs="Arial"/>
          <w:sz w:val="24"/>
        </w:rPr>
        <w:t>Podgórze</w:t>
      </w:r>
      <w:proofErr w:type="spellEnd"/>
      <w:r w:rsidR="00C111C6">
        <w:rPr>
          <w:rFonts w:cs="Arial"/>
          <w:sz w:val="24"/>
        </w:rPr>
        <w:t xml:space="preserve"> {</w:t>
      </w:r>
      <w:proofErr w:type="spellStart"/>
      <w:r w:rsidR="00C111C6" w:rsidRPr="00C111C6">
        <w:rPr>
          <w:rFonts w:cs="Arial"/>
          <w:i/>
          <w:sz w:val="24"/>
        </w:rPr>
        <w:t>podguschä</w:t>
      </w:r>
      <w:proofErr w:type="spellEnd"/>
      <w:r w:rsidR="00C111C6">
        <w:rPr>
          <w:rFonts w:cs="Arial"/>
          <w:sz w:val="24"/>
        </w:rPr>
        <w:t xml:space="preserve">} auf der anderen Weichselseite </w:t>
      </w:r>
      <w:r w:rsidRPr="008C3BCC">
        <w:rPr>
          <w:rFonts w:cs="Arial"/>
          <w:sz w:val="24"/>
        </w:rPr>
        <w:t xml:space="preserve">an das Geschehen auf dem </w:t>
      </w:r>
      <w:r w:rsidR="000A01DF">
        <w:rPr>
          <w:rFonts w:cs="Arial"/>
          <w:sz w:val="24"/>
        </w:rPr>
        <w:t>„</w:t>
      </w:r>
      <w:r w:rsidRPr="008C3BCC">
        <w:rPr>
          <w:rFonts w:cs="Arial"/>
          <w:sz w:val="24"/>
        </w:rPr>
        <w:t>Platz der Ghettohelden</w:t>
      </w:r>
      <w:r w:rsidR="000A01DF">
        <w:rPr>
          <w:rFonts w:cs="Arial"/>
          <w:sz w:val="24"/>
        </w:rPr>
        <w:t>“ (</w:t>
      </w:r>
      <w:proofErr w:type="spellStart"/>
      <w:r w:rsidR="000A01DF">
        <w:rPr>
          <w:rFonts w:cs="Arial"/>
          <w:sz w:val="24"/>
        </w:rPr>
        <w:t>Plac</w:t>
      </w:r>
      <w:proofErr w:type="spellEnd"/>
      <w:r w:rsidR="000A01DF">
        <w:rPr>
          <w:rFonts w:cs="Arial"/>
          <w:sz w:val="24"/>
        </w:rPr>
        <w:t xml:space="preserve"> </w:t>
      </w:r>
      <w:proofErr w:type="spellStart"/>
      <w:r w:rsidR="000A01DF">
        <w:rPr>
          <w:rFonts w:cs="Arial"/>
          <w:sz w:val="24"/>
        </w:rPr>
        <w:t>Bohaterów</w:t>
      </w:r>
      <w:proofErr w:type="spellEnd"/>
      <w:r w:rsidR="000A01DF">
        <w:rPr>
          <w:rFonts w:cs="Arial"/>
          <w:sz w:val="24"/>
        </w:rPr>
        <w:t xml:space="preserve"> </w:t>
      </w:r>
      <w:proofErr w:type="spellStart"/>
      <w:r w:rsidR="000A01DF">
        <w:rPr>
          <w:rFonts w:cs="Arial"/>
          <w:sz w:val="24"/>
        </w:rPr>
        <w:t>Getta</w:t>
      </w:r>
      <w:proofErr w:type="spellEnd"/>
      <w:r w:rsidR="000A01DF">
        <w:rPr>
          <w:rFonts w:cs="Arial"/>
          <w:sz w:val="24"/>
        </w:rPr>
        <w:t>)</w:t>
      </w:r>
      <w:r w:rsidRPr="008C3BCC">
        <w:rPr>
          <w:rFonts w:cs="Arial"/>
          <w:sz w:val="24"/>
        </w:rPr>
        <w:t>, auf dem sich die jüdischen Bewohner versammeln mussten, bevor sie in die Konzentrationslager abtransportiert wurden. Bei einem Besuch von Kazimierz empfiehlt sich auch – nach Reservierung – ein Abendessen in einem d</w:t>
      </w:r>
      <w:r w:rsidR="000A01DF">
        <w:rPr>
          <w:rFonts w:cs="Arial"/>
          <w:sz w:val="24"/>
        </w:rPr>
        <w:t>er jüdischen</w:t>
      </w:r>
      <w:r w:rsidRPr="008C3BCC">
        <w:rPr>
          <w:rFonts w:cs="Arial"/>
          <w:sz w:val="24"/>
        </w:rPr>
        <w:t xml:space="preserve"> Restaurants. Mit ein wenig Glück erlebt man auch den Auftritt einer Klezmer-Gruppe, die typisch jüdische Musik spielt. Während der Sommerabende trifft sich die Krakauer Jugend auf den Plätzen des Viertels. </w:t>
      </w:r>
    </w:p>
    <w:p w14:paraId="6E0E0B0B" w14:textId="0884D74A" w:rsidR="008C3BCC" w:rsidRPr="008C3BCC" w:rsidRDefault="000A01DF" w:rsidP="008C3BCC">
      <w:pPr>
        <w:jc w:val="both"/>
        <w:rPr>
          <w:rFonts w:cs="Arial"/>
          <w:sz w:val="24"/>
        </w:rPr>
      </w:pPr>
      <w:r>
        <w:rPr>
          <w:rFonts w:cs="Arial"/>
          <w:sz w:val="24"/>
        </w:rPr>
        <w:t>Ca. 1 </w:t>
      </w:r>
      <w:r w:rsidR="008C3BCC" w:rsidRPr="008C3BCC">
        <w:rPr>
          <w:rFonts w:cs="Arial"/>
          <w:sz w:val="24"/>
        </w:rPr>
        <w:t xml:space="preserve">½ Kilometer von Kazimierz </w:t>
      </w:r>
      <w:r w:rsidRPr="008C3BCC">
        <w:rPr>
          <w:rFonts w:cs="Arial"/>
          <w:sz w:val="24"/>
        </w:rPr>
        <w:t xml:space="preserve">entfernt </w:t>
      </w:r>
      <w:r w:rsidR="008C3BCC" w:rsidRPr="008C3BCC">
        <w:rPr>
          <w:rFonts w:cs="Arial"/>
          <w:sz w:val="24"/>
        </w:rPr>
        <w:t xml:space="preserve">steht noch heute die ehemalige </w:t>
      </w:r>
      <w:proofErr w:type="spellStart"/>
      <w:r w:rsidR="008C3BCC" w:rsidRPr="008C3BCC">
        <w:rPr>
          <w:rFonts w:cs="Arial"/>
          <w:sz w:val="24"/>
        </w:rPr>
        <w:t>Emaillewarenfabrik</w:t>
      </w:r>
      <w:proofErr w:type="spellEnd"/>
      <w:r w:rsidR="008C3BCC" w:rsidRPr="008C3BCC">
        <w:rPr>
          <w:rFonts w:cs="Arial"/>
          <w:sz w:val="24"/>
        </w:rPr>
        <w:t xml:space="preserve"> von Oskar Schindler. Das Gebäude, in dem unter anderem auch Teile des bekannten Films „Schindlers Liste“ (1993) von Steven Spielberg gedreht wurden, beherberg heute ein Museum, das </w:t>
      </w:r>
      <w:r>
        <w:rPr>
          <w:rFonts w:cs="Arial"/>
          <w:sz w:val="24"/>
        </w:rPr>
        <w:t xml:space="preserve">den </w:t>
      </w:r>
      <w:r w:rsidR="008C3BCC" w:rsidRPr="008C3BCC">
        <w:rPr>
          <w:rFonts w:cs="Arial"/>
          <w:sz w:val="24"/>
        </w:rPr>
        <w:t xml:space="preserve">Schwerpunkt auf </w:t>
      </w:r>
      <w:r>
        <w:rPr>
          <w:rFonts w:cs="Arial"/>
          <w:sz w:val="24"/>
        </w:rPr>
        <w:t xml:space="preserve">die NS-Besatzung in Krakau </w:t>
      </w:r>
      <w:r w:rsidR="008C3BCC" w:rsidRPr="008C3BCC">
        <w:rPr>
          <w:rFonts w:cs="Arial"/>
          <w:sz w:val="24"/>
        </w:rPr>
        <w:t xml:space="preserve">in den Jahren </w:t>
      </w:r>
      <w:r>
        <w:rPr>
          <w:rFonts w:cs="Arial"/>
          <w:sz w:val="24"/>
        </w:rPr>
        <w:t>1939–</w:t>
      </w:r>
      <w:r w:rsidR="008C3BCC" w:rsidRPr="008C3BCC">
        <w:rPr>
          <w:rFonts w:cs="Arial"/>
          <w:sz w:val="24"/>
        </w:rPr>
        <w:t>1945 legt.</w:t>
      </w:r>
    </w:p>
    <w:p w14:paraId="088B6211" w14:textId="231312DE" w:rsidR="004141E7" w:rsidRDefault="004141E7" w:rsidP="008C3BCC">
      <w:pPr>
        <w:jc w:val="both"/>
        <w:rPr>
          <w:rFonts w:cs="Arial"/>
          <w:i/>
          <w:sz w:val="22"/>
          <w:highlight w:val="yellow"/>
        </w:rPr>
      </w:pPr>
      <w:r w:rsidRPr="00C81C4E">
        <w:rPr>
          <w:rFonts w:cs="Arial"/>
          <w:i/>
          <w:sz w:val="22"/>
        </w:rPr>
        <w:t>Vgl. dazu im Modul „</w:t>
      </w:r>
      <w:r w:rsidR="00C81C4E" w:rsidRPr="00C81C4E">
        <w:rPr>
          <w:rFonts w:cs="Arial"/>
          <w:i/>
          <w:sz w:val="22"/>
        </w:rPr>
        <w:t>Kraków – Eine Stadt aus einer anderen Zeit</w:t>
      </w:r>
      <w:r w:rsidRPr="00C81C4E">
        <w:rPr>
          <w:rFonts w:cs="Arial"/>
          <w:i/>
          <w:sz w:val="22"/>
        </w:rPr>
        <w:t>“ die Arbeitsblätter 6 „Kroke und Kazimierz – Stadt der Juden“ und 7 „Krakau unterm Hakenkreuz“</w:t>
      </w:r>
      <w:r w:rsidR="00C81C4E" w:rsidRPr="00C81C4E">
        <w:rPr>
          <w:rFonts w:cs="Arial"/>
          <w:i/>
          <w:sz w:val="22"/>
        </w:rPr>
        <w:tab/>
        <w:t xml:space="preserve"> </w:t>
      </w:r>
      <w:hyperlink r:id="rId28" w:history="1">
        <w:r w:rsidR="00C81C4E" w:rsidRPr="00683AAC">
          <w:rPr>
            <w:rStyle w:val="Hyperlink"/>
            <w:rFonts w:cs="Arial"/>
            <w:i/>
            <w:sz w:val="22"/>
          </w:rPr>
          <w:t>https://www.poleninderschule.de/arbeitsblaetter/landeskunde/landeskunde-krakau-krakow-eine-stadt-aus-einer-anderen-zeit/</w:t>
        </w:r>
      </w:hyperlink>
      <w:r w:rsidR="00C81C4E">
        <w:rPr>
          <w:rFonts w:cs="Arial"/>
          <w:i/>
          <w:sz w:val="22"/>
        </w:rPr>
        <w:t xml:space="preserve"> </w:t>
      </w:r>
    </w:p>
    <w:p w14:paraId="364CBEDA" w14:textId="2D14E4BF" w:rsidR="00C81C4E" w:rsidRPr="004141E7" w:rsidRDefault="00C81C4E" w:rsidP="008C3BCC">
      <w:pPr>
        <w:jc w:val="both"/>
        <w:rPr>
          <w:rFonts w:cs="Arial"/>
          <w:i/>
          <w:sz w:val="22"/>
          <w:highlight w:val="yellow"/>
        </w:rPr>
      </w:pPr>
      <w:r>
        <w:rPr>
          <w:rFonts w:cs="Arial"/>
          <w:i/>
          <w:sz w:val="22"/>
        </w:rPr>
        <w:t xml:space="preserve">sowie das </w:t>
      </w:r>
      <w:r w:rsidRPr="00C81C4E">
        <w:rPr>
          <w:rFonts w:cs="Arial"/>
          <w:i/>
          <w:sz w:val="22"/>
        </w:rPr>
        <w:t>Modul „Juden in Polen“</w:t>
      </w:r>
      <w:r>
        <w:rPr>
          <w:rFonts w:cs="Arial"/>
          <w:i/>
          <w:sz w:val="22"/>
        </w:rPr>
        <w:tab/>
      </w:r>
      <w:r w:rsidRPr="00C81C4E">
        <w:rPr>
          <w:rFonts w:cs="Arial"/>
          <w:i/>
          <w:sz w:val="22"/>
        </w:rPr>
        <w:t xml:space="preserve"> </w:t>
      </w:r>
      <w:hyperlink r:id="rId29" w:history="1">
        <w:r w:rsidRPr="00C81C4E">
          <w:rPr>
            <w:rStyle w:val="Hyperlink"/>
            <w:rFonts w:cs="Arial"/>
            <w:i/>
            <w:sz w:val="22"/>
          </w:rPr>
          <w:t>https://www.poleninderschule.de/arbeitsblaetter/geschichte/juden-in-polen/</w:t>
        </w:r>
      </w:hyperlink>
      <w:r>
        <w:rPr>
          <w:rFonts w:cs="Arial"/>
          <w:i/>
          <w:sz w:val="22"/>
        </w:rPr>
        <w:t xml:space="preserve"> </w:t>
      </w:r>
    </w:p>
    <w:p w14:paraId="2BCAA979" w14:textId="0B8B03DB" w:rsidR="008C3BCC" w:rsidRDefault="004141E7" w:rsidP="008C3BCC">
      <w:pPr>
        <w:jc w:val="both"/>
        <w:rPr>
          <w:rFonts w:cs="Arial"/>
          <w:i/>
          <w:sz w:val="22"/>
        </w:rPr>
      </w:pPr>
      <w:r w:rsidRPr="003F1EEE">
        <w:rPr>
          <w:rFonts w:cs="Arial"/>
          <w:i/>
          <w:sz w:val="22"/>
        </w:rPr>
        <w:t xml:space="preserve">Museum </w:t>
      </w:r>
      <w:r w:rsidR="003F1EEE" w:rsidRPr="003F1EEE">
        <w:rPr>
          <w:rFonts w:cs="Arial"/>
          <w:i/>
          <w:sz w:val="22"/>
        </w:rPr>
        <w:t xml:space="preserve">in der </w:t>
      </w:r>
      <w:r w:rsidRPr="003F1EEE">
        <w:rPr>
          <w:rFonts w:cs="Arial"/>
          <w:i/>
          <w:sz w:val="22"/>
        </w:rPr>
        <w:t xml:space="preserve">Schindler-Fabrik </w:t>
      </w:r>
      <w:r w:rsidR="003F1EEE" w:rsidRPr="003F1EEE">
        <w:rPr>
          <w:rFonts w:cs="Arial"/>
          <w:i/>
          <w:sz w:val="22"/>
        </w:rPr>
        <w:t>„Krakau während der NS-Besatzung 1939-1945“:</w:t>
      </w:r>
      <w:r w:rsidR="003F1EEE">
        <w:rPr>
          <w:rFonts w:cs="Arial"/>
          <w:i/>
          <w:sz w:val="22"/>
        </w:rPr>
        <w:tab/>
      </w:r>
      <w:r>
        <w:rPr>
          <w:rFonts w:cs="Arial"/>
          <w:i/>
          <w:sz w:val="22"/>
        </w:rPr>
        <w:t xml:space="preserve"> </w:t>
      </w:r>
      <w:hyperlink r:id="rId30" w:history="1">
        <w:r w:rsidR="00C81C4E" w:rsidRPr="00683AAC">
          <w:rPr>
            <w:rStyle w:val="Hyperlink"/>
            <w:rFonts w:cs="Arial"/>
            <w:i/>
            <w:sz w:val="22"/>
          </w:rPr>
          <w:t>https://www.muzeumkrakowa.pl/branches/oskar-schindlers-factory</w:t>
        </w:r>
      </w:hyperlink>
      <w:r w:rsidR="00C81C4E">
        <w:rPr>
          <w:rFonts w:cs="Arial"/>
          <w:i/>
          <w:sz w:val="22"/>
        </w:rPr>
        <w:t xml:space="preserve"> </w:t>
      </w:r>
    </w:p>
    <w:p w14:paraId="1E489B68" w14:textId="1CB9DC57" w:rsidR="00C111C6" w:rsidRDefault="00C111C6">
      <w:pPr>
        <w:spacing w:after="0" w:line="240" w:lineRule="auto"/>
        <w:rPr>
          <w:rFonts w:cs="Arial"/>
          <w:b/>
          <w:sz w:val="24"/>
        </w:rPr>
      </w:pPr>
      <w:r>
        <w:rPr>
          <w:rFonts w:cs="Arial"/>
          <w:b/>
          <w:sz w:val="24"/>
        </w:rPr>
        <w:br w:type="page"/>
      </w:r>
    </w:p>
    <w:p w14:paraId="18D43FD5" w14:textId="64EED3D6" w:rsidR="008C3BCC" w:rsidRPr="004141E7" w:rsidRDefault="004141E7" w:rsidP="000A01DF">
      <w:pPr>
        <w:spacing w:after="120"/>
        <w:jc w:val="both"/>
        <w:rPr>
          <w:rFonts w:cs="Arial"/>
          <w:b/>
          <w:sz w:val="24"/>
        </w:rPr>
      </w:pPr>
      <w:r w:rsidRPr="004141E7">
        <w:rPr>
          <w:rFonts w:cs="Arial"/>
          <w:b/>
          <w:sz w:val="24"/>
        </w:rPr>
        <w:lastRenderedPageBreak/>
        <w:t>Ausflüge in die Umgebung</w:t>
      </w:r>
    </w:p>
    <w:p w14:paraId="4B392927" w14:textId="0855667E" w:rsidR="008C3BCC" w:rsidRPr="004141E7" w:rsidRDefault="008C3BCC" w:rsidP="008C3BCC">
      <w:pPr>
        <w:jc w:val="both"/>
        <w:rPr>
          <w:rFonts w:cs="Arial"/>
          <w:b/>
          <w:sz w:val="24"/>
        </w:rPr>
      </w:pPr>
      <w:r w:rsidRPr="004141E7">
        <w:rPr>
          <w:rFonts w:cs="Arial"/>
          <w:b/>
          <w:sz w:val="24"/>
        </w:rPr>
        <w:t>Besuch im Salzber</w:t>
      </w:r>
      <w:r w:rsidR="00D53779">
        <w:rPr>
          <w:rFonts w:cs="Arial"/>
          <w:b/>
          <w:sz w:val="24"/>
        </w:rPr>
        <w:t>g</w:t>
      </w:r>
      <w:r w:rsidRPr="004141E7">
        <w:rPr>
          <w:rFonts w:cs="Arial"/>
          <w:b/>
          <w:sz w:val="24"/>
        </w:rPr>
        <w:t xml:space="preserve">werk </w:t>
      </w:r>
      <w:proofErr w:type="spellStart"/>
      <w:r w:rsidRPr="004141E7">
        <w:rPr>
          <w:rFonts w:cs="Arial"/>
          <w:b/>
          <w:sz w:val="24"/>
        </w:rPr>
        <w:t>Wieliczka</w:t>
      </w:r>
      <w:proofErr w:type="spellEnd"/>
    </w:p>
    <w:p w14:paraId="6AECA65D" w14:textId="4F499383" w:rsidR="008C3BCC" w:rsidRDefault="007A7556" w:rsidP="008C3BCC">
      <w:pPr>
        <w:jc w:val="both"/>
        <w:rPr>
          <w:rFonts w:cs="Arial"/>
          <w:sz w:val="24"/>
        </w:rPr>
      </w:pPr>
      <w:r>
        <w:rPr>
          <w:rFonts w:cs="Arial"/>
          <w:b/>
          <w:noProof/>
          <w:sz w:val="24"/>
        </w:rPr>
        <mc:AlternateContent>
          <mc:Choice Requires="wps">
            <w:drawing>
              <wp:anchor distT="0" distB="0" distL="114300" distR="114300" simplePos="0" relativeHeight="251670528" behindDoc="1" locked="0" layoutInCell="1" allowOverlap="1" wp14:anchorId="0E37499C" wp14:editId="04B02181">
                <wp:simplePos x="0" y="0"/>
                <wp:positionH relativeFrom="column">
                  <wp:posOffset>-83185</wp:posOffset>
                </wp:positionH>
                <wp:positionV relativeFrom="paragraph">
                  <wp:posOffset>59690</wp:posOffset>
                </wp:positionV>
                <wp:extent cx="2438400" cy="1866900"/>
                <wp:effectExtent l="0" t="0" r="0" b="0"/>
                <wp:wrapTight wrapText="bothSides">
                  <wp:wrapPolygon edited="0">
                    <wp:start x="0" y="0"/>
                    <wp:lineTo x="0" y="21380"/>
                    <wp:lineTo x="21431" y="21380"/>
                    <wp:lineTo x="21431" y="0"/>
                    <wp:lineTo x="0" y="0"/>
                  </wp:wrapPolygon>
                </wp:wrapTight>
                <wp:docPr id="18" name="Textfeld 18"/>
                <wp:cNvGraphicFramePr/>
                <a:graphic xmlns:a="http://schemas.openxmlformats.org/drawingml/2006/main">
                  <a:graphicData uri="http://schemas.microsoft.com/office/word/2010/wordprocessingShape">
                    <wps:wsp>
                      <wps:cNvSpPr txBox="1"/>
                      <wps:spPr>
                        <a:xfrm>
                          <a:off x="0" y="0"/>
                          <a:ext cx="2438400"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CE7CD" w14:textId="5C3A8E36" w:rsidR="007A7556" w:rsidRDefault="007A7556">
                            <w:r>
                              <w:rPr>
                                <w:noProof/>
                              </w:rPr>
                              <w:drawing>
                                <wp:inline distT="0" distB="0" distL="0" distR="0" wp14:anchorId="58E16879" wp14:editId="01843BEA">
                                  <wp:extent cx="2344420" cy="175666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4420" cy="17566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4" type="#_x0000_t202" style="position:absolute;left:0;text-align:left;margin-left:-6.55pt;margin-top:4.7pt;width:192pt;height:14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" fillcolor="white [3201]" stroked="f" strokeweight=".5pt">
                <v:textbox>
                  <w:txbxContent>
                    <w:p w14:paraId="52CCE7CD" w14:textId="5C3A8E36" w:rsidR="007A7556" w:rsidRDefault="007A7556">
                      <w:r>
                        <w:rPr>
                          <w:noProof/>
                        </w:rPr>
                        <w:drawing>
                          <wp:inline distT="0" distB="0" distL="0" distR="0" wp14:anchorId="58E16879" wp14:editId="01843BEA">
                            <wp:extent cx="2344420" cy="175666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4420" cy="1756664"/>
                                    </a:xfrm>
                                    <a:prstGeom prst="rect">
                                      <a:avLst/>
                                    </a:prstGeom>
                                    <a:noFill/>
                                    <a:ln>
                                      <a:noFill/>
                                    </a:ln>
                                  </pic:spPr>
                                </pic:pic>
                              </a:graphicData>
                            </a:graphic>
                          </wp:inline>
                        </w:drawing>
                      </w:r>
                    </w:p>
                  </w:txbxContent>
                </v:textbox>
                <w10:wrap type="tight"/>
              </v:shape>
            </w:pict>
          </mc:Fallback>
        </mc:AlternateContent>
      </w:r>
      <w:r w:rsidR="008C3BCC" w:rsidRPr="008C3BCC">
        <w:rPr>
          <w:rFonts w:cs="Arial"/>
          <w:sz w:val="24"/>
        </w:rPr>
        <w:t xml:space="preserve">Ca. 15 km von Krakau entfernt befindet sich das Salzbergwerk </w:t>
      </w:r>
      <w:proofErr w:type="spellStart"/>
      <w:r w:rsidR="008C3BCC" w:rsidRPr="008C3BCC">
        <w:rPr>
          <w:rFonts w:cs="Arial"/>
          <w:sz w:val="24"/>
        </w:rPr>
        <w:t>Wieliczka</w:t>
      </w:r>
      <w:proofErr w:type="spellEnd"/>
      <w:r w:rsidR="008C3BCC" w:rsidRPr="008C3BCC">
        <w:rPr>
          <w:rFonts w:cs="Arial"/>
          <w:sz w:val="24"/>
        </w:rPr>
        <w:t xml:space="preserve">, dessen Anfänge </w:t>
      </w:r>
      <w:r w:rsidR="000A01DF">
        <w:rPr>
          <w:rFonts w:cs="Arial"/>
          <w:sz w:val="24"/>
        </w:rPr>
        <w:t xml:space="preserve">auf das </w:t>
      </w:r>
      <w:r w:rsidR="008C3BCC" w:rsidRPr="008C3BCC">
        <w:rPr>
          <w:rFonts w:cs="Arial"/>
          <w:sz w:val="24"/>
        </w:rPr>
        <w:t xml:space="preserve">13. Jahrhundert </w:t>
      </w:r>
      <w:r w:rsidR="000A01DF">
        <w:rPr>
          <w:rFonts w:cs="Arial"/>
          <w:sz w:val="24"/>
        </w:rPr>
        <w:t xml:space="preserve">zurückgehen </w:t>
      </w:r>
      <w:r w:rsidR="008C3BCC" w:rsidRPr="008C3BCC">
        <w:rPr>
          <w:rFonts w:cs="Arial"/>
          <w:sz w:val="24"/>
        </w:rPr>
        <w:t xml:space="preserve">und das damit  zu den ältesten und bekanntesten Salzbergwerken weltweit zählt. 1978 wurde es in die UNESCO-Liste des Weltkultur- und Naturerbes aufgenommen. Ein Besuch in </w:t>
      </w:r>
      <w:proofErr w:type="spellStart"/>
      <w:r w:rsidR="008C3BCC" w:rsidRPr="008C3BCC">
        <w:rPr>
          <w:rFonts w:cs="Arial"/>
          <w:sz w:val="24"/>
        </w:rPr>
        <w:t>Wieliczka</w:t>
      </w:r>
      <w:proofErr w:type="spellEnd"/>
      <w:r w:rsidR="008C3BCC" w:rsidRPr="008C3BCC">
        <w:rPr>
          <w:rFonts w:cs="Arial"/>
          <w:sz w:val="24"/>
        </w:rPr>
        <w:t xml:space="preserve"> sollte, vor allem im Sommer, unbedingt vorher angemeldet werden. Die Gruppe geht zwischen </w:t>
      </w:r>
      <w:r w:rsidR="00E1147A">
        <w:rPr>
          <w:rFonts w:cs="Arial"/>
          <w:sz w:val="24"/>
        </w:rPr>
        <w:t xml:space="preserve">zwei </w:t>
      </w:r>
      <w:r w:rsidR="008C3BCC" w:rsidRPr="008C3BCC">
        <w:rPr>
          <w:rFonts w:cs="Arial"/>
          <w:sz w:val="24"/>
        </w:rPr>
        <w:t xml:space="preserve">und vier Stunden über mehrere Kilometer unterirdisch durch eindrucksvolle Stollen und Hallen, ebenso in die bekannte Hl. Kinga-Kapelle. Gutes Schuhwerk und etwas Ausdauer sind ratsam. </w:t>
      </w:r>
      <w:r w:rsidR="00391E0F">
        <w:rPr>
          <w:rFonts w:cs="Arial"/>
          <w:sz w:val="24"/>
        </w:rPr>
        <w:t xml:space="preserve">Der Besuch ist nicht barrierefrei. </w:t>
      </w:r>
      <w:r w:rsidR="008C3BCC" w:rsidRPr="008C3BCC">
        <w:rPr>
          <w:rFonts w:cs="Arial"/>
          <w:sz w:val="24"/>
        </w:rPr>
        <w:t xml:space="preserve">Für die </w:t>
      </w:r>
      <w:proofErr w:type="spellStart"/>
      <w:r w:rsidR="008C3BCC" w:rsidRPr="008C3BCC">
        <w:rPr>
          <w:rFonts w:cs="Arial"/>
          <w:sz w:val="24"/>
        </w:rPr>
        <w:t>SuS</w:t>
      </w:r>
      <w:proofErr w:type="spellEnd"/>
      <w:r w:rsidR="008C3BCC" w:rsidRPr="008C3BCC">
        <w:rPr>
          <w:rFonts w:cs="Arial"/>
          <w:sz w:val="24"/>
        </w:rPr>
        <w:t xml:space="preserve"> in der Regel ein beeindruckendes Erlebnis, das allerdings einen halben Tag Zeit erfordert. </w:t>
      </w:r>
    </w:p>
    <w:p w14:paraId="3941B6D9" w14:textId="14C112CE" w:rsidR="004141E7" w:rsidRPr="004141E7" w:rsidRDefault="004141E7" w:rsidP="008C3BCC">
      <w:pPr>
        <w:jc w:val="both"/>
        <w:rPr>
          <w:rFonts w:cs="Arial"/>
          <w:i/>
          <w:sz w:val="22"/>
          <w:lang w:val="pl-PL"/>
        </w:rPr>
      </w:pPr>
      <w:r w:rsidRPr="004141E7">
        <w:rPr>
          <w:rFonts w:cs="Arial"/>
          <w:i/>
          <w:sz w:val="22"/>
          <w:lang w:val="pl-PL"/>
        </w:rPr>
        <w:t xml:space="preserve">Salzbergwerk Wieliczka: </w:t>
      </w:r>
      <w:r w:rsidR="00A7167F">
        <w:fldChar w:fldCharType="begin"/>
      </w:r>
      <w:r w:rsidR="00A7167F" w:rsidRPr="00B17C75">
        <w:rPr>
          <w:lang w:val="pl-PL"/>
        </w:rPr>
        <w:instrText xml:space="preserve"> HYPERLINK "https://</w:instrText>
      </w:r>
      <w:r w:rsidR="00A7167F" w:rsidRPr="00B17C75">
        <w:rPr>
          <w:lang w:val="pl-PL"/>
        </w:rPr>
        <w:instrText xml:space="preserve">www.wieliczka-saltmine.com/" </w:instrText>
      </w:r>
      <w:r w:rsidR="00A7167F">
        <w:fldChar w:fldCharType="separate"/>
      </w:r>
      <w:r w:rsidR="000A01DF" w:rsidRPr="00A3069B">
        <w:rPr>
          <w:rStyle w:val="Hyperlink"/>
          <w:rFonts w:cs="Arial"/>
          <w:i/>
          <w:sz w:val="22"/>
          <w:lang w:val="pl-PL"/>
        </w:rPr>
        <w:t>https://www.wieliczka-saltmine.com/</w:t>
      </w:r>
      <w:r w:rsidR="00A7167F">
        <w:rPr>
          <w:rStyle w:val="Hyperlink"/>
          <w:rFonts w:cs="Arial"/>
          <w:i/>
          <w:sz w:val="22"/>
          <w:lang w:val="pl-PL"/>
        </w:rPr>
        <w:fldChar w:fldCharType="end"/>
      </w:r>
      <w:r w:rsidR="000A01DF">
        <w:rPr>
          <w:rFonts w:cs="Arial"/>
          <w:i/>
          <w:sz w:val="22"/>
          <w:lang w:val="pl-PL"/>
        </w:rPr>
        <w:t xml:space="preserve"> </w:t>
      </w:r>
    </w:p>
    <w:p w14:paraId="13B73EE4" w14:textId="77777777" w:rsidR="008C3BCC" w:rsidRPr="004141E7" w:rsidRDefault="008C3BCC" w:rsidP="008C3BCC">
      <w:pPr>
        <w:jc w:val="both"/>
        <w:rPr>
          <w:rFonts w:cs="Arial"/>
          <w:sz w:val="24"/>
          <w:lang w:val="pl-PL"/>
        </w:rPr>
      </w:pPr>
    </w:p>
    <w:p w14:paraId="3BDADDB2" w14:textId="77777777" w:rsidR="008C3BCC" w:rsidRPr="004141E7" w:rsidRDefault="008C3BCC" w:rsidP="008C3BCC">
      <w:pPr>
        <w:jc w:val="both"/>
        <w:rPr>
          <w:rFonts w:cs="Arial"/>
          <w:b/>
          <w:sz w:val="24"/>
        </w:rPr>
      </w:pPr>
      <w:r w:rsidRPr="004141E7">
        <w:rPr>
          <w:rFonts w:cs="Arial"/>
          <w:b/>
          <w:sz w:val="24"/>
        </w:rPr>
        <w:t>Das Konzentrations- und Vernichtungslager Auschwitz-Birkenau</w:t>
      </w:r>
    </w:p>
    <w:p w14:paraId="5677D220" w14:textId="0BF59365" w:rsidR="008C3BCC" w:rsidRPr="008C3BCC" w:rsidRDefault="007A7556" w:rsidP="008C3BCC">
      <w:pPr>
        <w:jc w:val="both"/>
        <w:rPr>
          <w:rFonts w:cs="Arial"/>
          <w:sz w:val="24"/>
        </w:rPr>
      </w:pPr>
      <w:r>
        <w:rPr>
          <w:rFonts w:cs="Arial"/>
          <w:noProof/>
          <w:sz w:val="24"/>
        </w:rPr>
        <mc:AlternateContent>
          <mc:Choice Requires="wps">
            <w:drawing>
              <wp:anchor distT="0" distB="0" distL="114300" distR="114300" simplePos="0" relativeHeight="251671552" behindDoc="1" locked="0" layoutInCell="1" allowOverlap="1" wp14:anchorId="67243945" wp14:editId="358377EF">
                <wp:simplePos x="0" y="0"/>
                <wp:positionH relativeFrom="column">
                  <wp:posOffset>3060065</wp:posOffset>
                </wp:positionH>
                <wp:positionV relativeFrom="paragraph">
                  <wp:posOffset>69850</wp:posOffset>
                </wp:positionV>
                <wp:extent cx="2819400" cy="1847850"/>
                <wp:effectExtent l="0" t="0" r="0" b="0"/>
                <wp:wrapTight wrapText="bothSides">
                  <wp:wrapPolygon edited="0">
                    <wp:start x="0" y="0"/>
                    <wp:lineTo x="0" y="21377"/>
                    <wp:lineTo x="21454" y="21377"/>
                    <wp:lineTo x="21454" y="0"/>
                    <wp:lineTo x="0" y="0"/>
                  </wp:wrapPolygon>
                </wp:wrapTight>
                <wp:docPr id="20" name="Textfeld 20"/>
                <wp:cNvGraphicFramePr/>
                <a:graphic xmlns:a="http://schemas.openxmlformats.org/drawingml/2006/main">
                  <a:graphicData uri="http://schemas.microsoft.com/office/word/2010/wordprocessingShape">
                    <wps:wsp>
                      <wps:cNvSpPr txBox="1"/>
                      <wps:spPr>
                        <a:xfrm>
                          <a:off x="0" y="0"/>
                          <a:ext cx="2819400"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CBAF8" w14:textId="70540865" w:rsidR="007A7556" w:rsidRDefault="007A7556">
                            <w:r>
                              <w:rPr>
                                <w:noProof/>
                              </w:rPr>
                              <w:drawing>
                                <wp:inline distT="0" distB="0" distL="0" distR="0" wp14:anchorId="0CF9B04B" wp14:editId="07CE9A19">
                                  <wp:extent cx="2662882" cy="1756194"/>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4368" cy="17571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5" type="#_x0000_t202" style="position:absolute;left:0;text-align:left;margin-left:240.95pt;margin-top:5.5pt;width:222pt;height:1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" fillcolor="white [3201]" stroked="f" strokeweight=".5pt">
                <v:textbox>
                  <w:txbxContent>
                    <w:p w14:paraId="6C9CBAF8" w14:textId="70540865" w:rsidR="007A7556" w:rsidRDefault="007A7556">
                      <w:r>
                        <w:rPr>
                          <w:noProof/>
                        </w:rPr>
                        <w:drawing>
                          <wp:inline distT="0" distB="0" distL="0" distR="0" wp14:anchorId="0CF9B04B" wp14:editId="07CE9A19">
                            <wp:extent cx="2662882" cy="1756194"/>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4368" cy="1757174"/>
                                    </a:xfrm>
                                    <a:prstGeom prst="rect">
                                      <a:avLst/>
                                    </a:prstGeom>
                                    <a:noFill/>
                                    <a:ln>
                                      <a:noFill/>
                                    </a:ln>
                                  </pic:spPr>
                                </pic:pic>
                              </a:graphicData>
                            </a:graphic>
                          </wp:inline>
                        </w:drawing>
                      </w:r>
                    </w:p>
                  </w:txbxContent>
                </v:textbox>
                <w10:wrap type="tight"/>
              </v:shape>
            </w:pict>
          </mc:Fallback>
        </mc:AlternateContent>
      </w:r>
      <w:r w:rsidR="008C3BCC" w:rsidRPr="008C3BCC">
        <w:rPr>
          <w:rFonts w:cs="Arial"/>
          <w:sz w:val="24"/>
        </w:rPr>
        <w:t>Das ehemalige Konzentrationslager Auschwitz-Birkenau</w:t>
      </w:r>
      <w:r w:rsidR="00391E0F">
        <w:rPr>
          <w:rFonts w:cs="Arial"/>
          <w:sz w:val="24"/>
        </w:rPr>
        <w:t xml:space="preserve"> – das meist </w:t>
      </w:r>
      <w:r w:rsidR="008C3BCC" w:rsidRPr="008C3BCC">
        <w:rPr>
          <w:rFonts w:cs="Arial"/>
          <w:sz w:val="24"/>
        </w:rPr>
        <w:t xml:space="preserve">besuchte Museum Polens </w:t>
      </w:r>
      <w:r w:rsidR="00391E0F">
        <w:rPr>
          <w:rFonts w:cs="Arial"/>
          <w:sz w:val="24"/>
        </w:rPr>
        <w:t>– befindet sich ca. 70 km</w:t>
      </w:r>
      <w:r w:rsidR="008C3BCC" w:rsidRPr="008C3BCC">
        <w:rPr>
          <w:rFonts w:cs="Arial"/>
          <w:sz w:val="24"/>
        </w:rPr>
        <w:t xml:space="preserve"> westlich von Krakau, der Tran</w:t>
      </w:r>
      <w:r w:rsidR="00391E0F">
        <w:rPr>
          <w:rFonts w:cs="Arial"/>
          <w:sz w:val="24"/>
        </w:rPr>
        <w:t xml:space="preserve">sfer mit dem Bus von Krakau </w:t>
      </w:r>
      <w:r w:rsidR="008C3BCC" w:rsidRPr="008C3BCC">
        <w:rPr>
          <w:rFonts w:cs="Arial"/>
          <w:sz w:val="24"/>
        </w:rPr>
        <w:t xml:space="preserve">dauert ca. 1 ½ Stunden. Die Anmeldung einer Besuchergruppe ist dringend empfohlen, für den Aufenthalt mit Führung sollte man ca. 3-4 Stunden einplanen. Eine gute Vorbereitung der </w:t>
      </w:r>
      <w:proofErr w:type="spellStart"/>
      <w:r w:rsidR="008C3BCC" w:rsidRPr="008C3BCC">
        <w:rPr>
          <w:rFonts w:cs="Arial"/>
          <w:sz w:val="24"/>
        </w:rPr>
        <w:t>SuS</w:t>
      </w:r>
      <w:proofErr w:type="spellEnd"/>
      <w:r w:rsidR="008C3BCC" w:rsidRPr="008C3BCC">
        <w:rPr>
          <w:rFonts w:cs="Arial"/>
          <w:sz w:val="24"/>
        </w:rPr>
        <w:t xml:space="preserve"> auf den Besuch ist </w:t>
      </w:r>
      <w:r w:rsidR="00E1147A">
        <w:rPr>
          <w:rFonts w:cs="Arial"/>
          <w:sz w:val="24"/>
        </w:rPr>
        <w:t xml:space="preserve">– auch im Hinblick auf die emotionale Belastung </w:t>
      </w:r>
      <w:r w:rsidR="006D4ADA">
        <w:rPr>
          <w:rFonts w:cs="Arial"/>
          <w:sz w:val="24"/>
        </w:rPr>
        <w:t>–</w:t>
      </w:r>
      <w:r w:rsidR="00E1147A">
        <w:rPr>
          <w:rFonts w:cs="Arial"/>
          <w:sz w:val="24"/>
        </w:rPr>
        <w:t xml:space="preserve"> </w:t>
      </w:r>
      <w:r w:rsidR="00391E0F">
        <w:rPr>
          <w:rFonts w:cs="Arial"/>
          <w:sz w:val="24"/>
        </w:rPr>
        <w:t xml:space="preserve">obligatorisch </w:t>
      </w:r>
      <w:r w:rsidR="008C3BCC" w:rsidRPr="008C3BCC">
        <w:rPr>
          <w:rFonts w:cs="Arial"/>
          <w:sz w:val="24"/>
        </w:rPr>
        <w:t xml:space="preserve">und </w:t>
      </w:r>
      <w:r w:rsidR="00391E0F">
        <w:rPr>
          <w:rFonts w:cs="Arial"/>
          <w:sz w:val="24"/>
        </w:rPr>
        <w:t xml:space="preserve">das Thema NS-Geschichte </w:t>
      </w:r>
      <w:r w:rsidR="008C3BCC" w:rsidRPr="008C3BCC">
        <w:rPr>
          <w:rFonts w:cs="Arial"/>
          <w:sz w:val="24"/>
        </w:rPr>
        <w:t>sollte ausführlich im Vorfeld besprochen werden. Der Lagerkomplex hatte eine Doppelfunktion als Konzentrationslager Auschwitz und als Vernichtungslager Auschwitz-Birkenau, beide Komplexe sind im Rahmen des Besuches zugänglich. Im Gegensatz zu vielen andere</w:t>
      </w:r>
      <w:r w:rsidR="00391E0F">
        <w:rPr>
          <w:rFonts w:cs="Arial"/>
          <w:sz w:val="24"/>
        </w:rPr>
        <w:t xml:space="preserve">n KZ-Gedenkstätten blieben </w:t>
      </w:r>
      <w:r w:rsidR="008C3BCC" w:rsidRPr="008C3BCC">
        <w:rPr>
          <w:rFonts w:cs="Arial"/>
          <w:sz w:val="24"/>
        </w:rPr>
        <w:t xml:space="preserve">in Auschwitz große Teile des Komplexes unzerstört, in einzelnen Räumlichkeiten sind noch Haare, Brille, Koffer u.a.m. der größtenteils jüdischen Opfer aufbewahrt. </w:t>
      </w:r>
    </w:p>
    <w:p w14:paraId="4DC4F502" w14:textId="012B8020" w:rsidR="008C3BCC" w:rsidRPr="008C3BCC" w:rsidRDefault="008C3BCC" w:rsidP="008C3BCC">
      <w:pPr>
        <w:jc w:val="both"/>
        <w:rPr>
          <w:rFonts w:cs="Arial"/>
          <w:sz w:val="24"/>
        </w:rPr>
      </w:pPr>
      <w:r w:rsidRPr="008C3BCC">
        <w:rPr>
          <w:rFonts w:cs="Arial"/>
          <w:sz w:val="24"/>
        </w:rPr>
        <w:t xml:space="preserve">Im Rahmen einer Vorbereitung auf den Besuch in Auschwitz sei unter anderem auch der Film „Am Ende kommen Touristen“ (2007) empfohlen, in dem </w:t>
      </w:r>
      <w:r w:rsidR="00391E0F">
        <w:rPr>
          <w:rFonts w:cs="Arial"/>
          <w:sz w:val="24"/>
        </w:rPr>
        <w:t xml:space="preserve">der </w:t>
      </w:r>
      <w:r w:rsidRPr="008C3BCC">
        <w:rPr>
          <w:rFonts w:cs="Arial"/>
          <w:sz w:val="24"/>
        </w:rPr>
        <w:t xml:space="preserve">Regisseur Robert Thalheim seine eigenen Erfahrungen als Zivildienstleistender in den 1990er Jahren in der Pädagogischen Abteilung der Internationalen Jugendbegegnungsstätte in Auschwitz einfließen ließ. </w:t>
      </w:r>
      <w:r w:rsidR="00391E0F">
        <w:rPr>
          <w:rFonts w:cs="Arial"/>
          <w:sz w:val="24"/>
        </w:rPr>
        <w:t xml:space="preserve">Bei einer Gedenkstättenfahrt oder einem Schwerpunkt auf das Thema NS und Holocaust kann sich ein Aufenthalt oder eine deutsch-polnische Begegnung in </w:t>
      </w:r>
      <w:r w:rsidR="00391E0F" w:rsidRPr="008C3BCC">
        <w:rPr>
          <w:rFonts w:cs="Arial"/>
          <w:sz w:val="24"/>
        </w:rPr>
        <w:t>Internationalen Jugendbegegnungsstätte</w:t>
      </w:r>
      <w:r w:rsidR="00391E0F">
        <w:rPr>
          <w:rFonts w:cs="Arial"/>
          <w:sz w:val="24"/>
        </w:rPr>
        <w:t xml:space="preserve"> (evtl. mit Zeitzeugengespräch) anbieten. </w:t>
      </w:r>
    </w:p>
    <w:p w14:paraId="20AFD824" w14:textId="7CC186E4" w:rsidR="00C81C4E" w:rsidRDefault="00C81C4E" w:rsidP="00C81C4E">
      <w:pPr>
        <w:jc w:val="both"/>
        <w:rPr>
          <w:rFonts w:cs="Arial"/>
          <w:i/>
          <w:sz w:val="22"/>
        </w:rPr>
      </w:pPr>
      <w:r>
        <w:rPr>
          <w:rFonts w:cs="Arial"/>
          <w:i/>
          <w:sz w:val="22"/>
        </w:rPr>
        <w:lastRenderedPageBreak/>
        <w:t xml:space="preserve">Webseite der Gedenkstätte Auschwitz/Birkenau: </w:t>
      </w:r>
      <w:hyperlink r:id="rId33" w:history="1">
        <w:r w:rsidRPr="00683AAC">
          <w:rPr>
            <w:rStyle w:val="Hyperlink"/>
            <w:rFonts w:cs="Arial"/>
            <w:i/>
            <w:sz w:val="22"/>
          </w:rPr>
          <w:t>http://auschwitz.org/en/</w:t>
        </w:r>
      </w:hyperlink>
    </w:p>
    <w:p w14:paraId="4579E180" w14:textId="0CF599DC" w:rsidR="00C81C4E" w:rsidRDefault="00C81C4E" w:rsidP="00C81C4E">
      <w:pPr>
        <w:jc w:val="both"/>
        <w:rPr>
          <w:rFonts w:cs="Arial"/>
          <w:i/>
          <w:sz w:val="22"/>
        </w:rPr>
      </w:pPr>
      <w:r>
        <w:rPr>
          <w:rFonts w:cs="Arial"/>
          <w:i/>
          <w:sz w:val="22"/>
        </w:rPr>
        <w:t xml:space="preserve">Internationale Jugendbegegnungsstätte: </w:t>
      </w:r>
      <w:hyperlink r:id="rId34" w:history="1">
        <w:r w:rsidRPr="00683AAC">
          <w:rPr>
            <w:rStyle w:val="Hyperlink"/>
            <w:rFonts w:cs="Arial"/>
            <w:i/>
            <w:sz w:val="22"/>
          </w:rPr>
          <w:t>http://www.mdsm.pl/de/</w:t>
        </w:r>
      </w:hyperlink>
      <w:r>
        <w:rPr>
          <w:rFonts w:cs="Arial"/>
          <w:i/>
          <w:sz w:val="22"/>
        </w:rPr>
        <w:t xml:space="preserve"> </w:t>
      </w:r>
    </w:p>
    <w:p w14:paraId="27630838" w14:textId="5681C479" w:rsidR="008C3BCC" w:rsidRDefault="00C81C4E" w:rsidP="008C3BCC">
      <w:pPr>
        <w:jc w:val="both"/>
        <w:rPr>
          <w:rFonts w:cs="Arial"/>
          <w:i/>
          <w:sz w:val="22"/>
        </w:rPr>
      </w:pPr>
      <w:r>
        <w:rPr>
          <w:rFonts w:cs="Arial"/>
          <w:i/>
          <w:sz w:val="22"/>
        </w:rPr>
        <w:t>Trailer zum Film</w:t>
      </w:r>
      <w:r w:rsidR="004141E7" w:rsidRPr="004141E7">
        <w:rPr>
          <w:rFonts w:cs="Arial"/>
          <w:i/>
          <w:sz w:val="22"/>
        </w:rPr>
        <w:t xml:space="preserve"> „Am Ende kommen Touristen“: </w:t>
      </w:r>
      <w:hyperlink r:id="rId35" w:history="1">
        <w:r w:rsidRPr="00683AAC">
          <w:rPr>
            <w:rStyle w:val="Hyperlink"/>
            <w:rFonts w:cs="Arial"/>
            <w:i/>
            <w:sz w:val="22"/>
          </w:rPr>
          <w:t>https://vimeo.com/256411083</w:t>
        </w:r>
      </w:hyperlink>
      <w:r>
        <w:rPr>
          <w:rFonts w:cs="Arial"/>
          <w:i/>
          <w:sz w:val="22"/>
        </w:rPr>
        <w:t xml:space="preserve"> </w:t>
      </w:r>
    </w:p>
    <w:p w14:paraId="7B44E95D" w14:textId="2EE00191" w:rsidR="00664E92" w:rsidRDefault="00664E92" w:rsidP="00664E92">
      <w:pPr>
        <w:spacing w:after="160" w:line="259" w:lineRule="auto"/>
        <w:jc w:val="both"/>
        <w:rPr>
          <w:rStyle w:val="Hyperlink"/>
          <w:rFonts w:cs="Arial"/>
          <w:i/>
          <w:sz w:val="22"/>
        </w:rPr>
      </w:pPr>
      <w:r w:rsidRPr="00664E92">
        <w:rPr>
          <w:rFonts w:cs="Arial"/>
          <w:i/>
          <w:sz w:val="22"/>
        </w:rPr>
        <w:t xml:space="preserve">Förderung von Gedenkstättenfahrten durch das Deutsch-Polnische Jugendwerk „Wege zur Erinnerung“: </w:t>
      </w:r>
      <w:hyperlink r:id="rId36" w:history="1">
        <w:r w:rsidRPr="00664E92">
          <w:rPr>
            <w:rStyle w:val="Hyperlink"/>
            <w:rFonts w:cs="Arial"/>
            <w:i/>
            <w:sz w:val="22"/>
          </w:rPr>
          <w:t>https://www.dpjw.org/projektfoerderung/wege-zur-erinnerung/</w:t>
        </w:r>
      </w:hyperlink>
    </w:p>
    <w:p w14:paraId="1B9295D9" w14:textId="1E0BAE74" w:rsidR="00702341" w:rsidRPr="00702341" w:rsidRDefault="00702341" w:rsidP="00664E92">
      <w:pPr>
        <w:spacing w:after="160" w:line="259" w:lineRule="auto"/>
        <w:jc w:val="both"/>
        <w:rPr>
          <w:rFonts w:eastAsia="Calibri" w:cs="Arial"/>
          <w:i/>
          <w:sz w:val="24"/>
          <w:lang w:eastAsia="en-US"/>
        </w:rPr>
      </w:pPr>
      <w:r w:rsidRPr="00702341">
        <w:rPr>
          <w:rStyle w:val="Hyperlink"/>
          <w:rFonts w:cs="Arial"/>
          <w:i/>
          <w:sz w:val="22"/>
          <w:u w:val="none"/>
        </w:rPr>
        <w:t>Es gi</w:t>
      </w:r>
      <w:r>
        <w:rPr>
          <w:rStyle w:val="Hyperlink"/>
          <w:rFonts w:cs="Arial"/>
          <w:i/>
          <w:sz w:val="22"/>
          <w:u w:val="none"/>
        </w:rPr>
        <w:t xml:space="preserve">bt auch regelmäßig Fortbildungen des Deutsch-Polnischen Jugendwerks zum Thema „Gedenkstättenfahrten/Wege zur Erinnerung“: </w:t>
      </w:r>
      <w:r>
        <w:rPr>
          <w:rStyle w:val="Hyperlink"/>
          <w:rFonts w:cs="Arial"/>
          <w:i/>
          <w:sz w:val="22"/>
          <w:u w:val="none"/>
        </w:rPr>
        <w:tab/>
      </w:r>
      <w:r>
        <w:rPr>
          <w:rStyle w:val="Hyperlink"/>
          <w:rFonts w:cs="Arial"/>
          <w:i/>
          <w:sz w:val="22"/>
          <w:u w:val="none"/>
        </w:rPr>
        <w:br/>
      </w:r>
      <w:hyperlink r:id="rId37" w:history="1">
        <w:r w:rsidRPr="00A3069B">
          <w:rPr>
            <w:rStyle w:val="Hyperlink"/>
            <w:rFonts w:cs="Arial"/>
            <w:i/>
            <w:sz w:val="22"/>
          </w:rPr>
          <w:t>https://www.dpjw.org/aktuelles-projekte/projekte/fuer-projektleiter/</w:t>
        </w:r>
      </w:hyperlink>
      <w:r>
        <w:rPr>
          <w:rStyle w:val="Hyperlink"/>
          <w:rFonts w:cs="Arial"/>
          <w:i/>
          <w:sz w:val="22"/>
          <w:u w:val="none"/>
        </w:rPr>
        <w:t xml:space="preserve"> </w:t>
      </w:r>
    </w:p>
    <w:p w14:paraId="1C15215D" w14:textId="77777777" w:rsidR="00391E0F" w:rsidRDefault="00391E0F" w:rsidP="008C3BCC">
      <w:pPr>
        <w:jc w:val="both"/>
        <w:rPr>
          <w:rFonts w:cs="Arial"/>
          <w:b/>
          <w:sz w:val="24"/>
        </w:rPr>
      </w:pPr>
    </w:p>
    <w:p w14:paraId="63FA613F" w14:textId="77777777" w:rsidR="008C3BCC" w:rsidRPr="004141E7" w:rsidRDefault="008C3BCC" w:rsidP="008C3BCC">
      <w:pPr>
        <w:jc w:val="both"/>
        <w:rPr>
          <w:rFonts w:cs="Arial"/>
          <w:b/>
          <w:sz w:val="24"/>
        </w:rPr>
      </w:pPr>
      <w:proofErr w:type="spellStart"/>
      <w:r w:rsidRPr="004141E7">
        <w:rPr>
          <w:rFonts w:cs="Arial"/>
          <w:b/>
          <w:sz w:val="24"/>
        </w:rPr>
        <w:t>Zakopane</w:t>
      </w:r>
      <w:proofErr w:type="spellEnd"/>
      <w:r w:rsidRPr="004141E7">
        <w:rPr>
          <w:rFonts w:cs="Arial"/>
          <w:b/>
          <w:sz w:val="24"/>
        </w:rPr>
        <w:t xml:space="preserve"> und die Hohe Tatra</w:t>
      </w:r>
    </w:p>
    <w:p w14:paraId="1771A64D" w14:textId="0F6BB038" w:rsidR="008C3BCC" w:rsidRPr="008C3BCC" w:rsidRDefault="007A7556" w:rsidP="008C3BCC">
      <w:pPr>
        <w:jc w:val="both"/>
        <w:rPr>
          <w:rFonts w:cs="Arial"/>
          <w:sz w:val="24"/>
        </w:rPr>
      </w:pPr>
      <w:r>
        <w:rPr>
          <w:rFonts w:cs="Arial"/>
          <w:noProof/>
          <w:sz w:val="24"/>
        </w:rPr>
        <mc:AlternateContent>
          <mc:Choice Requires="wps">
            <w:drawing>
              <wp:anchor distT="0" distB="0" distL="114300" distR="114300" simplePos="0" relativeHeight="251672576" behindDoc="1" locked="0" layoutInCell="1" allowOverlap="1" wp14:anchorId="31541815" wp14:editId="3D6357CC">
                <wp:simplePos x="0" y="0"/>
                <wp:positionH relativeFrom="column">
                  <wp:posOffset>-102235</wp:posOffset>
                </wp:positionH>
                <wp:positionV relativeFrom="paragraph">
                  <wp:posOffset>427355</wp:posOffset>
                </wp:positionV>
                <wp:extent cx="2457450" cy="1619250"/>
                <wp:effectExtent l="0" t="0" r="0" b="0"/>
                <wp:wrapTight wrapText="bothSides">
                  <wp:wrapPolygon edited="0">
                    <wp:start x="0" y="0"/>
                    <wp:lineTo x="0" y="21346"/>
                    <wp:lineTo x="21433" y="21346"/>
                    <wp:lineTo x="21433" y="0"/>
                    <wp:lineTo x="0" y="0"/>
                  </wp:wrapPolygon>
                </wp:wrapTight>
                <wp:docPr id="22" name="Textfeld 22"/>
                <wp:cNvGraphicFramePr/>
                <a:graphic xmlns:a="http://schemas.openxmlformats.org/drawingml/2006/main">
                  <a:graphicData uri="http://schemas.microsoft.com/office/word/2010/wordprocessingShape">
                    <wps:wsp>
                      <wps:cNvSpPr txBox="1"/>
                      <wps:spPr>
                        <a:xfrm>
                          <a:off x="0" y="0"/>
                          <a:ext cx="24574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36EB5" w14:textId="7733C1CA" w:rsidR="007A7556" w:rsidRDefault="007A7556">
                            <w:r>
                              <w:rPr>
                                <w:noProof/>
                              </w:rPr>
                              <w:drawing>
                                <wp:inline distT="0" distB="0" distL="0" distR="0" wp14:anchorId="5B273A0C" wp14:editId="06005770">
                                  <wp:extent cx="2363470" cy="151766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3470" cy="1517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36" type="#_x0000_t202" style="position:absolute;left:0;text-align:left;margin-left:-8.05pt;margin-top:33.65pt;width:193.5pt;height:1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" fillcolor="white [3201]" stroked="f" strokeweight=".5pt">
                <v:textbox>
                  <w:txbxContent>
                    <w:p w14:paraId="08B36EB5" w14:textId="7733C1CA" w:rsidR="007A7556" w:rsidRDefault="007A7556">
                      <w:r>
                        <w:rPr>
                          <w:noProof/>
                        </w:rPr>
                        <w:drawing>
                          <wp:inline distT="0" distB="0" distL="0" distR="0" wp14:anchorId="5B273A0C" wp14:editId="06005770">
                            <wp:extent cx="2363470" cy="151766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3470" cy="1517660"/>
                                    </a:xfrm>
                                    <a:prstGeom prst="rect">
                                      <a:avLst/>
                                    </a:prstGeom>
                                    <a:noFill/>
                                    <a:ln>
                                      <a:noFill/>
                                    </a:ln>
                                  </pic:spPr>
                                </pic:pic>
                              </a:graphicData>
                            </a:graphic>
                          </wp:inline>
                        </w:drawing>
                      </w:r>
                    </w:p>
                  </w:txbxContent>
                </v:textbox>
                <w10:wrap type="tight"/>
              </v:shape>
            </w:pict>
          </mc:Fallback>
        </mc:AlternateContent>
      </w:r>
      <w:r w:rsidR="008C3BCC" w:rsidRPr="008C3BCC">
        <w:rPr>
          <w:rFonts w:cs="Arial"/>
          <w:sz w:val="24"/>
        </w:rPr>
        <w:t xml:space="preserve">Ein Ausflug von Krakau nach </w:t>
      </w:r>
      <w:proofErr w:type="spellStart"/>
      <w:r w:rsidR="008C3BCC" w:rsidRPr="008C3BCC">
        <w:rPr>
          <w:rFonts w:cs="Arial"/>
          <w:sz w:val="24"/>
        </w:rPr>
        <w:t>Zakopane</w:t>
      </w:r>
      <w:proofErr w:type="spellEnd"/>
      <w:r w:rsidR="008C3BCC" w:rsidRPr="008C3BCC">
        <w:rPr>
          <w:rFonts w:cs="Arial"/>
          <w:sz w:val="24"/>
        </w:rPr>
        <w:t xml:space="preserve">, dem touristischen Zentrum des Tatra-Gebirges, ist vor allem in den Sommermonaten ein Abenteuer der besonderen Art. Massen von Touristen belagern den Ort und der Rummel auf der </w:t>
      </w:r>
      <w:proofErr w:type="spellStart"/>
      <w:r w:rsidR="008C3BCC" w:rsidRPr="008C3BCC">
        <w:rPr>
          <w:rFonts w:cs="Arial"/>
          <w:sz w:val="24"/>
        </w:rPr>
        <w:t>Krupówki</w:t>
      </w:r>
      <w:proofErr w:type="spellEnd"/>
      <w:r w:rsidR="008C3BCC" w:rsidRPr="008C3BCC">
        <w:rPr>
          <w:rFonts w:cs="Arial"/>
          <w:sz w:val="24"/>
        </w:rPr>
        <w:t xml:space="preserve">-Straße ist nicht jedermanns Sache. Trotzdem: eine Fahrt mit der Seilbahn auf die Spitze des </w:t>
      </w:r>
      <w:proofErr w:type="spellStart"/>
      <w:r w:rsidR="008C3BCC" w:rsidRPr="008C3BCC">
        <w:rPr>
          <w:rFonts w:cs="Arial"/>
          <w:sz w:val="24"/>
        </w:rPr>
        <w:t>Kasprowy</w:t>
      </w:r>
      <w:proofErr w:type="spellEnd"/>
      <w:r w:rsidR="008C3BCC" w:rsidRPr="008C3BCC">
        <w:rPr>
          <w:rFonts w:cs="Arial"/>
          <w:sz w:val="24"/>
        </w:rPr>
        <w:t xml:space="preserve"> </w:t>
      </w:r>
      <w:proofErr w:type="spellStart"/>
      <w:r w:rsidR="008C3BCC" w:rsidRPr="008C3BCC">
        <w:rPr>
          <w:rFonts w:cs="Arial"/>
          <w:sz w:val="24"/>
        </w:rPr>
        <w:t>Wierz</w:t>
      </w:r>
      <w:proofErr w:type="spellEnd"/>
      <w:r w:rsidR="00664E92">
        <w:rPr>
          <w:rFonts w:cs="Arial"/>
          <w:sz w:val="24"/>
        </w:rPr>
        <w:t xml:space="preserve"> {</w:t>
      </w:r>
      <w:proofErr w:type="spellStart"/>
      <w:r w:rsidR="00664E92" w:rsidRPr="00664E92">
        <w:rPr>
          <w:rFonts w:cs="Arial"/>
          <w:i/>
          <w:sz w:val="24"/>
        </w:rPr>
        <w:t>kasprowä</w:t>
      </w:r>
      <w:proofErr w:type="spellEnd"/>
      <w:r w:rsidR="00664E92" w:rsidRPr="00664E92">
        <w:rPr>
          <w:rFonts w:cs="Arial"/>
          <w:i/>
          <w:sz w:val="24"/>
        </w:rPr>
        <w:t xml:space="preserve"> </w:t>
      </w:r>
      <w:proofErr w:type="spellStart"/>
      <w:r w:rsidR="00664E92" w:rsidRPr="00664E92">
        <w:rPr>
          <w:rFonts w:cs="Arial"/>
          <w:i/>
          <w:sz w:val="24"/>
        </w:rPr>
        <w:t>wiäsch</w:t>
      </w:r>
      <w:proofErr w:type="spellEnd"/>
      <w:r w:rsidR="00664E92">
        <w:rPr>
          <w:rFonts w:cs="Arial"/>
          <w:sz w:val="24"/>
        </w:rPr>
        <w:t>}</w:t>
      </w:r>
      <w:r w:rsidR="008C3BCC" w:rsidRPr="008C3BCC">
        <w:rPr>
          <w:rFonts w:cs="Arial"/>
          <w:sz w:val="24"/>
        </w:rPr>
        <w:t xml:space="preserve"> und die Aussicht von dort auf die Berge des Tatra-Gebirge</w:t>
      </w:r>
      <w:r w:rsidR="00E1147A">
        <w:rPr>
          <w:rFonts w:cs="Arial"/>
          <w:sz w:val="24"/>
        </w:rPr>
        <w:t>s</w:t>
      </w:r>
      <w:r w:rsidR="008C3BCC" w:rsidRPr="008C3BCC">
        <w:rPr>
          <w:rFonts w:cs="Arial"/>
          <w:sz w:val="24"/>
        </w:rPr>
        <w:t xml:space="preserve"> vermitteln </w:t>
      </w:r>
      <w:proofErr w:type="spellStart"/>
      <w:r w:rsidR="008C3BCC" w:rsidRPr="008C3BCC">
        <w:rPr>
          <w:rFonts w:cs="Arial"/>
          <w:sz w:val="24"/>
        </w:rPr>
        <w:t>SuS</w:t>
      </w:r>
      <w:proofErr w:type="spellEnd"/>
      <w:r w:rsidR="008C3BCC" w:rsidRPr="008C3BCC">
        <w:rPr>
          <w:rFonts w:cs="Arial"/>
          <w:sz w:val="24"/>
        </w:rPr>
        <w:t xml:space="preserve"> auf jeden Fall ein für sie meist neuartiges Polenbild. Auch eine Wanderung oder Kutschfahrt zum Bergsee „Meeresauge“ </w:t>
      </w:r>
      <w:r w:rsidR="006107F3">
        <w:rPr>
          <w:rFonts w:cs="Arial"/>
          <w:sz w:val="24"/>
        </w:rPr>
        <w:t>(</w:t>
      </w:r>
      <w:proofErr w:type="spellStart"/>
      <w:r w:rsidR="006107F3">
        <w:rPr>
          <w:rFonts w:cs="Arial"/>
          <w:sz w:val="24"/>
        </w:rPr>
        <w:t>Oko</w:t>
      </w:r>
      <w:proofErr w:type="spellEnd"/>
      <w:r w:rsidR="006107F3">
        <w:rPr>
          <w:rFonts w:cs="Arial"/>
          <w:sz w:val="24"/>
        </w:rPr>
        <w:t xml:space="preserve"> </w:t>
      </w:r>
      <w:proofErr w:type="spellStart"/>
      <w:r w:rsidR="006107F3">
        <w:rPr>
          <w:rFonts w:cs="Arial"/>
          <w:sz w:val="24"/>
        </w:rPr>
        <w:t>morskie</w:t>
      </w:r>
      <w:proofErr w:type="spellEnd"/>
      <w:r w:rsidR="006107F3">
        <w:rPr>
          <w:rFonts w:cs="Arial"/>
          <w:sz w:val="24"/>
        </w:rPr>
        <w:t xml:space="preserve">) </w:t>
      </w:r>
      <w:r w:rsidR="008C3BCC" w:rsidRPr="008C3BCC">
        <w:rPr>
          <w:rFonts w:cs="Arial"/>
          <w:sz w:val="24"/>
        </w:rPr>
        <w:t xml:space="preserve">dürfte ein nachhaltiges Naturerlebnis bleiben. </w:t>
      </w:r>
      <w:r w:rsidR="00664E92">
        <w:rPr>
          <w:rFonts w:cs="Arial"/>
          <w:sz w:val="24"/>
        </w:rPr>
        <w:t xml:space="preserve">Auf </w:t>
      </w:r>
      <w:r w:rsidR="008C3BCC" w:rsidRPr="008C3BCC">
        <w:rPr>
          <w:rFonts w:cs="Arial"/>
          <w:sz w:val="24"/>
        </w:rPr>
        <w:t xml:space="preserve">Kultur muss </w:t>
      </w:r>
      <w:r w:rsidR="00664E92">
        <w:rPr>
          <w:rFonts w:cs="Arial"/>
          <w:sz w:val="24"/>
        </w:rPr>
        <w:t xml:space="preserve">man auch </w:t>
      </w:r>
      <w:r w:rsidR="008C3BCC" w:rsidRPr="008C3BCC">
        <w:rPr>
          <w:rFonts w:cs="Arial"/>
          <w:sz w:val="24"/>
        </w:rPr>
        <w:t xml:space="preserve">in </w:t>
      </w:r>
      <w:proofErr w:type="spellStart"/>
      <w:r w:rsidR="008C3BCC" w:rsidRPr="008C3BCC">
        <w:rPr>
          <w:rFonts w:cs="Arial"/>
          <w:sz w:val="24"/>
        </w:rPr>
        <w:t>Zakopane</w:t>
      </w:r>
      <w:proofErr w:type="spellEnd"/>
      <w:r w:rsidR="008C3BCC" w:rsidRPr="008C3BCC">
        <w:rPr>
          <w:rFonts w:cs="Arial"/>
          <w:sz w:val="24"/>
        </w:rPr>
        <w:t xml:space="preserve">, das im 20. Jahrhundert viele bedeutende polnische Künstlerinnen und Künstler anzog und faszinierte, </w:t>
      </w:r>
      <w:r w:rsidR="00664E92">
        <w:rPr>
          <w:rFonts w:cs="Arial"/>
          <w:sz w:val="24"/>
        </w:rPr>
        <w:t>nicht verzichte</w:t>
      </w:r>
      <w:r w:rsidR="008C3BCC" w:rsidRPr="008C3BCC">
        <w:rPr>
          <w:rFonts w:cs="Arial"/>
          <w:sz w:val="24"/>
        </w:rPr>
        <w:t xml:space="preserve">n. Der in Polen berühmte </w:t>
      </w:r>
      <w:r w:rsidR="00664E92">
        <w:rPr>
          <w:rFonts w:cs="Arial"/>
          <w:sz w:val="24"/>
        </w:rPr>
        <w:t>„</w:t>
      </w:r>
      <w:proofErr w:type="spellStart"/>
      <w:r w:rsidR="008C3BCC" w:rsidRPr="008C3BCC">
        <w:rPr>
          <w:rFonts w:cs="Arial"/>
          <w:sz w:val="24"/>
        </w:rPr>
        <w:t>Zakopane</w:t>
      </w:r>
      <w:proofErr w:type="spellEnd"/>
      <w:r w:rsidR="008C3BCC" w:rsidRPr="008C3BCC">
        <w:rPr>
          <w:rFonts w:cs="Arial"/>
          <w:sz w:val="24"/>
        </w:rPr>
        <w:t>-Stil</w:t>
      </w:r>
      <w:r w:rsidR="00664E92">
        <w:rPr>
          <w:rFonts w:cs="Arial"/>
          <w:sz w:val="24"/>
        </w:rPr>
        <w:t>“</w:t>
      </w:r>
      <w:r w:rsidR="008C3BCC" w:rsidRPr="008C3BCC">
        <w:rPr>
          <w:rFonts w:cs="Arial"/>
          <w:sz w:val="24"/>
        </w:rPr>
        <w:t xml:space="preserve">, der von der regionalen Baukunst der polnischen Hochlandregion inspiriert wurde, lässt sich an vielen Gebäuden, Kirchen und selbst auf dem Friedhof bewundern. Er vereinigt die regionale traditionelle Holzbaukunst mit Elementen der </w:t>
      </w:r>
      <w:r w:rsidR="00664E92">
        <w:rPr>
          <w:rFonts w:cs="Arial"/>
          <w:sz w:val="24"/>
        </w:rPr>
        <w:t xml:space="preserve">um 1900 </w:t>
      </w:r>
      <w:r w:rsidR="008C3BCC" w:rsidRPr="008C3BCC">
        <w:rPr>
          <w:rFonts w:cs="Arial"/>
          <w:sz w:val="24"/>
        </w:rPr>
        <w:t xml:space="preserve">modernen Architektur. Auch </w:t>
      </w:r>
      <w:r w:rsidR="00664E92">
        <w:rPr>
          <w:rFonts w:cs="Arial"/>
          <w:sz w:val="24"/>
        </w:rPr>
        <w:t xml:space="preserve">kann man beim Besuch von </w:t>
      </w:r>
      <w:proofErr w:type="spellStart"/>
      <w:r w:rsidR="008C3BCC" w:rsidRPr="008C3BCC">
        <w:rPr>
          <w:rFonts w:cs="Arial"/>
          <w:sz w:val="24"/>
        </w:rPr>
        <w:t>Zakopane</w:t>
      </w:r>
      <w:proofErr w:type="spellEnd"/>
      <w:r w:rsidR="008C3BCC" w:rsidRPr="008C3BCC">
        <w:rPr>
          <w:rFonts w:cs="Arial"/>
          <w:sz w:val="24"/>
        </w:rPr>
        <w:t xml:space="preserve"> </w:t>
      </w:r>
      <w:r w:rsidR="00664E92">
        <w:rPr>
          <w:rFonts w:cs="Arial"/>
          <w:sz w:val="24"/>
        </w:rPr>
        <w:t xml:space="preserve">auf den Spuren </w:t>
      </w:r>
      <w:r w:rsidR="008C3BCC" w:rsidRPr="008C3BCC">
        <w:rPr>
          <w:rFonts w:cs="Arial"/>
          <w:sz w:val="24"/>
        </w:rPr>
        <w:t xml:space="preserve">vieler berühmter polnischer Persönlichkeiten </w:t>
      </w:r>
      <w:r w:rsidR="00664E92">
        <w:rPr>
          <w:rFonts w:cs="Arial"/>
          <w:sz w:val="24"/>
        </w:rPr>
        <w:t>wandeln, beispielsweise de</w:t>
      </w:r>
      <w:r w:rsidR="00E1147A">
        <w:rPr>
          <w:rFonts w:cs="Arial"/>
          <w:sz w:val="24"/>
        </w:rPr>
        <w:t>s</w:t>
      </w:r>
      <w:r w:rsidR="00664E92">
        <w:rPr>
          <w:rFonts w:cs="Arial"/>
          <w:sz w:val="24"/>
        </w:rPr>
        <w:t xml:space="preserve"> Schriftsteller</w:t>
      </w:r>
      <w:r w:rsidR="00E1147A">
        <w:rPr>
          <w:rFonts w:cs="Arial"/>
          <w:sz w:val="24"/>
        </w:rPr>
        <w:t>s</w:t>
      </w:r>
      <w:r w:rsidR="00664E92">
        <w:rPr>
          <w:rFonts w:cs="Arial"/>
          <w:sz w:val="24"/>
        </w:rPr>
        <w:t xml:space="preserve"> und Künstler</w:t>
      </w:r>
      <w:r w:rsidR="00E1147A">
        <w:rPr>
          <w:rFonts w:cs="Arial"/>
          <w:sz w:val="24"/>
        </w:rPr>
        <w:t>s</w:t>
      </w:r>
      <w:r w:rsidR="008C3BCC" w:rsidRPr="008C3BCC">
        <w:rPr>
          <w:rFonts w:cs="Arial"/>
          <w:sz w:val="24"/>
        </w:rPr>
        <w:t xml:space="preserve"> </w:t>
      </w:r>
      <w:proofErr w:type="spellStart"/>
      <w:r w:rsidR="008C3BCC" w:rsidRPr="008C3BCC">
        <w:rPr>
          <w:rFonts w:cs="Arial"/>
          <w:sz w:val="24"/>
        </w:rPr>
        <w:t>Stanisław</w:t>
      </w:r>
      <w:proofErr w:type="spellEnd"/>
      <w:r w:rsidR="008C3BCC" w:rsidRPr="008C3BCC">
        <w:rPr>
          <w:rFonts w:cs="Arial"/>
          <w:sz w:val="24"/>
        </w:rPr>
        <w:t xml:space="preserve"> </w:t>
      </w:r>
      <w:proofErr w:type="spellStart"/>
      <w:r w:rsidR="008C3BCC" w:rsidRPr="008C3BCC">
        <w:rPr>
          <w:rFonts w:cs="Arial"/>
          <w:sz w:val="24"/>
        </w:rPr>
        <w:t>Witkiewicz</w:t>
      </w:r>
      <w:proofErr w:type="spellEnd"/>
      <w:r w:rsidR="00664E92">
        <w:rPr>
          <w:rFonts w:cs="Arial"/>
          <w:sz w:val="24"/>
        </w:rPr>
        <w:t xml:space="preserve"> {</w:t>
      </w:r>
      <w:proofErr w:type="spellStart"/>
      <w:r w:rsidR="00664E92" w:rsidRPr="00664E92">
        <w:rPr>
          <w:rFonts w:cs="Arial"/>
          <w:i/>
          <w:sz w:val="24"/>
        </w:rPr>
        <w:t>stanisuaw</w:t>
      </w:r>
      <w:proofErr w:type="spellEnd"/>
      <w:r w:rsidR="00664E92" w:rsidRPr="00664E92">
        <w:rPr>
          <w:rFonts w:cs="Arial"/>
          <w:i/>
          <w:sz w:val="24"/>
        </w:rPr>
        <w:t xml:space="preserve"> </w:t>
      </w:r>
      <w:proofErr w:type="spellStart"/>
      <w:r w:rsidR="00664E92" w:rsidRPr="00664E92">
        <w:rPr>
          <w:rFonts w:cs="Arial"/>
          <w:i/>
          <w:sz w:val="24"/>
        </w:rPr>
        <w:t>witkiäwitsch</w:t>
      </w:r>
      <w:proofErr w:type="spellEnd"/>
      <w:r w:rsidR="00664E92">
        <w:rPr>
          <w:rFonts w:cs="Arial"/>
          <w:sz w:val="24"/>
        </w:rPr>
        <w:t>}</w:t>
      </w:r>
      <w:r w:rsidR="008C3BCC" w:rsidRPr="008C3BCC">
        <w:rPr>
          <w:rFonts w:cs="Arial"/>
          <w:sz w:val="24"/>
        </w:rPr>
        <w:t>, auf den d</w:t>
      </w:r>
      <w:r w:rsidR="00664E92">
        <w:rPr>
          <w:rFonts w:cs="Arial"/>
          <w:sz w:val="24"/>
        </w:rPr>
        <w:t xml:space="preserve">er </w:t>
      </w:r>
      <w:proofErr w:type="spellStart"/>
      <w:r w:rsidR="00664E92">
        <w:rPr>
          <w:rFonts w:cs="Arial"/>
          <w:sz w:val="24"/>
        </w:rPr>
        <w:t>Zakopane</w:t>
      </w:r>
      <w:proofErr w:type="spellEnd"/>
      <w:r w:rsidR="00664E92">
        <w:rPr>
          <w:rFonts w:cs="Arial"/>
          <w:sz w:val="24"/>
        </w:rPr>
        <w:t>-Stil zurückgeht, de</w:t>
      </w:r>
      <w:r w:rsidR="00E1147A">
        <w:rPr>
          <w:rFonts w:cs="Arial"/>
          <w:sz w:val="24"/>
        </w:rPr>
        <w:t>s</w:t>
      </w:r>
      <w:r w:rsidR="00664E92">
        <w:rPr>
          <w:rFonts w:cs="Arial"/>
          <w:sz w:val="24"/>
        </w:rPr>
        <w:t xml:space="preserve"> Schriftsteller</w:t>
      </w:r>
      <w:r w:rsidR="00E1147A">
        <w:rPr>
          <w:rFonts w:cs="Arial"/>
          <w:sz w:val="24"/>
        </w:rPr>
        <w:t>s</w:t>
      </w:r>
      <w:r w:rsidR="008C3BCC" w:rsidRPr="008C3BCC">
        <w:rPr>
          <w:rFonts w:cs="Arial"/>
          <w:sz w:val="24"/>
        </w:rPr>
        <w:t xml:space="preserve"> Jan </w:t>
      </w:r>
      <w:proofErr w:type="spellStart"/>
      <w:r w:rsidR="008C3BCC" w:rsidRPr="008C3BCC">
        <w:rPr>
          <w:rFonts w:cs="Arial"/>
          <w:sz w:val="24"/>
        </w:rPr>
        <w:t>Kasprowicz</w:t>
      </w:r>
      <w:proofErr w:type="spellEnd"/>
      <w:r w:rsidR="00664E92">
        <w:rPr>
          <w:rFonts w:cs="Arial"/>
          <w:sz w:val="24"/>
        </w:rPr>
        <w:t xml:space="preserve"> {</w:t>
      </w:r>
      <w:proofErr w:type="spellStart"/>
      <w:r w:rsidR="00664E92" w:rsidRPr="00664E92">
        <w:rPr>
          <w:rFonts w:cs="Arial"/>
          <w:i/>
          <w:sz w:val="24"/>
        </w:rPr>
        <w:t>kasprowitsch</w:t>
      </w:r>
      <w:proofErr w:type="spellEnd"/>
      <w:r w:rsidR="00664E92">
        <w:rPr>
          <w:rFonts w:cs="Arial"/>
          <w:sz w:val="24"/>
        </w:rPr>
        <w:t>}</w:t>
      </w:r>
      <w:r w:rsidR="008C3BCC" w:rsidRPr="008C3BCC">
        <w:rPr>
          <w:rFonts w:cs="Arial"/>
          <w:sz w:val="24"/>
        </w:rPr>
        <w:t xml:space="preserve">, dem auch ein Museum gewidmet </w:t>
      </w:r>
      <w:r w:rsidR="00664E92">
        <w:rPr>
          <w:rFonts w:cs="Arial"/>
          <w:sz w:val="24"/>
        </w:rPr>
        <w:t>ist</w:t>
      </w:r>
      <w:r w:rsidR="008C3BCC" w:rsidRPr="008C3BCC">
        <w:rPr>
          <w:rFonts w:cs="Arial"/>
          <w:sz w:val="24"/>
        </w:rPr>
        <w:t xml:space="preserve">, oder aber </w:t>
      </w:r>
      <w:r w:rsidR="00E1147A">
        <w:rPr>
          <w:rFonts w:cs="Arial"/>
          <w:sz w:val="24"/>
        </w:rPr>
        <w:t xml:space="preserve">von </w:t>
      </w:r>
      <w:r w:rsidR="008C3BCC" w:rsidRPr="008C3BCC">
        <w:rPr>
          <w:rFonts w:cs="Arial"/>
          <w:sz w:val="24"/>
        </w:rPr>
        <w:t xml:space="preserve">Sportlerlegenden wie Kamil </w:t>
      </w:r>
      <w:proofErr w:type="spellStart"/>
      <w:r w:rsidR="008C3BCC" w:rsidRPr="008C3BCC">
        <w:rPr>
          <w:rFonts w:cs="Arial"/>
          <w:sz w:val="24"/>
        </w:rPr>
        <w:t>Stoch</w:t>
      </w:r>
      <w:proofErr w:type="spellEnd"/>
      <w:r w:rsidR="008C3BCC" w:rsidRPr="008C3BCC">
        <w:rPr>
          <w:rFonts w:cs="Arial"/>
          <w:sz w:val="24"/>
        </w:rPr>
        <w:t xml:space="preserve"> oder Adam </w:t>
      </w:r>
      <w:proofErr w:type="spellStart"/>
      <w:r w:rsidR="008C3BCC" w:rsidRPr="008C3BCC">
        <w:rPr>
          <w:rFonts w:cs="Arial"/>
          <w:sz w:val="24"/>
        </w:rPr>
        <w:t>Małysz</w:t>
      </w:r>
      <w:proofErr w:type="spellEnd"/>
      <w:r w:rsidR="00664E92">
        <w:rPr>
          <w:rFonts w:cs="Arial"/>
          <w:sz w:val="24"/>
        </w:rPr>
        <w:t xml:space="preserve"> [</w:t>
      </w:r>
      <w:proofErr w:type="spellStart"/>
      <w:r w:rsidR="00664E92" w:rsidRPr="00664E92">
        <w:rPr>
          <w:rFonts w:cs="Arial"/>
          <w:i/>
          <w:sz w:val="24"/>
        </w:rPr>
        <w:t>maüsch</w:t>
      </w:r>
      <w:proofErr w:type="spellEnd"/>
      <w:r w:rsidR="00664E92">
        <w:rPr>
          <w:rFonts w:cs="Arial"/>
          <w:sz w:val="24"/>
        </w:rPr>
        <w:t>}</w:t>
      </w:r>
      <w:r w:rsidR="008C3BCC" w:rsidRPr="008C3BCC">
        <w:rPr>
          <w:rFonts w:cs="Arial"/>
          <w:sz w:val="24"/>
        </w:rPr>
        <w:t xml:space="preserve">, deren Biografien eng mit </w:t>
      </w:r>
      <w:proofErr w:type="spellStart"/>
      <w:r w:rsidR="008C3BCC" w:rsidRPr="008C3BCC">
        <w:rPr>
          <w:rFonts w:cs="Arial"/>
          <w:sz w:val="24"/>
        </w:rPr>
        <w:t>Zakopane</w:t>
      </w:r>
      <w:proofErr w:type="spellEnd"/>
      <w:r w:rsidR="008C3BCC" w:rsidRPr="008C3BCC">
        <w:rPr>
          <w:rFonts w:cs="Arial"/>
          <w:sz w:val="24"/>
        </w:rPr>
        <w:t xml:space="preserve"> verbunden sind.</w:t>
      </w:r>
    </w:p>
    <w:p w14:paraId="4D6A4932" w14:textId="77777777" w:rsidR="004141E7" w:rsidRDefault="004141E7" w:rsidP="004141E7">
      <w:pPr>
        <w:spacing w:after="0" w:line="240" w:lineRule="auto"/>
        <w:rPr>
          <w:rFonts w:cs="Arial"/>
          <w:sz w:val="24"/>
        </w:rPr>
      </w:pPr>
    </w:p>
    <w:p w14:paraId="555C0509" w14:textId="7A12712C" w:rsidR="008C3BCC" w:rsidRPr="004141E7" w:rsidRDefault="00664E92" w:rsidP="004141E7">
      <w:pPr>
        <w:spacing w:after="0" w:line="240" w:lineRule="auto"/>
        <w:rPr>
          <w:rFonts w:cs="Arial"/>
          <w:b/>
          <w:sz w:val="24"/>
        </w:rPr>
      </w:pPr>
      <w:r>
        <w:rPr>
          <w:rFonts w:cs="Arial"/>
          <w:b/>
          <w:sz w:val="24"/>
        </w:rPr>
        <w:t xml:space="preserve">Unbedingt </w:t>
      </w:r>
      <w:r w:rsidR="008C3BCC" w:rsidRPr="004141E7">
        <w:rPr>
          <w:rFonts w:cs="Arial"/>
          <w:b/>
          <w:sz w:val="24"/>
        </w:rPr>
        <w:t>sollte man auf dieser Reise</w:t>
      </w:r>
      <w:r>
        <w:rPr>
          <w:rFonts w:cs="Arial"/>
          <w:b/>
          <w:sz w:val="24"/>
        </w:rPr>
        <w:t xml:space="preserve"> …</w:t>
      </w:r>
    </w:p>
    <w:p w14:paraId="463A11F8" w14:textId="70337623" w:rsidR="008C3BCC" w:rsidRPr="008C3BCC" w:rsidRDefault="00664E92" w:rsidP="008C3BCC">
      <w:pPr>
        <w:jc w:val="both"/>
        <w:rPr>
          <w:rFonts w:cs="Arial"/>
          <w:sz w:val="24"/>
        </w:rPr>
      </w:pPr>
      <w:r>
        <w:rPr>
          <w:rFonts w:cs="Arial"/>
          <w:sz w:val="24"/>
        </w:rPr>
        <w:t>-</w:t>
      </w:r>
      <w:r>
        <w:rPr>
          <w:rFonts w:cs="Arial"/>
          <w:sz w:val="24"/>
        </w:rPr>
        <w:tab/>
        <w:t>d</w:t>
      </w:r>
      <w:r w:rsidR="008C3BCC" w:rsidRPr="008C3BCC">
        <w:rPr>
          <w:rFonts w:cs="Arial"/>
          <w:sz w:val="24"/>
        </w:rPr>
        <w:t xml:space="preserve">en Blick vom </w:t>
      </w:r>
      <w:proofErr w:type="spellStart"/>
      <w:r w:rsidR="008C3BCC" w:rsidRPr="008C3BCC">
        <w:rPr>
          <w:rFonts w:cs="Arial"/>
          <w:sz w:val="24"/>
        </w:rPr>
        <w:t>Wawel</w:t>
      </w:r>
      <w:proofErr w:type="spellEnd"/>
      <w:r w:rsidR="008C3BCC" w:rsidRPr="008C3BCC">
        <w:rPr>
          <w:rFonts w:cs="Arial"/>
          <w:sz w:val="24"/>
        </w:rPr>
        <w:t xml:space="preserve"> auf die Weichsel genießen</w:t>
      </w:r>
      <w:r>
        <w:rPr>
          <w:rFonts w:cs="Arial"/>
          <w:sz w:val="24"/>
        </w:rPr>
        <w:t>,</w:t>
      </w:r>
    </w:p>
    <w:p w14:paraId="3CD03FEB" w14:textId="6E8E47B5" w:rsidR="008C3BCC" w:rsidRPr="008C3BCC" w:rsidRDefault="00664E92" w:rsidP="008C3BCC">
      <w:pPr>
        <w:jc w:val="both"/>
        <w:rPr>
          <w:rFonts w:cs="Arial"/>
          <w:sz w:val="24"/>
        </w:rPr>
      </w:pPr>
      <w:r>
        <w:rPr>
          <w:rFonts w:cs="Arial"/>
          <w:sz w:val="24"/>
        </w:rPr>
        <w:t>-</w:t>
      </w:r>
      <w:r>
        <w:rPr>
          <w:rFonts w:cs="Arial"/>
          <w:sz w:val="24"/>
        </w:rPr>
        <w:tab/>
        <w:t>de</w:t>
      </w:r>
      <w:r w:rsidR="008C3BCC" w:rsidRPr="008C3BCC">
        <w:rPr>
          <w:rFonts w:cs="Arial"/>
          <w:sz w:val="24"/>
        </w:rPr>
        <w:t xml:space="preserve">n Drachen </w:t>
      </w:r>
      <w:proofErr w:type="spellStart"/>
      <w:r>
        <w:rPr>
          <w:rFonts w:cs="Arial"/>
          <w:sz w:val="24"/>
        </w:rPr>
        <w:t>Smok</w:t>
      </w:r>
      <w:proofErr w:type="spellEnd"/>
      <w:r w:rsidR="008C3BCC" w:rsidRPr="008C3BCC">
        <w:rPr>
          <w:rFonts w:cs="Arial"/>
          <w:sz w:val="24"/>
        </w:rPr>
        <w:t xml:space="preserve"> am Fuße der Weichsel einen Besuch abstatten</w:t>
      </w:r>
      <w:r>
        <w:rPr>
          <w:rFonts w:cs="Arial"/>
          <w:sz w:val="24"/>
        </w:rPr>
        <w:t>,</w:t>
      </w:r>
    </w:p>
    <w:p w14:paraId="1DBF25A9" w14:textId="79ABBE19" w:rsidR="008C3BCC" w:rsidRPr="008C3BCC" w:rsidRDefault="00664E92" w:rsidP="008C3BCC">
      <w:pPr>
        <w:jc w:val="both"/>
        <w:rPr>
          <w:rFonts w:cs="Arial"/>
          <w:sz w:val="24"/>
        </w:rPr>
      </w:pPr>
      <w:r>
        <w:rPr>
          <w:rFonts w:cs="Arial"/>
          <w:sz w:val="24"/>
        </w:rPr>
        <w:t>-</w:t>
      </w:r>
      <w:r>
        <w:rPr>
          <w:rFonts w:cs="Arial"/>
          <w:sz w:val="24"/>
        </w:rPr>
        <w:tab/>
        <w:t>e</w:t>
      </w:r>
      <w:r w:rsidR="008C3BCC" w:rsidRPr="008C3BCC">
        <w:rPr>
          <w:rFonts w:cs="Arial"/>
          <w:sz w:val="24"/>
        </w:rPr>
        <w:t xml:space="preserve">inmal der Melodie des </w:t>
      </w:r>
      <w:proofErr w:type="spellStart"/>
      <w:r w:rsidR="008C3BCC" w:rsidRPr="008C3BCC">
        <w:rPr>
          <w:rFonts w:cs="Arial"/>
          <w:sz w:val="24"/>
        </w:rPr>
        <w:t>Hejnał</w:t>
      </w:r>
      <w:proofErr w:type="spellEnd"/>
      <w:r w:rsidR="008C3BCC" w:rsidRPr="008C3BCC">
        <w:rPr>
          <w:rFonts w:cs="Arial"/>
          <w:sz w:val="24"/>
        </w:rPr>
        <w:t xml:space="preserve"> </w:t>
      </w:r>
      <w:proofErr w:type="spellStart"/>
      <w:r w:rsidR="008C3BCC" w:rsidRPr="008C3BCC">
        <w:rPr>
          <w:rFonts w:cs="Arial"/>
          <w:sz w:val="24"/>
        </w:rPr>
        <w:t>Mariacki</w:t>
      </w:r>
      <w:proofErr w:type="spellEnd"/>
      <w:r w:rsidR="008C3BCC" w:rsidRPr="008C3BCC">
        <w:rPr>
          <w:rFonts w:cs="Arial"/>
          <w:sz w:val="24"/>
        </w:rPr>
        <w:t xml:space="preserve"> lauschen</w:t>
      </w:r>
      <w:r>
        <w:rPr>
          <w:rFonts w:cs="Arial"/>
          <w:sz w:val="24"/>
        </w:rPr>
        <w:t>,</w:t>
      </w:r>
    </w:p>
    <w:p w14:paraId="48E12964" w14:textId="77777777" w:rsidR="00664E92" w:rsidRDefault="00664E92" w:rsidP="00664E92">
      <w:pPr>
        <w:ind w:left="705" w:hanging="705"/>
        <w:jc w:val="both"/>
        <w:rPr>
          <w:rFonts w:cs="Arial"/>
          <w:sz w:val="24"/>
        </w:rPr>
      </w:pPr>
      <w:r>
        <w:rPr>
          <w:rFonts w:cs="Arial"/>
          <w:sz w:val="24"/>
        </w:rPr>
        <w:t>-</w:t>
      </w:r>
      <w:r>
        <w:rPr>
          <w:rFonts w:cs="Arial"/>
          <w:sz w:val="24"/>
        </w:rPr>
        <w:tab/>
        <w:t>e</w:t>
      </w:r>
      <w:r w:rsidR="008C3BCC" w:rsidRPr="008C3BCC">
        <w:rPr>
          <w:rFonts w:cs="Arial"/>
          <w:sz w:val="24"/>
        </w:rPr>
        <w:t>in Gedicht von Adam Mickiewicz in die Katakomben der Krakauer Kathedrale mitnehmen</w:t>
      </w:r>
      <w:r>
        <w:rPr>
          <w:rFonts w:cs="Arial"/>
          <w:sz w:val="24"/>
        </w:rPr>
        <w:t>,</w:t>
      </w:r>
    </w:p>
    <w:p w14:paraId="7D2EC7F9" w14:textId="21B009A4" w:rsidR="00664E92" w:rsidRPr="008C3BCC" w:rsidRDefault="00664E92" w:rsidP="00664E92">
      <w:pPr>
        <w:ind w:left="705" w:hanging="705"/>
        <w:jc w:val="both"/>
        <w:rPr>
          <w:rFonts w:cs="Arial"/>
          <w:sz w:val="24"/>
        </w:rPr>
      </w:pPr>
      <w:r>
        <w:rPr>
          <w:rFonts w:cs="Arial"/>
          <w:sz w:val="24"/>
        </w:rPr>
        <w:t xml:space="preserve">- </w:t>
      </w:r>
      <w:r>
        <w:rPr>
          <w:rFonts w:cs="Arial"/>
          <w:sz w:val="24"/>
        </w:rPr>
        <w:tab/>
      </w:r>
      <w:r w:rsidRPr="008C3BCC">
        <w:rPr>
          <w:rFonts w:cs="Arial"/>
          <w:sz w:val="24"/>
        </w:rPr>
        <w:t xml:space="preserve">im Salzbergwerk </w:t>
      </w:r>
      <w:proofErr w:type="spellStart"/>
      <w:r w:rsidRPr="008C3BCC">
        <w:rPr>
          <w:rFonts w:cs="Arial"/>
          <w:sz w:val="24"/>
        </w:rPr>
        <w:t>Wieliczka</w:t>
      </w:r>
      <w:proofErr w:type="spellEnd"/>
      <w:r w:rsidRPr="008C3BCC">
        <w:rPr>
          <w:rFonts w:cs="Arial"/>
          <w:sz w:val="24"/>
        </w:rPr>
        <w:t xml:space="preserve"> an einer </w:t>
      </w:r>
      <w:proofErr w:type="spellStart"/>
      <w:r w:rsidRPr="008C3BCC">
        <w:rPr>
          <w:rFonts w:cs="Arial"/>
          <w:sz w:val="24"/>
        </w:rPr>
        <w:t>Salzwand</w:t>
      </w:r>
      <w:proofErr w:type="spellEnd"/>
      <w:r w:rsidRPr="008C3BCC">
        <w:rPr>
          <w:rFonts w:cs="Arial"/>
          <w:sz w:val="24"/>
        </w:rPr>
        <w:t xml:space="preserve"> lecken</w:t>
      </w:r>
      <w:r>
        <w:rPr>
          <w:rFonts w:cs="Arial"/>
          <w:sz w:val="24"/>
        </w:rPr>
        <w:t>,</w:t>
      </w:r>
    </w:p>
    <w:p w14:paraId="3504AC9E" w14:textId="6DC12A38" w:rsidR="008C3BCC" w:rsidRPr="008C3BCC" w:rsidRDefault="00664E92" w:rsidP="008C3BCC">
      <w:pPr>
        <w:jc w:val="both"/>
        <w:rPr>
          <w:rFonts w:cs="Arial"/>
          <w:sz w:val="24"/>
        </w:rPr>
      </w:pPr>
      <w:r w:rsidRPr="008C3BCC">
        <w:rPr>
          <w:rFonts w:cs="Arial"/>
          <w:sz w:val="24"/>
        </w:rPr>
        <w:t>-</w:t>
      </w:r>
      <w:r w:rsidRPr="008C3BCC">
        <w:rPr>
          <w:rFonts w:cs="Arial"/>
          <w:sz w:val="24"/>
        </w:rPr>
        <w:tab/>
      </w:r>
      <w:r>
        <w:rPr>
          <w:rFonts w:cs="Arial"/>
          <w:sz w:val="24"/>
        </w:rPr>
        <w:t>d</w:t>
      </w:r>
      <w:r w:rsidR="008C3BCC" w:rsidRPr="008C3BCC">
        <w:rPr>
          <w:rFonts w:cs="Arial"/>
          <w:sz w:val="24"/>
        </w:rPr>
        <w:t>en berühmten Schafskäse</w:t>
      </w:r>
      <w:r>
        <w:rPr>
          <w:rFonts w:cs="Arial"/>
          <w:sz w:val="24"/>
        </w:rPr>
        <w:t xml:space="preserve"> „</w:t>
      </w:r>
      <w:proofErr w:type="spellStart"/>
      <w:r>
        <w:rPr>
          <w:rFonts w:cs="Arial"/>
          <w:sz w:val="24"/>
        </w:rPr>
        <w:t>Oscypek</w:t>
      </w:r>
      <w:proofErr w:type="spellEnd"/>
      <w:r>
        <w:rPr>
          <w:rFonts w:cs="Arial"/>
          <w:sz w:val="24"/>
        </w:rPr>
        <w:t>“ {</w:t>
      </w:r>
      <w:proofErr w:type="spellStart"/>
      <w:r w:rsidR="007B3749">
        <w:rPr>
          <w:rFonts w:cs="Arial"/>
          <w:i/>
          <w:sz w:val="24"/>
        </w:rPr>
        <w:t>oz</w:t>
      </w:r>
      <w:r w:rsidRPr="00664E92">
        <w:rPr>
          <w:rFonts w:cs="Arial"/>
          <w:i/>
          <w:sz w:val="24"/>
        </w:rPr>
        <w:t>züpek</w:t>
      </w:r>
      <w:proofErr w:type="spellEnd"/>
      <w:r>
        <w:rPr>
          <w:rFonts w:cs="Arial"/>
          <w:sz w:val="24"/>
        </w:rPr>
        <w:t>}</w:t>
      </w:r>
      <w:r w:rsidR="008C3BCC" w:rsidRPr="008C3BCC">
        <w:rPr>
          <w:rFonts w:cs="Arial"/>
          <w:sz w:val="24"/>
        </w:rPr>
        <w:t xml:space="preserve"> in </w:t>
      </w:r>
      <w:proofErr w:type="spellStart"/>
      <w:r w:rsidR="008C3BCC" w:rsidRPr="008C3BCC">
        <w:rPr>
          <w:rFonts w:cs="Arial"/>
          <w:sz w:val="24"/>
        </w:rPr>
        <w:t>Zakopane</w:t>
      </w:r>
      <w:proofErr w:type="spellEnd"/>
      <w:r w:rsidR="008C3BCC" w:rsidRPr="008C3BCC">
        <w:rPr>
          <w:rFonts w:cs="Arial"/>
          <w:sz w:val="24"/>
        </w:rPr>
        <w:t xml:space="preserve"> probieren</w:t>
      </w:r>
      <w:r w:rsidR="007B3749">
        <w:rPr>
          <w:rFonts w:cs="Arial"/>
          <w:sz w:val="24"/>
        </w:rPr>
        <w:t>,</w:t>
      </w:r>
    </w:p>
    <w:p w14:paraId="0F5F0B8F" w14:textId="43168C0F" w:rsidR="008C3BCC" w:rsidRPr="008C3BCC" w:rsidRDefault="007B3749" w:rsidP="008C3BCC">
      <w:pPr>
        <w:jc w:val="both"/>
        <w:rPr>
          <w:rFonts w:cs="Arial"/>
          <w:sz w:val="24"/>
        </w:rPr>
      </w:pPr>
      <w:r>
        <w:rPr>
          <w:rFonts w:cs="Arial"/>
          <w:sz w:val="24"/>
        </w:rPr>
        <w:t>-</w:t>
      </w:r>
      <w:r>
        <w:rPr>
          <w:rFonts w:cs="Arial"/>
          <w:sz w:val="24"/>
        </w:rPr>
        <w:tab/>
        <w:t>d</w:t>
      </w:r>
      <w:r w:rsidR="008C3BCC" w:rsidRPr="008C3BCC">
        <w:rPr>
          <w:rFonts w:cs="Arial"/>
          <w:sz w:val="24"/>
        </w:rPr>
        <w:t xml:space="preserve">em </w:t>
      </w:r>
      <w:r w:rsidR="006107F3">
        <w:rPr>
          <w:rFonts w:cs="Arial"/>
          <w:sz w:val="24"/>
        </w:rPr>
        <w:t>„</w:t>
      </w:r>
      <w:r w:rsidR="008C3BCC" w:rsidRPr="008C3BCC">
        <w:rPr>
          <w:rFonts w:cs="Arial"/>
          <w:sz w:val="24"/>
        </w:rPr>
        <w:t>Meer</w:t>
      </w:r>
      <w:r>
        <w:rPr>
          <w:rFonts w:cs="Arial"/>
          <w:sz w:val="24"/>
        </w:rPr>
        <w:t>es</w:t>
      </w:r>
      <w:r w:rsidR="008C3BCC" w:rsidRPr="008C3BCC">
        <w:rPr>
          <w:rFonts w:cs="Arial"/>
          <w:sz w:val="24"/>
        </w:rPr>
        <w:t>auge</w:t>
      </w:r>
      <w:r w:rsidR="006107F3">
        <w:rPr>
          <w:rFonts w:cs="Arial"/>
          <w:sz w:val="24"/>
        </w:rPr>
        <w:t>“</w:t>
      </w:r>
      <w:r w:rsidR="008C3BCC" w:rsidRPr="008C3BCC">
        <w:rPr>
          <w:rFonts w:cs="Arial"/>
          <w:sz w:val="24"/>
        </w:rPr>
        <w:t xml:space="preserve"> in der Hohen Tatra einmal tief in die Augen schauen!</w:t>
      </w:r>
    </w:p>
    <w:p w14:paraId="6D8A4674" w14:textId="61538F26" w:rsidR="008C3BCC" w:rsidRPr="008C3BCC" w:rsidRDefault="008C3BCC" w:rsidP="008C3BCC">
      <w:pPr>
        <w:jc w:val="both"/>
        <w:rPr>
          <w:rFonts w:cs="Arial"/>
          <w:b/>
          <w:sz w:val="24"/>
        </w:rPr>
      </w:pPr>
      <w:bookmarkStart w:id="0" w:name="_GoBack"/>
      <w:bookmarkEnd w:id="0"/>
      <w:r w:rsidRPr="008C3BCC">
        <w:rPr>
          <w:rFonts w:cs="Arial"/>
          <w:b/>
          <w:sz w:val="24"/>
        </w:rPr>
        <w:lastRenderedPageBreak/>
        <w:t>Literaturhinweise, Filme, Links</w:t>
      </w:r>
    </w:p>
    <w:p w14:paraId="26764529" w14:textId="77777777" w:rsidR="00326C43" w:rsidRPr="003336EE" w:rsidRDefault="00326C43" w:rsidP="00326C43">
      <w:pPr>
        <w:pStyle w:val="0berschrift3"/>
        <w:tabs>
          <w:tab w:val="left" w:pos="851"/>
        </w:tabs>
        <w:jc w:val="both"/>
        <w:rPr>
          <w:rFonts w:cs="Arial"/>
          <w:color w:val="000000" w:themeColor="text1"/>
          <w:sz w:val="24"/>
          <w:szCs w:val="24"/>
        </w:rPr>
      </w:pPr>
    </w:p>
    <w:p w14:paraId="4B3A7E64" w14:textId="09B01C24" w:rsidR="00326C43" w:rsidRPr="003336EE" w:rsidRDefault="00326C43" w:rsidP="00326C43">
      <w:pPr>
        <w:pStyle w:val="0berschrift3"/>
        <w:tabs>
          <w:tab w:val="left" w:pos="851"/>
        </w:tabs>
        <w:jc w:val="both"/>
        <w:rPr>
          <w:rFonts w:eastAsia="Calibri" w:cs="Arial"/>
          <w:b w:val="0"/>
          <w:sz w:val="24"/>
          <w:szCs w:val="24"/>
          <w:lang w:eastAsia="en-US"/>
        </w:rPr>
      </w:pPr>
      <w:r w:rsidRPr="003336EE">
        <w:rPr>
          <w:rFonts w:eastAsia="Calibri" w:cs="Arial"/>
          <w:sz w:val="24"/>
          <w:szCs w:val="24"/>
          <w:lang w:eastAsia="en-US"/>
        </w:rPr>
        <w:t>Literatur</w:t>
      </w:r>
    </w:p>
    <w:p w14:paraId="095D8FEF" w14:textId="77777777" w:rsidR="00C93348" w:rsidRPr="00C93348" w:rsidRDefault="00C93348" w:rsidP="00C93348">
      <w:pPr>
        <w:pStyle w:val="1Standardflietext"/>
        <w:spacing w:after="120"/>
        <w:rPr>
          <w:sz w:val="24"/>
          <w:szCs w:val="22"/>
        </w:rPr>
      </w:pPr>
      <w:proofErr w:type="spellStart"/>
      <w:r w:rsidRPr="00C93348">
        <w:rPr>
          <w:rFonts w:eastAsia="Arial Unicode MS" w:cs="Arial Unicode MS"/>
          <w:sz w:val="24"/>
          <w:szCs w:val="22"/>
        </w:rPr>
        <w:t>Kijowska</w:t>
      </w:r>
      <w:proofErr w:type="spellEnd"/>
      <w:r w:rsidRPr="00C93348">
        <w:rPr>
          <w:rFonts w:eastAsia="Arial Unicode MS" w:cs="Arial Unicode MS"/>
          <w:sz w:val="24"/>
          <w:szCs w:val="22"/>
        </w:rPr>
        <w:t xml:space="preserve">, Marta: Krakau. Spaziergang durch eine Dichterstadt. München: </w:t>
      </w:r>
      <w:proofErr w:type="spellStart"/>
      <w:r w:rsidRPr="00C93348">
        <w:rPr>
          <w:rFonts w:eastAsia="Arial Unicode MS" w:cs="Arial Unicode MS"/>
          <w:sz w:val="24"/>
          <w:szCs w:val="22"/>
        </w:rPr>
        <w:t>dtv</w:t>
      </w:r>
      <w:proofErr w:type="spellEnd"/>
      <w:r w:rsidRPr="00C93348">
        <w:rPr>
          <w:rFonts w:eastAsia="Arial Unicode MS" w:cs="Arial Unicode MS"/>
          <w:sz w:val="24"/>
          <w:szCs w:val="22"/>
        </w:rPr>
        <w:t xml:space="preserve"> 2006.</w:t>
      </w:r>
    </w:p>
    <w:p w14:paraId="65678922" w14:textId="77777777" w:rsidR="00C93348" w:rsidRPr="00C93348" w:rsidRDefault="00C93348" w:rsidP="00C93348">
      <w:pPr>
        <w:pStyle w:val="1Standardflietext"/>
        <w:spacing w:after="120"/>
        <w:rPr>
          <w:sz w:val="24"/>
          <w:szCs w:val="22"/>
        </w:rPr>
      </w:pPr>
      <w:r w:rsidRPr="00C93348">
        <w:rPr>
          <w:rFonts w:eastAsia="Arial Unicode MS" w:cs="Arial Unicode MS"/>
          <w:sz w:val="24"/>
          <w:szCs w:val="22"/>
        </w:rPr>
        <w:t>Müller-</w:t>
      </w:r>
      <w:proofErr w:type="spellStart"/>
      <w:r w:rsidRPr="00C93348">
        <w:rPr>
          <w:rFonts w:eastAsia="Arial Unicode MS" w:cs="Arial Unicode MS"/>
          <w:sz w:val="24"/>
          <w:szCs w:val="22"/>
        </w:rPr>
        <w:t>Madej</w:t>
      </w:r>
      <w:proofErr w:type="spellEnd"/>
      <w:r w:rsidRPr="00C93348">
        <w:rPr>
          <w:rFonts w:eastAsia="Arial Unicode MS" w:cs="Arial Unicode MS"/>
          <w:sz w:val="24"/>
          <w:szCs w:val="22"/>
        </w:rPr>
        <w:t xml:space="preserve">, Stella: Das Mädchen von der Schindler-Liste. Aufzeichnungen einer KZ-Überlebenden. München: </w:t>
      </w:r>
      <w:proofErr w:type="spellStart"/>
      <w:r w:rsidRPr="00C93348">
        <w:rPr>
          <w:rFonts w:eastAsia="Arial Unicode MS" w:cs="Arial Unicode MS"/>
          <w:sz w:val="24"/>
          <w:szCs w:val="22"/>
        </w:rPr>
        <w:t>dtv</w:t>
      </w:r>
      <w:proofErr w:type="spellEnd"/>
      <w:r w:rsidRPr="00C93348">
        <w:rPr>
          <w:rFonts w:eastAsia="Arial Unicode MS" w:cs="Arial Unicode MS"/>
          <w:sz w:val="24"/>
          <w:szCs w:val="22"/>
        </w:rPr>
        <w:t xml:space="preserve"> 1998.</w:t>
      </w:r>
    </w:p>
    <w:p w14:paraId="5004B7DD" w14:textId="77777777" w:rsidR="00C93348" w:rsidRPr="00C93348" w:rsidRDefault="00C93348" w:rsidP="00C93348">
      <w:pPr>
        <w:pStyle w:val="1Standardflietext"/>
        <w:spacing w:after="120"/>
        <w:rPr>
          <w:rFonts w:eastAsia="Arial Unicode MS" w:cs="Arial Unicode MS"/>
          <w:sz w:val="24"/>
          <w:szCs w:val="22"/>
        </w:rPr>
      </w:pPr>
      <w:r w:rsidRPr="00C93348">
        <w:rPr>
          <w:rFonts w:eastAsia="Arial Unicode MS" w:cs="Arial Unicode MS"/>
          <w:sz w:val="24"/>
          <w:szCs w:val="22"/>
        </w:rPr>
        <w:t>Urban, Thomas: Krakau/Kraków, in: Von Krakau bis Danzig. Eine Reise durch die deutsch-polnische Geschichte. München: C.H. Beck 2004, S. 17-45.</w:t>
      </w:r>
    </w:p>
    <w:p w14:paraId="600E834F" w14:textId="77777777" w:rsidR="00C93348" w:rsidRPr="00C93348" w:rsidRDefault="00C93348" w:rsidP="00C93348">
      <w:pPr>
        <w:pStyle w:val="1Standardflietext"/>
        <w:spacing w:after="120"/>
        <w:rPr>
          <w:rFonts w:eastAsia="Arial Unicode MS" w:cs="Arial Unicode MS"/>
          <w:sz w:val="24"/>
          <w:szCs w:val="22"/>
        </w:rPr>
      </w:pPr>
      <w:proofErr w:type="spellStart"/>
      <w:r w:rsidRPr="00C93348">
        <w:rPr>
          <w:rFonts w:eastAsia="Arial Unicode MS" w:cs="Arial Unicode MS"/>
          <w:sz w:val="24"/>
          <w:szCs w:val="22"/>
        </w:rPr>
        <w:t>Zagajewski</w:t>
      </w:r>
      <w:proofErr w:type="spellEnd"/>
      <w:r w:rsidRPr="00C93348">
        <w:rPr>
          <w:rFonts w:eastAsia="Arial Unicode MS" w:cs="Arial Unicode MS"/>
          <w:sz w:val="24"/>
          <w:szCs w:val="22"/>
        </w:rPr>
        <w:t xml:space="preserve">, Adam: Ich schwebe über Krakau. Aus dem Polnischen von Henryk </w:t>
      </w:r>
      <w:proofErr w:type="spellStart"/>
      <w:r w:rsidRPr="00C93348">
        <w:rPr>
          <w:rFonts w:eastAsia="Arial Unicode MS" w:cs="Arial Unicode MS"/>
          <w:sz w:val="24"/>
          <w:szCs w:val="22"/>
        </w:rPr>
        <w:t>Bereska</w:t>
      </w:r>
      <w:proofErr w:type="spellEnd"/>
      <w:r w:rsidRPr="00C93348">
        <w:rPr>
          <w:rFonts w:eastAsia="Arial Unicode MS" w:cs="Arial Unicode MS"/>
          <w:sz w:val="24"/>
          <w:szCs w:val="22"/>
        </w:rPr>
        <w:t>. München: Carl Hanser Verlag 2000.</w:t>
      </w:r>
    </w:p>
    <w:p w14:paraId="0CB011FD" w14:textId="77777777" w:rsidR="004141E7" w:rsidRDefault="004141E7" w:rsidP="00326C43">
      <w:pPr>
        <w:pStyle w:val="0berschrift3"/>
        <w:tabs>
          <w:tab w:val="left" w:pos="851"/>
        </w:tabs>
        <w:jc w:val="both"/>
        <w:rPr>
          <w:rFonts w:cs="Arial"/>
          <w:color w:val="000000" w:themeColor="text1"/>
          <w:sz w:val="24"/>
          <w:szCs w:val="24"/>
        </w:rPr>
      </w:pPr>
    </w:p>
    <w:p w14:paraId="783756D9" w14:textId="0963C827" w:rsidR="00326C43" w:rsidRPr="003336EE" w:rsidRDefault="00326C43" w:rsidP="00326C43">
      <w:pPr>
        <w:pStyle w:val="0berschrift3"/>
        <w:tabs>
          <w:tab w:val="left" w:pos="851"/>
        </w:tabs>
        <w:jc w:val="both"/>
        <w:rPr>
          <w:rFonts w:eastAsia="Calibri" w:cs="Arial"/>
          <w:b w:val="0"/>
          <w:sz w:val="24"/>
          <w:szCs w:val="24"/>
          <w:lang w:eastAsia="en-US"/>
        </w:rPr>
      </w:pPr>
      <w:r w:rsidRPr="003336EE">
        <w:rPr>
          <w:rFonts w:cs="Arial"/>
          <w:color w:val="000000" w:themeColor="text1"/>
          <w:sz w:val="24"/>
          <w:szCs w:val="24"/>
        </w:rPr>
        <w:t>Filme/Audio</w:t>
      </w:r>
    </w:p>
    <w:p w14:paraId="00ED4BA4" w14:textId="628B0085" w:rsidR="00326C43" w:rsidRPr="003336EE" w:rsidRDefault="00391E0F" w:rsidP="00326C43">
      <w:pPr>
        <w:pStyle w:val="0berschrift3"/>
        <w:tabs>
          <w:tab w:val="left" w:pos="851"/>
        </w:tabs>
        <w:jc w:val="both"/>
        <w:rPr>
          <w:rFonts w:eastAsia="Calibri" w:cs="Arial"/>
          <w:b w:val="0"/>
          <w:sz w:val="24"/>
          <w:szCs w:val="24"/>
          <w:lang w:eastAsia="en-US"/>
        </w:rPr>
      </w:pPr>
      <w:r>
        <w:rPr>
          <w:rFonts w:eastAsia="Calibri" w:cs="Arial"/>
          <w:b w:val="0"/>
          <w:sz w:val="24"/>
          <w:szCs w:val="24"/>
          <w:lang w:eastAsia="en-US"/>
        </w:rPr>
        <w:t>Krakau, die heimliche Hauptstadt Polens</w:t>
      </w:r>
    </w:p>
    <w:p w14:paraId="25AA71FB" w14:textId="185F47CF" w:rsidR="00326C43" w:rsidRDefault="00A7167F" w:rsidP="00C93348">
      <w:pPr>
        <w:pStyle w:val="1Standardflietext"/>
        <w:spacing w:after="120"/>
        <w:rPr>
          <w:sz w:val="24"/>
          <w:szCs w:val="24"/>
          <w:lang w:eastAsia="en-US"/>
        </w:rPr>
      </w:pPr>
      <w:hyperlink r:id="rId39" w:history="1">
        <w:r w:rsidR="00391E0F" w:rsidRPr="00A3069B">
          <w:rPr>
            <w:rStyle w:val="Hyperlink"/>
            <w:sz w:val="24"/>
            <w:szCs w:val="24"/>
            <w:lang w:eastAsia="en-US"/>
          </w:rPr>
          <w:t>https://www.dw.com/de/krakau-die-heimliche-hauptstadt-polens/a-36476326</w:t>
        </w:r>
      </w:hyperlink>
      <w:r w:rsidR="00391E0F">
        <w:rPr>
          <w:sz w:val="24"/>
          <w:szCs w:val="24"/>
          <w:lang w:eastAsia="en-US"/>
        </w:rPr>
        <w:t xml:space="preserve"> </w:t>
      </w:r>
    </w:p>
    <w:p w14:paraId="5871426A" w14:textId="73CA48A4" w:rsidR="00664E92" w:rsidRPr="00664E92" w:rsidRDefault="00664E92" w:rsidP="00664E92">
      <w:pPr>
        <w:pStyle w:val="1Standardflietext"/>
        <w:rPr>
          <w:sz w:val="24"/>
          <w:szCs w:val="24"/>
          <w:lang w:eastAsia="en-US"/>
        </w:rPr>
      </w:pPr>
      <w:r w:rsidRPr="00664E92">
        <w:rPr>
          <w:sz w:val="24"/>
          <w:szCs w:val="24"/>
          <w:lang w:eastAsia="en-US"/>
        </w:rPr>
        <w:t>Krakau, St</w:t>
      </w:r>
      <w:r>
        <w:rPr>
          <w:sz w:val="24"/>
          <w:szCs w:val="24"/>
          <w:lang w:eastAsia="en-US"/>
        </w:rPr>
        <w:t>adt der Prunkbauten</w:t>
      </w:r>
    </w:p>
    <w:p w14:paraId="233AB6C2" w14:textId="34E7A0CB" w:rsidR="004141E7" w:rsidRDefault="00A7167F" w:rsidP="00664E92">
      <w:pPr>
        <w:pStyle w:val="1Standardflietext"/>
        <w:rPr>
          <w:sz w:val="24"/>
          <w:szCs w:val="24"/>
          <w:lang w:eastAsia="en-US"/>
        </w:rPr>
      </w:pPr>
      <w:hyperlink r:id="rId40" w:history="1">
        <w:r w:rsidR="00664E92" w:rsidRPr="00A3069B">
          <w:rPr>
            <w:rStyle w:val="Hyperlink"/>
            <w:sz w:val="24"/>
            <w:szCs w:val="24"/>
            <w:lang w:eastAsia="en-US"/>
          </w:rPr>
          <w:t>https://www.youtube.com/watch?v=WLjPvs2lfFI</w:t>
        </w:r>
      </w:hyperlink>
      <w:r w:rsidR="00664E92">
        <w:rPr>
          <w:sz w:val="24"/>
          <w:szCs w:val="24"/>
          <w:lang w:eastAsia="en-US"/>
        </w:rPr>
        <w:t xml:space="preserve"> </w:t>
      </w:r>
    </w:p>
    <w:p w14:paraId="09617C14" w14:textId="77777777" w:rsidR="00664E92" w:rsidRPr="003336EE" w:rsidRDefault="00664E92" w:rsidP="00664E92">
      <w:pPr>
        <w:pStyle w:val="1Standardflietext"/>
        <w:rPr>
          <w:sz w:val="24"/>
          <w:szCs w:val="24"/>
          <w:lang w:eastAsia="en-US"/>
        </w:rPr>
      </w:pPr>
    </w:p>
    <w:p w14:paraId="7674238F" w14:textId="77777777" w:rsidR="00326C43" w:rsidRPr="003336EE" w:rsidRDefault="00326C43" w:rsidP="00326C43">
      <w:pPr>
        <w:pStyle w:val="0berschrift3"/>
        <w:tabs>
          <w:tab w:val="left" w:pos="851"/>
        </w:tabs>
        <w:jc w:val="both"/>
        <w:rPr>
          <w:rFonts w:cs="Arial"/>
          <w:color w:val="000000" w:themeColor="text1"/>
          <w:sz w:val="24"/>
          <w:szCs w:val="24"/>
        </w:rPr>
      </w:pPr>
      <w:r w:rsidRPr="003336EE">
        <w:rPr>
          <w:rFonts w:cs="Arial"/>
          <w:color w:val="000000" w:themeColor="text1"/>
          <w:sz w:val="24"/>
          <w:szCs w:val="24"/>
        </w:rPr>
        <w:t>Das Thema im Internet</w:t>
      </w:r>
    </w:p>
    <w:p w14:paraId="0186E04E" w14:textId="7B9B5128" w:rsidR="004141E7" w:rsidRDefault="00391E0F" w:rsidP="00664E92">
      <w:pPr>
        <w:pStyle w:val="1Standardflietext"/>
        <w:spacing w:after="120"/>
        <w:jc w:val="both"/>
        <w:rPr>
          <w:rFonts w:eastAsia="Calibri" w:cs="Arial"/>
          <w:sz w:val="24"/>
          <w:lang w:eastAsia="en-US"/>
        </w:rPr>
      </w:pPr>
      <w:r w:rsidRPr="00664E92">
        <w:rPr>
          <w:sz w:val="24"/>
          <w:szCs w:val="22"/>
        </w:rPr>
        <w:t>Reisetipps</w:t>
      </w:r>
      <w:r>
        <w:rPr>
          <w:rFonts w:eastAsia="Calibri" w:cs="Arial"/>
          <w:sz w:val="24"/>
          <w:lang w:eastAsia="en-US"/>
        </w:rPr>
        <w:t xml:space="preserve"> für Krakau</w:t>
      </w:r>
      <w:r>
        <w:rPr>
          <w:rFonts w:eastAsia="Calibri" w:cs="Arial"/>
          <w:sz w:val="24"/>
          <w:lang w:eastAsia="en-US"/>
        </w:rPr>
        <w:tab/>
      </w:r>
      <w:r>
        <w:rPr>
          <w:rFonts w:eastAsia="Calibri" w:cs="Arial"/>
          <w:sz w:val="24"/>
          <w:lang w:eastAsia="en-US"/>
        </w:rPr>
        <w:br/>
      </w:r>
      <w:hyperlink r:id="rId41" w:history="1">
        <w:r w:rsidR="004141E7" w:rsidRPr="00266427">
          <w:rPr>
            <w:rStyle w:val="Hyperlink"/>
            <w:rFonts w:eastAsia="Calibri" w:cs="Arial"/>
            <w:sz w:val="24"/>
            <w:lang w:eastAsia="en-US"/>
          </w:rPr>
          <w:t>https://www.youpax.de/content/reisetipps-krakau.php?fbclid=IwAR2Bxh3EXJimDjheGNV35U0xvpFJR9NC1veCRz1i-BLuRYQ-vHc-MwoLND0</w:t>
        </w:r>
      </w:hyperlink>
      <w:r w:rsidR="004141E7" w:rsidRPr="00266427">
        <w:rPr>
          <w:rFonts w:eastAsia="Calibri" w:cs="Arial"/>
          <w:sz w:val="24"/>
          <w:lang w:eastAsia="en-US"/>
        </w:rPr>
        <w:t xml:space="preserve"> </w:t>
      </w:r>
    </w:p>
    <w:p w14:paraId="0CB88673" w14:textId="19162B56" w:rsidR="00664E92" w:rsidRPr="00664E92" w:rsidRDefault="00664E92" w:rsidP="00664E92">
      <w:pPr>
        <w:pStyle w:val="1Standardflietext"/>
        <w:spacing w:after="120"/>
        <w:rPr>
          <w:sz w:val="24"/>
          <w:szCs w:val="22"/>
        </w:rPr>
      </w:pPr>
      <w:r w:rsidRPr="00664E92">
        <w:rPr>
          <w:sz w:val="24"/>
          <w:szCs w:val="22"/>
        </w:rPr>
        <w:t>Hippe kleine Städte: „Krakau – wunderschön und so bescheiden“</w:t>
      </w:r>
      <w:r w:rsidRPr="00664E92">
        <w:rPr>
          <w:sz w:val="24"/>
          <w:szCs w:val="22"/>
        </w:rPr>
        <w:tab/>
      </w:r>
      <w:r w:rsidRPr="00664E92">
        <w:rPr>
          <w:sz w:val="24"/>
          <w:szCs w:val="22"/>
        </w:rPr>
        <w:br/>
      </w:r>
      <w:hyperlink r:id="rId42" w:history="1">
        <w:r w:rsidRPr="00664E92">
          <w:rPr>
            <w:rStyle w:val="Hyperlink0"/>
            <w:rFonts w:eastAsia="Arial Unicode MS" w:cs="Arial Unicode MS"/>
            <w:sz w:val="24"/>
            <w:szCs w:val="22"/>
          </w:rPr>
          <w:t>http://www.sueddeutsche.de/reise/hippe-kleine-staedteschwestern-krakau-wunderschoen-und-so-bescheiden-1.2691516</w:t>
        </w:r>
      </w:hyperlink>
    </w:p>
    <w:p w14:paraId="1E0AA845" w14:textId="4B91154C" w:rsidR="00664E92" w:rsidRPr="00664E92" w:rsidRDefault="00664E92" w:rsidP="00664E92">
      <w:pPr>
        <w:pStyle w:val="1Standardflietext"/>
        <w:spacing w:after="120"/>
        <w:jc w:val="both"/>
        <w:rPr>
          <w:sz w:val="24"/>
          <w:szCs w:val="22"/>
        </w:rPr>
      </w:pPr>
      <w:r w:rsidRPr="00664E92">
        <w:rPr>
          <w:sz w:val="24"/>
          <w:szCs w:val="22"/>
        </w:rPr>
        <w:t>Städtetipp Krakau: „Lebende Hotdogs, tote Drachen“</w:t>
      </w:r>
      <w:r w:rsidRPr="00664E92">
        <w:rPr>
          <w:sz w:val="24"/>
          <w:szCs w:val="22"/>
        </w:rPr>
        <w:tab/>
      </w:r>
      <w:r w:rsidRPr="00664E92">
        <w:rPr>
          <w:sz w:val="24"/>
          <w:szCs w:val="22"/>
        </w:rPr>
        <w:br/>
      </w:r>
      <w:hyperlink r:id="rId43" w:history="1">
        <w:r w:rsidRPr="00664E92">
          <w:rPr>
            <w:rStyle w:val="Hyperlink0"/>
            <w:sz w:val="24"/>
            <w:szCs w:val="22"/>
          </w:rPr>
          <w:t>http://www.spiegel.de/reise/staedte/staedtetipp-krakau-lebende-hotdogs-tote-drachen-a-790596.html</w:t>
        </w:r>
      </w:hyperlink>
    </w:p>
    <w:p w14:paraId="19E62547" w14:textId="5946097E" w:rsidR="00664E92" w:rsidRPr="00664E92" w:rsidRDefault="00664E92" w:rsidP="00664E92">
      <w:pPr>
        <w:pStyle w:val="1Standardflietext"/>
        <w:spacing w:after="120"/>
        <w:jc w:val="both"/>
        <w:rPr>
          <w:sz w:val="24"/>
          <w:szCs w:val="22"/>
        </w:rPr>
      </w:pPr>
      <w:proofErr w:type="spellStart"/>
      <w:r w:rsidRPr="00664E92">
        <w:rPr>
          <w:sz w:val="24"/>
          <w:szCs w:val="22"/>
        </w:rPr>
        <w:t>Magiczny</w:t>
      </w:r>
      <w:proofErr w:type="spellEnd"/>
      <w:r w:rsidRPr="00664E92">
        <w:rPr>
          <w:sz w:val="24"/>
          <w:szCs w:val="22"/>
        </w:rPr>
        <w:t xml:space="preserve"> Kraków (Offizielle Seite der Stadt Krakau; z.T. in deutscher Sprache) </w:t>
      </w:r>
      <w:r w:rsidRPr="00664E92">
        <w:rPr>
          <w:sz w:val="24"/>
          <w:szCs w:val="22"/>
        </w:rPr>
        <w:tab/>
      </w:r>
      <w:r w:rsidRPr="00664E92">
        <w:rPr>
          <w:sz w:val="24"/>
          <w:szCs w:val="22"/>
        </w:rPr>
        <w:br/>
      </w:r>
      <w:hyperlink r:id="rId44" w:history="1">
        <w:r w:rsidRPr="00664E92">
          <w:rPr>
            <w:rStyle w:val="Hyperlink0"/>
            <w:rFonts w:eastAsia="Arial Unicode MS" w:cs="Arial Unicode MS"/>
            <w:sz w:val="24"/>
            <w:szCs w:val="22"/>
          </w:rPr>
          <w:t>http://www.krakow.pl//#top</w:t>
        </w:r>
      </w:hyperlink>
      <w:r w:rsidRPr="00664E92">
        <w:rPr>
          <w:sz w:val="24"/>
          <w:szCs w:val="22"/>
        </w:rPr>
        <w:t xml:space="preserve"> </w:t>
      </w:r>
    </w:p>
    <w:p w14:paraId="2D30CFD7" w14:textId="51972509" w:rsidR="00664E92" w:rsidRPr="00664E92" w:rsidRDefault="00664E92" w:rsidP="00664E92">
      <w:pPr>
        <w:pStyle w:val="1Standardflietext"/>
        <w:spacing w:after="120"/>
        <w:jc w:val="both"/>
        <w:rPr>
          <w:sz w:val="24"/>
          <w:szCs w:val="22"/>
        </w:rPr>
      </w:pPr>
      <w:r w:rsidRPr="00664E92">
        <w:rPr>
          <w:sz w:val="24"/>
          <w:szCs w:val="22"/>
        </w:rPr>
        <w:t xml:space="preserve">Krakau – </w:t>
      </w:r>
      <w:proofErr w:type="spellStart"/>
      <w:r w:rsidRPr="00664E92">
        <w:rPr>
          <w:sz w:val="24"/>
          <w:szCs w:val="22"/>
        </w:rPr>
        <w:t>Krakow</w:t>
      </w:r>
      <w:proofErr w:type="spellEnd"/>
      <w:r w:rsidRPr="00664E92">
        <w:rPr>
          <w:sz w:val="24"/>
          <w:szCs w:val="22"/>
        </w:rPr>
        <w:t xml:space="preserve"> 1000-1795 – Die ehemalige Hauptstadt Polens</w:t>
      </w:r>
      <w:r w:rsidRPr="00664E92">
        <w:rPr>
          <w:sz w:val="24"/>
          <w:szCs w:val="22"/>
        </w:rPr>
        <w:tab/>
      </w:r>
      <w:r w:rsidRPr="00664E92">
        <w:rPr>
          <w:sz w:val="24"/>
          <w:szCs w:val="22"/>
        </w:rPr>
        <w:br/>
      </w:r>
      <w:hyperlink r:id="rId45" w:history="1">
        <w:r w:rsidRPr="00664E92">
          <w:rPr>
            <w:rStyle w:val="Hyperlink"/>
            <w:sz w:val="24"/>
            <w:szCs w:val="22"/>
          </w:rPr>
          <w:t>https://www.deutscheundpolen.de/orte/ort_jsp/key=krakau_krakow_1.html</w:t>
        </w:r>
      </w:hyperlink>
      <w:r w:rsidRPr="00664E92">
        <w:rPr>
          <w:sz w:val="24"/>
          <w:szCs w:val="22"/>
        </w:rPr>
        <w:t xml:space="preserve"> </w:t>
      </w:r>
    </w:p>
    <w:p w14:paraId="0202D769" w14:textId="6E91B16D" w:rsidR="00664E92" w:rsidRPr="00664E92" w:rsidRDefault="00664E92" w:rsidP="00664E92">
      <w:pPr>
        <w:spacing w:before="120" w:line="259" w:lineRule="auto"/>
        <w:jc w:val="both"/>
        <w:rPr>
          <w:rFonts w:eastAsia="Calibri" w:cs="Arial"/>
          <w:i/>
          <w:sz w:val="24"/>
          <w:lang w:eastAsia="en-US"/>
        </w:rPr>
      </w:pPr>
      <w:r w:rsidRPr="00664E92">
        <w:rPr>
          <w:rFonts w:eastAsia="Calibri" w:cs="Arial"/>
          <w:i/>
          <w:sz w:val="24"/>
          <w:lang w:eastAsia="en-US"/>
        </w:rPr>
        <w:t>Auschwitz</w:t>
      </w:r>
    </w:p>
    <w:p w14:paraId="0286B22A" w14:textId="2E65DD53" w:rsidR="00391E0F" w:rsidRPr="00391E0F" w:rsidRDefault="00391E0F" w:rsidP="00391E0F">
      <w:pPr>
        <w:jc w:val="both"/>
        <w:rPr>
          <w:rFonts w:cs="Arial"/>
          <w:sz w:val="24"/>
        </w:rPr>
      </w:pPr>
      <w:r w:rsidRPr="00391E0F">
        <w:rPr>
          <w:rFonts w:cs="Arial"/>
          <w:sz w:val="24"/>
        </w:rPr>
        <w:t xml:space="preserve">Webdokumentation der Bundeszentrale für politische Bildung „Auschwitz heute - </w:t>
      </w:r>
      <w:proofErr w:type="spellStart"/>
      <w:r w:rsidRPr="00391E0F">
        <w:rPr>
          <w:rFonts w:cs="Arial"/>
          <w:sz w:val="24"/>
        </w:rPr>
        <w:t>dzisiaj</w:t>
      </w:r>
      <w:proofErr w:type="spellEnd"/>
      <w:r w:rsidRPr="00391E0F">
        <w:rPr>
          <w:rFonts w:cs="Arial"/>
          <w:sz w:val="24"/>
        </w:rPr>
        <w:t xml:space="preserve"> – </w:t>
      </w:r>
      <w:proofErr w:type="spellStart"/>
      <w:r w:rsidRPr="00391E0F">
        <w:rPr>
          <w:rFonts w:cs="Arial"/>
          <w:sz w:val="24"/>
        </w:rPr>
        <w:t>today</w:t>
      </w:r>
      <w:proofErr w:type="spellEnd"/>
      <w:r w:rsidRPr="00391E0F">
        <w:rPr>
          <w:rFonts w:cs="Arial"/>
          <w:sz w:val="24"/>
        </w:rPr>
        <w:t xml:space="preserve">“ </w:t>
      </w:r>
      <w:hyperlink r:id="rId46" w:history="1">
        <w:r w:rsidRPr="00391E0F">
          <w:rPr>
            <w:rStyle w:val="Hyperlink"/>
            <w:rFonts w:cs="Arial"/>
            <w:sz w:val="24"/>
          </w:rPr>
          <w:t>http://www.bpb.de/geschichte/nationalsozialismus/auschwitzheute/</w:t>
        </w:r>
      </w:hyperlink>
      <w:r w:rsidRPr="00391E0F">
        <w:rPr>
          <w:rFonts w:cs="Arial"/>
          <w:sz w:val="24"/>
        </w:rPr>
        <w:t xml:space="preserve"> </w:t>
      </w:r>
    </w:p>
    <w:p w14:paraId="046D942B" w14:textId="0AFBFA60" w:rsidR="00391E0F" w:rsidRPr="00391E0F" w:rsidRDefault="00391E0F" w:rsidP="00391E0F">
      <w:pPr>
        <w:jc w:val="both"/>
        <w:rPr>
          <w:rFonts w:cs="Arial"/>
          <w:sz w:val="24"/>
        </w:rPr>
      </w:pPr>
      <w:r w:rsidRPr="00391E0F">
        <w:rPr>
          <w:rFonts w:cs="Arial"/>
          <w:sz w:val="24"/>
        </w:rPr>
        <w:t xml:space="preserve">Beiträge, Interviews und Hintergründe zum Konzentrationslager in Auschwitz „Auschwitz und Ich. Für das Leben lernen“, </w:t>
      </w:r>
      <w:hyperlink r:id="rId47" w:history="1">
        <w:r w:rsidRPr="00391E0F">
          <w:rPr>
            <w:rStyle w:val="Hyperlink"/>
            <w:rFonts w:cs="Arial"/>
            <w:sz w:val="24"/>
          </w:rPr>
          <w:t>www.auschwitzundich.ard.de</w:t>
        </w:r>
      </w:hyperlink>
      <w:r w:rsidRPr="00391E0F">
        <w:rPr>
          <w:rFonts w:cs="Arial"/>
          <w:sz w:val="24"/>
        </w:rPr>
        <w:t xml:space="preserve"> </w:t>
      </w:r>
    </w:p>
    <w:p w14:paraId="7AD9F978" w14:textId="65D8C3CA" w:rsidR="00391E0F" w:rsidRDefault="00391E0F" w:rsidP="00391E0F">
      <w:pPr>
        <w:jc w:val="both"/>
        <w:rPr>
          <w:rFonts w:cs="Arial"/>
          <w:sz w:val="24"/>
        </w:rPr>
      </w:pPr>
      <w:r w:rsidRPr="00391E0F">
        <w:rPr>
          <w:rFonts w:cs="Arial"/>
          <w:sz w:val="24"/>
        </w:rPr>
        <w:t xml:space="preserve">Informationsseite und DVD von </w:t>
      </w:r>
      <w:proofErr w:type="spellStart"/>
      <w:r w:rsidRPr="00391E0F">
        <w:rPr>
          <w:rFonts w:cs="Arial"/>
          <w:sz w:val="24"/>
        </w:rPr>
        <w:t>KIgA</w:t>
      </w:r>
      <w:proofErr w:type="spellEnd"/>
      <w:r w:rsidRPr="00391E0F">
        <w:rPr>
          <w:rFonts w:cs="Arial"/>
          <w:sz w:val="24"/>
        </w:rPr>
        <w:t xml:space="preserve"> e.V. (Kreuzberger In</w:t>
      </w:r>
      <w:r>
        <w:rPr>
          <w:rFonts w:cs="Arial"/>
          <w:sz w:val="24"/>
        </w:rPr>
        <w:t>itiative gegen Antisemitismus):</w:t>
      </w:r>
      <w:hyperlink r:id="rId48" w:history="1">
        <w:r w:rsidRPr="00391E0F">
          <w:rPr>
            <w:rStyle w:val="Hyperlink"/>
            <w:rFonts w:cs="Arial"/>
            <w:sz w:val="24"/>
          </w:rPr>
          <w:t>http://www.kiga-berlin.org/Dokumentationen/auschwitz/Pages/dvd.html</w:t>
        </w:r>
      </w:hyperlink>
      <w:r w:rsidRPr="00391E0F">
        <w:rPr>
          <w:rFonts w:cs="Arial"/>
          <w:sz w:val="24"/>
        </w:rPr>
        <w:t xml:space="preserve">  </w:t>
      </w:r>
    </w:p>
    <w:p w14:paraId="555C11FD" w14:textId="77777777" w:rsidR="00C93348" w:rsidRPr="00391E0F" w:rsidRDefault="00C93348" w:rsidP="00391E0F">
      <w:pPr>
        <w:jc w:val="both"/>
        <w:rPr>
          <w:rFonts w:cs="Arial"/>
          <w:sz w:val="24"/>
        </w:rPr>
      </w:pPr>
    </w:p>
    <w:p w14:paraId="72C2FABC" w14:textId="2A932403" w:rsidR="003336EE" w:rsidRPr="00C93348" w:rsidRDefault="003336EE" w:rsidP="003336EE">
      <w:pPr>
        <w:spacing w:after="160" w:line="259" w:lineRule="auto"/>
        <w:jc w:val="both"/>
        <w:rPr>
          <w:rFonts w:eastAsia="Calibri" w:cs="Arial"/>
          <w:i/>
          <w:sz w:val="28"/>
          <w:lang w:eastAsia="en-US"/>
        </w:rPr>
      </w:pPr>
      <w:r w:rsidRPr="00C93348">
        <w:rPr>
          <w:rFonts w:eastAsia="Calibri" w:cs="Arial"/>
          <w:i/>
          <w:sz w:val="24"/>
          <w:lang w:eastAsia="en-US"/>
        </w:rPr>
        <w:t xml:space="preserve">Noch mehr Hinweise finden Sie in </w:t>
      </w:r>
      <w:r w:rsidR="00391E0F" w:rsidRPr="00C93348">
        <w:rPr>
          <w:rFonts w:eastAsia="Calibri" w:cs="Arial"/>
          <w:i/>
          <w:sz w:val="24"/>
          <w:lang w:eastAsia="en-US"/>
        </w:rPr>
        <w:t>dem Modul</w:t>
      </w:r>
      <w:r w:rsidRPr="00C93348">
        <w:rPr>
          <w:rFonts w:eastAsia="Calibri" w:cs="Arial"/>
          <w:i/>
          <w:sz w:val="24"/>
          <w:lang w:eastAsia="en-US"/>
        </w:rPr>
        <w:t xml:space="preserve"> „</w:t>
      </w:r>
      <w:r w:rsidR="00391E0F" w:rsidRPr="00C93348">
        <w:rPr>
          <w:rFonts w:eastAsia="Calibri" w:cs="Arial"/>
          <w:i/>
          <w:sz w:val="24"/>
          <w:lang w:eastAsia="en-US"/>
        </w:rPr>
        <w:t>Krakau/Kraków – Eine Stadt wie aus einer anderen Zeit“</w:t>
      </w:r>
      <w:r w:rsidR="006D4ADA">
        <w:rPr>
          <w:rFonts w:eastAsia="Calibri" w:cs="Arial"/>
          <w:i/>
          <w:sz w:val="24"/>
          <w:lang w:eastAsia="en-US"/>
        </w:rPr>
        <w:tab/>
        <w:t xml:space="preserve"> </w:t>
      </w:r>
      <w:hyperlink r:id="rId49" w:history="1">
        <w:r w:rsidR="006D4ADA" w:rsidRPr="002876C5">
          <w:rPr>
            <w:rStyle w:val="Hyperlink"/>
            <w:rFonts w:eastAsia="Calibri" w:cs="Arial"/>
            <w:i/>
            <w:sz w:val="24"/>
            <w:lang w:eastAsia="en-US"/>
          </w:rPr>
          <w:t>https://www.poleninderschule.de/arbeitsblaetter/landeskunde/landeskunde-krakau-krakow-eine-stadt-aus-einer-anderen-zeit/</w:t>
        </w:r>
      </w:hyperlink>
      <w:r w:rsidR="006D4ADA">
        <w:rPr>
          <w:rFonts w:eastAsia="Calibri" w:cs="Arial"/>
          <w:i/>
          <w:sz w:val="24"/>
          <w:lang w:eastAsia="en-US"/>
        </w:rPr>
        <w:t xml:space="preserve"> </w:t>
      </w:r>
      <w:r w:rsidR="00391E0F" w:rsidRPr="00C93348">
        <w:rPr>
          <w:rFonts w:eastAsia="Calibri" w:cs="Arial"/>
          <w:i/>
          <w:sz w:val="28"/>
          <w:lang w:eastAsia="en-US"/>
        </w:rPr>
        <w:t xml:space="preserve"> </w:t>
      </w:r>
    </w:p>
    <w:sectPr w:rsidR="003336EE" w:rsidRPr="00C93348" w:rsidSect="0003613B">
      <w:headerReference w:type="even" r:id="rId50"/>
      <w:headerReference w:type="default" r:id="rId51"/>
      <w:footerReference w:type="even" r:id="rId52"/>
      <w:footerReference w:type="default" r:id="rId53"/>
      <w:pgSz w:w="11906" w:h="16838" w:code="9"/>
      <w:pgMar w:top="544" w:right="1361" w:bottom="851" w:left="1361" w:header="454" w:footer="454"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2342B1" w15:done="0"/>
  <w15:commentEx w15:paraId="36BD29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CA6CB" w14:textId="77777777" w:rsidR="00A7167F" w:rsidRDefault="00A7167F">
      <w:r>
        <w:separator/>
      </w:r>
    </w:p>
    <w:p w14:paraId="33579FB9" w14:textId="77777777" w:rsidR="00A7167F" w:rsidRDefault="00A7167F"/>
    <w:p w14:paraId="43975E4A" w14:textId="77777777" w:rsidR="00A7167F" w:rsidRDefault="00A7167F"/>
    <w:p w14:paraId="21090DCF" w14:textId="77777777" w:rsidR="00A7167F" w:rsidRDefault="00A7167F"/>
    <w:p w14:paraId="73637844" w14:textId="77777777" w:rsidR="00A7167F" w:rsidRDefault="00A7167F"/>
    <w:p w14:paraId="4A09C023" w14:textId="77777777" w:rsidR="00A7167F" w:rsidRDefault="00A7167F"/>
    <w:p w14:paraId="731CED3B" w14:textId="77777777" w:rsidR="00A7167F" w:rsidRDefault="00A7167F"/>
    <w:p w14:paraId="37C5ED91" w14:textId="77777777" w:rsidR="00A7167F" w:rsidRDefault="00A7167F"/>
  </w:endnote>
  <w:endnote w:type="continuationSeparator" w:id="0">
    <w:p w14:paraId="52429E14" w14:textId="77777777" w:rsidR="00A7167F" w:rsidRDefault="00A7167F">
      <w:r>
        <w:continuationSeparator/>
      </w:r>
    </w:p>
    <w:p w14:paraId="60B74240" w14:textId="77777777" w:rsidR="00A7167F" w:rsidRDefault="00A7167F"/>
    <w:p w14:paraId="71757B0C" w14:textId="77777777" w:rsidR="00A7167F" w:rsidRDefault="00A7167F"/>
    <w:p w14:paraId="42FE677B" w14:textId="77777777" w:rsidR="00A7167F" w:rsidRDefault="00A7167F"/>
    <w:p w14:paraId="34D4B7B8" w14:textId="77777777" w:rsidR="00A7167F" w:rsidRDefault="00A7167F"/>
    <w:p w14:paraId="5F98E61C" w14:textId="77777777" w:rsidR="00A7167F" w:rsidRDefault="00A7167F"/>
    <w:p w14:paraId="07C098F7" w14:textId="77777777" w:rsidR="00A7167F" w:rsidRDefault="00A7167F"/>
    <w:p w14:paraId="02B8F894" w14:textId="77777777" w:rsidR="00A7167F" w:rsidRDefault="00A71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rporateCVS">
    <w:altName w:val="CorporateCV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57ACD" w14:textId="77777777" w:rsidR="00D82055" w:rsidRDefault="00D82055" w:rsidP="00E44005">
    <w:r>
      <w:fldChar w:fldCharType="begin"/>
    </w:r>
    <w:r>
      <w:instrText xml:space="preserve">PAGE  </w:instrText>
    </w:r>
    <w:r>
      <w:fldChar w:fldCharType="separate"/>
    </w:r>
    <w:r>
      <w:rPr>
        <w:noProof/>
      </w:rPr>
      <w:t>5</w:t>
    </w:r>
    <w:r>
      <w:fldChar w:fldCharType="end"/>
    </w:r>
  </w:p>
  <w:p w14:paraId="1E9E13CB" w14:textId="77777777" w:rsidR="00D82055" w:rsidRDefault="00D82055" w:rsidP="00E44005"/>
  <w:p w14:paraId="7F96FE25" w14:textId="77777777" w:rsidR="00D82055" w:rsidRDefault="00D82055"/>
  <w:p w14:paraId="2AAD73F1" w14:textId="77777777" w:rsidR="00D82055" w:rsidRDefault="00D82055"/>
  <w:p w14:paraId="58AA3B44" w14:textId="77777777" w:rsidR="00D82055" w:rsidRDefault="00D82055"/>
  <w:p w14:paraId="44382F56" w14:textId="77777777" w:rsidR="00D82055" w:rsidRDefault="00D82055"/>
  <w:p w14:paraId="4446B802" w14:textId="77777777" w:rsidR="00D82055" w:rsidRDefault="00D82055"/>
  <w:p w14:paraId="1903B355" w14:textId="77777777" w:rsidR="00D82055" w:rsidRDefault="00D82055"/>
  <w:p w14:paraId="5BFB4A7B" w14:textId="77777777" w:rsidR="00D82055" w:rsidRDefault="00D82055"/>
  <w:p w14:paraId="39F9BCFE" w14:textId="77777777" w:rsidR="00D82055" w:rsidRDefault="00D82055"/>
  <w:p w14:paraId="61970269" w14:textId="77777777" w:rsidR="00D82055" w:rsidRDefault="00D82055"/>
  <w:p w14:paraId="558FB0AD" w14:textId="77777777" w:rsidR="00D82055" w:rsidRDefault="00D820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23"/>
      <w:gridCol w:w="6"/>
      <w:gridCol w:w="6"/>
    </w:tblGrid>
    <w:tr w:rsidR="00D82055" w14:paraId="085D5E48" w14:textId="7777777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D82055" w14:paraId="209E8D0A" w14:textId="77777777"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D82055" w14:paraId="051143C2" w14:textId="77777777"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D82055" w14:paraId="38A7DD06" w14:textId="77777777" w:rsidTr="009F1273">
                        <w:trPr>
                          <w:trHeight w:val="132"/>
                        </w:trPr>
                        <w:tc>
                          <w:tcPr>
                            <w:tcW w:w="1919" w:type="dxa"/>
                          </w:tcPr>
                          <w:p w14:paraId="510F5DD7" w14:textId="77777777" w:rsidR="00D82055" w:rsidRPr="00D442D6" w:rsidRDefault="00D82055" w:rsidP="009F1273">
                            <w:pPr>
                              <w:spacing w:after="0"/>
                              <w:rPr>
                                <w:rFonts w:ascii="Times New Roman" w:hAnsi="Times New Roman"/>
                                <w:sz w:val="16"/>
                                <w:szCs w:val="16"/>
                              </w:rPr>
                            </w:pPr>
                            <w:r>
                              <w:rPr>
                                <w:rFonts w:ascii="Times New Roman" w:hAnsi="Times New Roman"/>
                                <w:noProof/>
                                <w:sz w:val="16"/>
                                <w:szCs w:val="16"/>
                              </w:rPr>
                              <w:drawing>
                                <wp:inline distT="0" distB="0" distL="0" distR="0" wp14:anchorId="11EBF995" wp14:editId="24D2957C">
                                  <wp:extent cx="1238250" cy="533400"/>
                                  <wp:effectExtent l="0" t="0" r="0" b="0"/>
                                  <wp:docPr id="8" name="Grafik 8"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14:paraId="253195D9" w14:textId="77777777" w:rsidR="00D82055" w:rsidRPr="00D442D6" w:rsidRDefault="00D82055" w:rsidP="009F1273">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14:paraId="4F3C17DE" w14:textId="77777777" w:rsidR="00D82055" w:rsidRPr="00D442D6" w:rsidRDefault="00D82055" w:rsidP="009F1273">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B42874">
                              <w:rPr>
                                <w:rFonts w:ascii="Times New Roman" w:hAnsi="Times New Roman"/>
                                <w:noProof/>
                                <w:szCs w:val="16"/>
                              </w:rPr>
                              <w:t>9</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B42874">
                              <w:rPr>
                                <w:rFonts w:ascii="Times New Roman" w:hAnsi="Times New Roman"/>
                                <w:noProof/>
                                <w:szCs w:val="16"/>
                              </w:rPr>
                              <w:t>9</w:t>
                            </w:r>
                            <w:r w:rsidRPr="00D442D6">
                              <w:rPr>
                                <w:rFonts w:ascii="Times New Roman" w:hAnsi="Times New Roman"/>
                                <w:szCs w:val="16"/>
                              </w:rPr>
                              <w:fldChar w:fldCharType="end"/>
                            </w:r>
                            <w:r w:rsidRPr="00D442D6">
                              <w:rPr>
                                <w:rFonts w:ascii="Times New Roman" w:hAnsi="Times New Roman"/>
                                <w:szCs w:val="16"/>
                              </w:rPr>
                              <w:br/>
                            </w:r>
                          </w:p>
                        </w:tc>
                      </w:tr>
                    </w:tbl>
                    <w:p w14:paraId="2E5ECAFB" w14:textId="77777777" w:rsidR="00D82055" w:rsidRPr="00D442D6" w:rsidRDefault="00D82055" w:rsidP="009F1273">
                      <w:pPr>
                        <w:spacing w:after="0"/>
                        <w:rPr>
                          <w:rFonts w:ascii="Times New Roman" w:hAnsi="Times New Roman"/>
                          <w:sz w:val="16"/>
                          <w:szCs w:val="16"/>
                        </w:rPr>
                      </w:pPr>
                    </w:p>
                  </w:tc>
                  <w:tc>
                    <w:tcPr>
                      <w:tcW w:w="4519" w:type="dxa"/>
                    </w:tcPr>
                    <w:p w14:paraId="4128E912" w14:textId="77777777" w:rsidR="00D82055" w:rsidRPr="00D442D6" w:rsidRDefault="00D82055" w:rsidP="009F1273">
                      <w:pPr>
                        <w:pStyle w:val="RahmenFuzeile"/>
                        <w:jc w:val="center"/>
                        <w:rPr>
                          <w:rFonts w:ascii="Times New Roman" w:hAnsi="Times New Roman"/>
                          <w:szCs w:val="16"/>
                        </w:rPr>
                      </w:pPr>
                    </w:p>
                  </w:tc>
                  <w:tc>
                    <w:tcPr>
                      <w:tcW w:w="2861" w:type="dxa"/>
                    </w:tcPr>
                    <w:p w14:paraId="6E00FBED" w14:textId="77777777" w:rsidR="00D82055" w:rsidRPr="00D442D6" w:rsidRDefault="00D82055" w:rsidP="009F1273">
                      <w:pPr>
                        <w:pStyle w:val="RahmenFuzeile"/>
                        <w:jc w:val="right"/>
                        <w:rPr>
                          <w:rFonts w:ascii="Times New Roman" w:hAnsi="Times New Roman"/>
                          <w:szCs w:val="16"/>
                        </w:rPr>
                      </w:pPr>
                    </w:p>
                  </w:tc>
                </w:tr>
              </w:tbl>
              <w:p w14:paraId="39C3BAC2" w14:textId="77777777" w:rsidR="00D82055" w:rsidRPr="00D442D6" w:rsidRDefault="00D82055" w:rsidP="009F1273">
                <w:pPr>
                  <w:spacing w:after="0"/>
                  <w:rPr>
                    <w:rFonts w:ascii="Times New Roman" w:hAnsi="Times New Roman"/>
                    <w:sz w:val="16"/>
                    <w:szCs w:val="16"/>
                  </w:rPr>
                </w:pPr>
              </w:p>
            </w:tc>
            <w:tc>
              <w:tcPr>
                <w:tcW w:w="4519" w:type="dxa"/>
              </w:tcPr>
              <w:p w14:paraId="748146A2" w14:textId="77777777" w:rsidR="00D82055" w:rsidRPr="00D442D6" w:rsidRDefault="00D82055" w:rsidP="009F1273">
                <w:pPr>
                  <w:pStyle w:val="RahmenFuzeile"/>
                  <w:jc w:val="center"/>
                  <w:rPr>
                    <w:rFonts w:ascii="Times New Roman" w:hAnsi="Times New Roman"/>
                    <w:szCs w:val="16"/>
                  </w:rPr>
                </w:pPr>
              </w:p>
            </w:tc>
            <w:tc>
              <w:tcPr>
                <w:tcW w:w="2861" w:type="dxa"/>
              </w:tcPr>
              <w:p w14:paraId="5B357289" w14:textId="77777777" w:rsidR="00D82055" w:rsidRPr="00D442D6" w:rsidRDefault="00D82055" w:rsidP="009F1273">
                <w:pPr>
                  <w:pStyle w:val="RahmenFuzeile"/>
                  <w:jc w:val="right"/>
                  <w:rPr>
                    <w:rFonts w:ascii="Times New Roman" w:hAnsi="Times New Roman"/>
                    <w:szCs w:val="16"/>
                  </w:rPr>
                </w:pPr>
              </w:p>
            </w:tc>
          </w:tr>
        </w:tbl>
        <w:p w14:paraId="433046BA" w14:textId="77777777" w:rsidR="00D82055" w:rsidRPr="00D442D6" w:rsidRDefault="00D82055" w:rsidP="00383D1A">
          <w:pPr>
            <w:spacing w:after="0"/>
            <w:rPr>
              <w:rFonts w:ascii="Times New Roman" w:hAnsi="Times New Roman"/>
              <w:sz w:val="16"/>
              <w:szCs w:val="16"/>
            </w:rPr>
          </w:pPr>
        </w:p>
      </w:tc>
      <w:tc>
        <w:tcPr>
          <w:tcW w:w="4519" w:type="dxa"/>
        </w:tcPr>
        <w:p w14:paraId="55ACF2DF" w14:textId="77777777" w:rsidR="00D82055" w:rsidRPr="00D442D6" w:rsidRDefault="00D82055" w:rsidP="00C67B21">
          <w:pPr>
            <w:pStyle w:val="RahmenFuzeile"/>
            <w:jc w:val="center"/>
            <w:rPr>
              <w:rFonts w:ascii="Times New Roman" w:hAnsi="Times New Roman"/>
              <w:szCs w:val="16"/>
            </w:rPr>
          </w:pPr>
        </w:p>
      </w:tc>
      <w:tc>
        <w:tcPr>
          <w:tcW w:w="2861" w:type="dxa"/>
        </w:tcPr>
        <w:p w14:paraId="1692FD91" w14:textId="77777777" w:rsidR="00D82055" w:rsidRPr="00D442D6" w:rsidRDefault="00D82055"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62584" w14:textId="77777777" w:rsidR="00A7167F" w:rsidRDefault="00A7167F">
      <w:r>
        <w:separator/>
      </w:r>
    </w:p>
    <w:p w14:paraId="2C2A0921" w14:textId="77777777" w:rsidR="00A7167F" w:rsidRDefault="00A7167F"/>
    <w:p w14:paraId="63ACF819" w14:textId="77777777" w:rsidR="00A7167F" w:rsidRDefault="00A7167F"/>
    <w:p w14:paraId="7DB6D15D" w14:textId="77777777" w:rsidR="00A7167F" w:rsidRDefault="00A7167F"/>
    <w:p w14:paraId="698AC768" w14:textId="77777777" w:rsidR="00A7167F" w:rsidRDefault="00A7167F"/>
    <w:p w14:paraId="0C10CCE8" w14:textId="77777777" w:rsidR="00A7167F" w:rsidRDefault="00A7167F"/>
    <w:p w14:paraId="7B9197E0" w14:textId="77777777" w:rsidR="00A7167F" w:rsidRDefault="00A7167F"/>
    <w:p w14:paraId="1B7C640A" w14:textId="77777777" w:rsidR="00A7167F" w:rsidRDefault="00A7167F"/>
  </w:footnote>
  <w:footnote w:type="continuationSeparator" w:id="0">
    <w:p w14:paraId="11C2C96A" w14:textId="77777777" w:rsidR="00A7167F" w:rsidRDefault="00A7167F">
      <w:r>
        <w:continuationSeparator/>
      </w:r>
    </w:p>
    <w:p w14:paraId="78B5AD43" w14:textId="77777777" w:rsidR="00A7167F" w:rsidRDefault="00A7167F"/>
    <w:p w14:paraId="6CC4E7A9" w14:textId="77777777" w:rsidR="00A7167F" w:rsidRDefault="00A7167F"/>
    <w:p w14:paraId="58F83634" w14:textId="77777777" w:rsidR="00A7167F" w:rsidRDefault="00A7167F"/>
    <w:p w14:paraId="454453D0" w14:textId="77777777" w:rsidR="00A7167F" w:rsidRDefault="00A7167F"/>
    <w:p w14:paraId="6950341E" w14:textId="77777777" w:rsidR="00A7167F" w:rsidRDefault="00A7167F"/>
    <w:p w14:paraId="44EC4FC5" w14:textId="77777777" w:rsidR="00A7167F" w:rsidRDefault="00A7167F"/>
    <w:p w14:paraId="38BD0F7C" w14:textId="77777777" w:rsidR="00A7167F" w:rsidRDefault="00A716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A5D6" w14:textId="77777777" w:rsidR="00D82055" w:rsidRDefault="00D82055">
    <w:pPr>
      <w:pStyle w:val="Kopfzeile"/>
    </w:pPr>
  </w:p>
  <w:p w14:paraId="3DC15900" w14:textId="77777777" w:rsidR="00D82055" w:rsidRDefault="00D82055"/>
  <w:p w14:paraId="13EB6A8D" w14:textId="77777777" w:rsidR="00D82055" w:rsidRDefault="00D82055"/>
  <w:p w14:paraId="682DC051" w14:textId="77777777" w:rsidR="00D82055" w:rsidRDefault="00D82055"/>
  <w:p w14:paraId="44447BB6" w14:textId="77777777" w:rsidR="00D82055" w:rsidRDefault="00D82055"/>
  <w:p w14:paraId="56E8A62E" w14:textId="77777777" w:rsidR="00D82055" w:rsidRDefault="00D82055"/>
  <w:p w14:paraId="1CB52FE3" w14:textId="77777777" w:rsidR="00D82055" w:rsidRDefault="00D82055"/>
  <w:p w14:paraId="4FD70A18" w14:textId="77777777" w:rsidR="00D82055" w:rsidRDefault="00D820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521"/>
      <w:gridCol w:w="2193"/>
      <w:gridCol w:w="999"/>
    </w:tblGrid>
    <w:tr w:rsidR="00D82055" w14:paraId="2660C5BC" w14:textId="77777777" w:rsidTr="004904AF">
      <w:trPr>
        <w:trHeight w:val="272"/>
      </w:trPr>
      <w:tc>
        <w:tcPr>
          <w:tcW w:w="6521" w:type="dxa"/>
        </w:tcPr>
        <w:p w14:paraId="3E82E87E" w14:textId="3601AADC" w:rsidR="00D82055" w:rsidRPr="00650060" w:rsidRDefault="00610BA8" w:rsidP="00610BA8">
          <w:pPr>
            <w:pStyle w:val="0berschrift4"/>
          </w:pPr>
          <w:r>
            <w:rPr>
              <w:noProof/>
            </w:rPr>
            <w:t>Routenvorschlag 3</w:t>
          </w:r>
          <w:r w:rsidR="00D82055" w:rsidRPr="000912AA">
            <w:rPr>
              <w:noProof/>
            </w:rPr>
            <w:t xml:space="preserve">: </w:t>
          </w:r>
          <w:r>
            <w:rPr>
              <w:noProof/>
            </w:rPr>
            <w:t>Krakau, Auschwitz und Hohe Tatra</w:t>
          </w:r>
        </w:p>
      </w:tc>
      <w:tc>
        <w:tcPr>
          <w:tcW w:w="3192" w:type="dxa"/>
          <w:gridSpan w:val="2"/>
        </w:tcPr>
        <w:p w14:paraId="061B4A28" w14:textId="73869B07" w:rsidR="00D82055" w:rsidRPr="00650060" w:rsidRDefault="00D82055" w:rsidP="000912AA">
          <w:pPr>
            <w:pStyle w:val="0berschrift4"/>
            <w:ind w:left="1786" w:firstLine="425"/>
          </w:pPr>
          <w:r>
            <w:rPr>
              <w:b/>
            </w:rPr>
            <w:t>Reise</w:t>
          </w:r>
          <w:r w:rsidRPr="00650060">
            <w:rPr>
              <w:rStyle w:val="RahmenSymbol"/>
            </w:rPr>
            <w:t></w:t>
          </w:r>
        </w:p>
      </w:tc>
    </w:tr>
    <w:tr w:rsidR="00D82055" w14:paraId="05C430F1" w14:textId="77777777" w:rsidTr="0003613B">
      <w:trPr>
        <w:trHeight w:val="272"/>
      </w:trPr>
      <w:tc>
        <w:tcPr>
          <w:tcW w:w="8714" w:type="dxa"/>
          <w:gridSpan w:val="2"/>
        </w:tcPr>
        <w:p w14:paraId="5FD06209" w14:textId="77777777" w:rsidR="00D82055" w:rsidRPr="002833C2" w:rsidRDefault="00D82055" w:rsidP="0003613B">
          <w:pPr>
            <w:pStyle w:val="1Standardflietext"/>
            <w:tabs>
              <w:tab w:val="left" w:pos="2100"/>
            </w:tabs>
            <w:spacing w:after="0"/>
            <w:rPr>
              <w:i/>
            </w:rPr>
          </w:pPr>
          <w:r>
            <w:rPr>
              <w:i/>
            </w:rPr>
            <w:tab/>
          </w:r>
        </w:p>
      </w:tc>
      <w:tc>
        <w:tcPr>
          <w:tcW w:w="999" w:type="dxa"/>
        </w:tcPr>
        <w:p w14:paraId="23A5EEAC" w14:textId="77777777" w:rsidR="00D82055" w:rsidRPr="002833C2" w:rsidRDefault="00D82055" w:rsidP="0003613B">
          <w:pPr>
            <w:pStyle w:val="RahmenKopfzeilerechts"/>
            <w:rPr>
              <w:rStyle w:val="RahmenKopfzeilerechtsZchnZchn"/>
              <w:i/>
            </w:rPr>
          </w:pPr>
        </w:p>
      </w:tc>
    </w:tr>
  </w:tbl>
  <w:p w14:paraId="51D7626C" w14:textId="77777777" w:rsidR="00D82055" w:rsidRDefault="00D82055"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6EB4B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D6710E3"/>
    <w:multiLevelType w:val="multilevel"/>
    <w:tmpl w:val="FBBA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3">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6B172F63"/>
    <w:multiLevelType w:val="multilevel"/>
    <w:tmpl w:val="6860B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7DD39D6"/>
    <w:multiLevelType w:val="multilevel"/>
    <w:tmpl w:val="19B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3"/>
  </w:num>
  <w:num w:numId="4">
    <w:abstractNumId w:val="6"/>
  </w:num>
  <w:num w:numId="5">
    <w:abstractNumId w:val="10"/>
  </w:num>
  <w:num w:numId="6">
    <w:abstractNumId w:val="4"/>
  </w:num>
  <w:num w:numId="7">
    <w:abstractNumId w:val="2"/>
  </w:num>
  <w:num w:numId="8">
    <w:abstractNumId w:val="11"/>
  </w:num>
  <w:num w:numId="9">
    <w:abstractNumId w:val="8"/>
  </w:num>
  <w:num w:numId="10">
    <w:abstractNumId w:val="1"/>
  </w:num>
  <w:num w:numId="11">
    <w:abstractNumId w:val="9"/>
  </w:num>
  <w:num w:numId="12">
    <w:abstractNumId w:val="0"/>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ias">
    <w15:presenceInfo w15:providerId="None" w15:userId="Matthi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FC6"/>
    <w:rsid w:val="00002DDE"/>
    <w:rsid w:val="000036D7"/>
    <w:rsid w:val="00006E4D"/>
    <w:rsid w:val="000079E7"/>
    <w:rsid w:val="00012FD5"/>
    <w:rsid w:val="00021294"/>
    <w:rsid w:val="00025322"/>
    <w:rsid w:val="00026C0A"/>
    <w:rsid w:val="00026FB6"/>
    <w:rsid w:val="000270EA"/>
    <w:rsid w:val="00031322"/>
    <w:rsid w:val="00035908"/>
    <w:rsid w:val="0003613B"/>
    <w:rsid w:val="00040280"/>
    <w:rsid w:val="00041780"/>
    <w:rsid w:val="000434CE"/>
    <w:rsid w:val="000525AE"/>
    <w:rsid w:val="000564E4"/>
    <w:rsid w:val="0006254E"/>
    <w:rsid w:val="00062CB1"/>
    <w:rsid w:val="00062ECB"/>
    <w:rsid w:val="00063791"/>
    <w:rsid w:val="0006678C"/>
    <w:rsid w:val="00070934"/>
    <w:rsid w:val="000720FC"/>
    <w:rsid w:val="00076C38"/>
    <w:rsid w:val="000777B6"/>
    <w:rsid w:val="000819A0"/>
    <w:rsid w:val="000912AA"/>
    <w:rsid w:val="000922CE"/>
    <w:rsid w:val="00092C6C"/>
    <w:rsid w:val="0009359D"/>
    <w:rsid w:val="00094BBE"/>
    <w:rsid w:val="00096830"/>
    <w:rsid w:val="00096B03"/>
    <w:rsid w:val="000A01DF"/>
    <w:rsid w:val="000A2293"/>
    <w:rsid w:val="000A6685"/>
    <w:rsid w:val="000B2E8B"/>
    <w:rsid w:val="000C6C75"/>
    <w:rsid w:val="000D03D1"/>
    <w:rsid w:val="000D242E"/>
    <w:rsid w:val="000E04C0"/>
    <w:rsid w:val="000E0DE3"/>
    <w:rsid w:val="000E238F"/>
    <w:rsid w:val="000E27EF"/>
    <w:rsid w:val="000E3D24"/>
    <w:rsid w:val="000E528E"/>
    <w:rsid w:val="000F107F"/>
    <w:rsid w:val="000F21D8"/>
    <w:rsid w:val="000F2509"/>
    <w:rsid w:val="000F50A8"/>
    <w:rsid w:val="000F7CB4"/>
    <w:rsid w:val="00102DBA"/>
    <w:rsid w:val="00107625"/>
    <w:rsid w:val="00114C43"/>
    <w:rsid w:val="00120A9F"/>
    <w:rsid w:val="00121293"/>
    <w:rsid w:val="00122532"/>
    <w:rsid w:val="00127484"/>
    <w:rsid w:val="00137907"/>
    <w:rsid w:val="0014005F"/>
    <w:rsid w:val="0014256E"/>
    <w:rsid w:val="00144E39"/>
    <w:rsid w:val="00146FFD"/>
    <w:rsid w:val="001506D1"/>
    <w:rsid w:val="00156314"/>
    <w:rsid w:val="00156BCB"/>
    <w:rsid w:val="0016047C"/>
    <w:rsid w:val="001606D4"/>
    <w:rsid w:val="00161CAE"/>
    <w:rsid w:val="001624A8"/>
    <w:rsid w:val="0016339B"/>
    <w:rsid w:val="0016430F"/>
    <w:rsid w:val="00165115"/>
    <w:rsid w:val="001674F1"/>
    <w:rsid w:val="00186A59"/>
    <w:rsid w:val="00195BC8"/>
    <w:rsid w:val="0019678C"/>
    <w:rsid w:val="001B3E83"/>
    <w:rsid w:val="001B3F46"/>
    <w:rsid w:val="001B647F"/>
    <w:rsid w:val="001C1B23"/>
    <w:rsid w:val="001D4D7D"/>
    <w:rsid w:val="001D59F6"/>
    <w:rsid w:val="001E07A0"/>
    <w:rsid w:val="001E1443"/>
    <w:rsid w:val="001E1C51"/>
    <w:rsid w:val="001E26DA"/>
    <w:rsid w:val="001E35C2"/>
    <w:rsid w:val="001E6769"/>
    <w:rsid w:val="001F1FE7"/>
    <w:rsid w:val="001F367B"/>
    <w:rsid w:val="001F464D"/>
    <w:rsid w:val="001F59B2"/>
    <w:rsid w:val="001F6BAE"/>
    <w:rsid w:val="001F70F2"/>
    <w:rsid w:val="002017E5"/>
    <w:rsid w:val="0021125B"/>
    <w:rsid w:val="00213F0A"/>
    <w:rsid w:val="002143E3"/>
    <w:rsid w:val="00215422"/>
    <w:rsid w:val="00231684"/>
    <w:rsid w:val="00231F30"/>
    <w:rsid w:val="002345E4"/>
    <w:rsid w:val="002369BD"/>
    <w:rsid w:val="0024442C"/>
    <w:rsid w:val="00244655"/>
    <w:rsid w:val="002513C0"/>
    <w:rsid w:val="00251BD7"/>
    <w:rsid w:val="00253B0C"/>
    <w:rsid w:val="00255097"/>
    <w:rsid w:val="00257983"/>
    <w:rsid w:val="00257EB8"/>
    <w:rsid w:val="00261D70"/>
    <w:rsid w:val="002646D1"/>
    <w:rsid w:val="00266427"/>
    <w:rsid w:val="00276128"/>
    <w:rsid w:val="00280069"/>
    <w:rsid w:val="00282D72"/>
    <w:rsid w:val="002833C2"/>
    <w:rsid w:val="00287FC8"/>
    <w:rsid w:val="002917E8"/>
    <w:rsid w:val="002A3310"/>
    <w:rsid w:val="002A3A65"/>
    <w:rsid w:val="002A4899"/>
    <w:rsid w:val="002B0CBD"/>
    <w:rsid w:val="002B3979"/>
    <w:rsid w:val="002B4A21"/>
    <w:rsid w:val="002B4F3B"/>
    <w:rsid w:val="002C3511"/>
    <w:rsid w:val="002C39D9"/>
    <w:rsid w:val="002D0731"/>
    <w:rsid w:val="002D1404"/>
    <w:rsid w:val="002D153E"/>
    <w:rsid w:val="002D2A8D"/>
    <w:rsid w:val="002D5A9D"/>
    <w:rsid w:val="002D64E8"/>
    <w:rsid w:val="002D7662"/>
    <w:rsid w:val="002E2086"/>
    <w:rsid w:val="002E31E5"/>
    <w:rsid w:val="002E3CBA"/>
    <w:rsid w:val="002E531D"/>
    <w:rsid w:val="002F0D3A"/>
    <w:rsid w:val="002F1406"/>
    <w:rsid w:val="00303CDA"/>
    <w:rsid w:val="00303F33"/>
    <w:rsid w:val="00304729"/>
    <w:rsid w:val="00304D6E"/>
    <w:rsid w:val="00305CB9"/>
    <w:rsid w:val="00311278"/>
    <w:rsid w:val="00325177"/>
    <w:rsid w:val="00326C43"/>
    <w:rsid w:val="003336EE"/>
    <w:rsid w:val="00334CF3"/>
    <w:rsid w:val="00334D06"/>
    <w:rsid w:val="00340C99"/>
    <w:rsid w:val="00342FD2"/>
    <w:rsid w:val="0034341F"/>
    <w:rsid w:val="00347D53"/>
    <w:rsid w:val="003524B3"/>
    <w:rsid w:val="00352A61"/>
    <w:rsid w:val="0035460B"/>
    <w:rsid w:val="00355522"/>
    <w:rsid w:val="00356A49"/>
    <w:rsid w:val="00365669"/>
    <w:rsid w:val="00377201"/>
    <w:rsid w:val="00383D1A"/>
    <w:rsid w:val="00383FB9"/>
    <w:rsid w:val="00386141"/>
    <w:rsid w:val="003861AF"/>
    <w:rsid w:val="00387FBF"/>
    <w:rsid w:val="00391E0F"/>
    <w:rsid w:val="0039208C"/>
    <w:rsid w:val="003A090D"/>
    <w:rsid w:val="003A2FC6"/>
    <w:rsid w:val="003B1C36"/>
    <w:rsid w:val="003B2910"/>
    <w:rsid w:val="003B4780"/>
    <w:rsid w:val="003B6172"/>
    <w:rsid w:val="003B638C"/>
    <w:rsid w:val="003B6FA6"/>
    <w:rsid w:val="003B7477"/>
    <w:rsid w:val="003C036E"/>
    <w:rsid w:val="003C3A6F"/>
    <w:rsid w:val="003C5111"/>
    <w:rsid w:val="003C6B13"/>
    <w:rsid w:val="003D2756"/>
    <w:rsid w:val="003D5D96"/>
    <w:rsid w:val="003D705F"/>
    <w:rsid w:val="003E1202"/>
    <w:rsid w:val="003E26FF"/>
    <w:rsid w:val="003E2862"/>
    <w:rsid w:val="003E29FB"/>
    <w:rsid w:val="003E2E7F"/>
    <w:rsid w:val="003E4018"/>
    <w:rsid w:val="003E4DD2"/>
    <w:rsid w:val="003E5059"/>
    <w:rsid w:val="003F19DC"/>
    <w:rsid w:val="003F1EEE"/>
    <w:rsid w:val="003F2117"/>
    <w:rsid w:val="003F21D9"/>
    <w:rsid w:val="003F27EF"/>
    <w:rsid w:val="003F2BAA"/>
    <w:rsid w:val="003F367E"/>
    <w:rsid w:val="00402C61"/>
    <w:rsid w:val="00403829"/>
    <w:rsid w:val="00405080"/>
    <w:rsid w:val="00406702"/>
    <w:rsid w:val="0040732B"/>
    <w:rsid w:val="00413E34"/>
    <w:rsid w:val="004141E7"/>
    <w:rsid w:val="0042027D"/>
    <w:rsid w:val="0042038D"/>
    <w:rsid w:val="00421F52"/>
    <w:rsid w:val="00425D85"/>
    <w:rsid w:val="00425DEE"/>
    <w:rsid w:val="00434919"/>
    <w:rsid w:val="0043659F"/>
    <w:rsid w:val="00440342"/>
    <w:rsid w:val="00441489"/>
    <w:rsid w:val="00442223"/>
    <w:rsid w:val="0044301C"/>
    <w:rsid w:val="004430C0"/>
    <w:rsid w:val="004430F7"/>
    <w:rsid w:val="00445003"/>
    <w:rsid w:val="00445E73"/>
    <w:rsid w:val="00446D70"/>
    <w:rsid w:val="00447486"/>
    <w:rsid w:val="004509DB"/>
    <w:rsid w:val="00450A3A"/>
    <w:rsid w:val="00451292"/>
    <w:rsid w:val="00451989"/>
    <w:rsid w:val="00454670"/>
    <w:rsid w:val="004561A7"/>
    <w:rsid w:val="00456794"/>
    <w:rsid w:val="00460316"/>
    <w:rsid w:val="00460D44"/>
    <w:rsid w:val="004613CD"/>
    <w:rsid w:val="004624C4"/>
    <w:rsid w:val="00463984"/>
    <w:rsid w:val="00464BA1"/>
    <w:rsid w:val="00466BA5"/>
    <w:rsid w:val="00473918"/>
    <w:rsid w:val="00474115"/>
    <w:rsid w:val="00474204"/>
    <w:rsid w:val="00477C69"/>
    <w:rsid w:val="00483551"/>
    <w:rsid w:val="00483EFD"/>
    <w:rsid w:val="00485666"/>
    <w:rsid w:val="004904AF"/>
    <w:rsid w:val="0049242E"/>
    <w:rsid w:val="00494A6C"/>
    <w:rsid w:val="00494E25"/>
    <w:rsid w:val="00495876"/>
    <w:rsid w:val="00496EA9"/>
    <w:rsid w:val="004A5632"/>
    <w:rsid w:val="004B02E4"/>
    <w:rsid w:val="004B2857"/>
    <w:rsid w:val="004B56B9"/>
    <w:rsid w:val="004B73B5"/>
    <w:rsid w:val="004B7716"/>
    <w:rsid w:val="004C1AE7"/>
    <w:rsid w:val="004C6090"/>
    <w:rsid w:val="004C68A6"/>
    <w:rsid w:val="004D4E71"/>
    <w:rsid w:val="004D510D"/>
    <w:rsid w:val="004E0620"/>
    <w:rsid w:val="004E39F4"/>
    <w:rsid w:val="004E412C"/>
    <w:rsid w:val="004E4F0D"/>
    <w:rsid w:val="004E7BDB"/>
    <w:rsid w:val="004F1A91"/>
    <w:rsid w:val="004F44B9"/>
    <w:rsid w:val="004F7F89"/>
    <w:rsid w:val="005040CD"/>
    <w:rsid w:val="00504489"/>
    <w:rsid w:val="005057CD"/>
    <w:rsid w:val="0051288F"/>
    <w:rsid w:val="00514ED4"/>
    <w:rsid w:val="00521250"/>
    <w:rsid w:val="005229B8"/>
    <w:rsid w:val="005241F2"/>
    <w:rsid w:val="0052577E"/>
    <w:rsid w:val="0052727C"/>
    <w:rsid w:val="00527896"/>
    <w:rsid w:val="0053176A"/>
    <w:rsid w:val="00536265"/>
    <w:rsid w:val="00542644"/>
    <w:rsid w:val="00542D5D"/>
    <w:rsid w:val="00547579"/>
    <w:rsid w:val="0055399A"/>
    <w:rsid w:val="00557A3A"/>
    <w:rsid w:val="0056286B"/>
    <w:rsid w:val="005663AD"/>
    <w:rsid w:val="005702AF"/>
    <w:rsid w:val="0057045C"/>
    <w:rsid w:val="00575B35"/>
    <w:rsid w:val="00581561"/>
    <w:rsid w:val="0058213D"/>
    <w:rsid w:val="00583C16"/>
    <w:rsid w:val="00587FD4"/>
    <w:rsid w:val="00590E77"/>
    <w:rsid w:val="005918A0"/>
    <w:rsid w:val="00593485"/>
    <w:rsid w:val="005940C7"/>
    <w:rsid w:val="0059450C"/>
    <w:rsid w:val="00595A31"/>
    <w:rsid w:val="00595E8F"/>
    <w:rsid w:val="005966FF"/>
    <w:rsid w:val="005A3093"/>
    <w:rsid w:val="005A4084"/>
    <w:rsid w:val="005A62F0"/>
    <w:rsid w:val="005B34B7"/>
    <w:rsid w:val="005B5B51"/>
    <w:rsid w:val="005B680F"/>
    <w:rsid w:val="005C3FBF"/>
    <w:rsid w:val="005C5B88"/>
    <w:rsid w:val="005C7FCC"/>
    <w:rsid w:val="005D06A9"/>
    <w:rsid w:val="005D07BC"/>
    <w:rsid w:val="005D12F6"/>
    <w:rsid w:val="005D1D7C"/>
    <w:rsid w:val="005D3A47"/>
    <w:rsid w:val="005E1DEF"/>
    <w:rsid w:val="005E2790"/>
    <w:rsid w:val="005E3001"/>
    <w:rsid w:val="005E345A"/>
    <w:rsid w:val="005E4D7D"/>
    <w:rsid w:val="005E5913"/>
    <w:rsid w:val="005E7F16"/>
    <w:rsid w:val="005F0E25"/>
    <w:rsid w:val="005F6FCA"/>
    <w:rsid w:val="00600EEF"/>
    <w:rsid w:val="006045AB"/>
    <w:rsid w:val="006107F3"/>
    <w:rsid w:val="00610BA8"/>
    <w:rsid w:val="006127F1"/>
    <w:rsid w:val="00612B8C"/>
    <w:rsid w:val="006132E0"/>
    <w:rsid w:val="00614716"/>
    <w:rsid w:val="00620B98"/>
    <w:rsid w:val="00620DEC"/>
    <w:rsid w:val="00621AF2"/>
    <w:rsid w:val="006233F1"/>
    <w:rsid w:val="00623DF5"/>
    <w:rsid w:val="00623E24"/>
    <w:rsid w:val="0062499F"/>
    <w:rsid w:val="00632576"/>
    <w:rsid w:val="00633FE4"/>
    <w:rsid w:val="00636857"/>
    <w:rsid w:val="006409B0"/>
    <w:rsid w:val="006436C1"/>
    <w:rsid w:val="0064494D"/>
    <w:rsid w:val="00645C86"/>
    <w:rsid w:val="00650060"/>
    <w:rsid w:val="00650F2D"/>
    <w:rsid w:val="00653220"/>
    <w:rsid w:val="006576C8"/>
    <w:rsid w:val="00657A78"/>
    <w:rsid w:val="00657B17"/>
    <w:rsid w:val="00662F5C"/>
    <w:rsid w:val="00664E92"/>
    <w:rsid w:val="0066793F"/>
    <w:rsid w:val="00670EC9"/>
    <w:rsid w:val="00671796"/>
    <w:rsid w:val="00672AA5"/>
    <w:rsid w:val="00673687"/>
    <w:rsid w:val="006825CD"/>
    <w:rsid w:val="0068332C"/>
    <w:rsid w:val="00685629"/>
    <w:rsid w:val="00687610"/>
    <w:rsid w:val="006902A7"/>
    <w:rsid w:val="006902E3"/>
    <w:rsid w:val="00690A3A"/>
    <w:rsid w:val="00693C74"/>
    <w:rsid w:val="00697F25"/>
    <w:rsid w:val="006A00E9"/>
    <w:rsid w:val="006A34A3"/>
    <w:rsid w:val="006A6EFC"/>
    <w:rsid w:val="006B0620"/>
    <w:rsid w:val="006B2693"/>
    <w:rsid w:val="006B6676"/>
    <w:rsid w:val="006B7C96"/>
    <w:rsid w:val="006C43AA"/>
    <w:rsid w:val="006C78DB"/>
    <w:rsid w:val="006C7E1C"/>
    <w:rsid w:val="006D0F26"/>
    <w:rsid w:val="006D1285"/>
    <w:rsid w:val="006D1C9C"/>
    <w:rsid w:val="006D4ADA"/>
    <w:rsid w:val="006E2150"/>
    <w:rsid w:val="006E2EA3"/>
    <w:rsid w:val="006E4E12"/>
    <w:rsid w:val="006F551D"/>
    <w:rsid w:val="00701D0C"/>
    <w:rsid w:val="0070215E"/>
    <w:rsid w:val="00702341"/>
    <w:rsid w:val="0070342E"/>
    <w:rsid w:val="00705E3C"/>
    <w:rsid w:val="007060CF"/>
    <w:rsid w:val="007116B3"/>
    <w:rsid w:val="00715C11"/>
    <w:rsid w:val="00717FF9"/>
    <w:rsid w:val="00721675"/>
    <w:rsid w:val="00725083"/>
    <w:rsid w:val="00725122"/>
    <w:rsid w:val="00730388"/>
    <w:rsid w:val="00730A84"/>
    <w:rsid w:val="007337C0"/>
    <w:rsid w:val="00736647"/>
    <w:rsid w:val="0074383E"/>
    <w:rsid w:val="00743D43"/>
    <w:rsid w:val="00751644"/>
    <w:rsid w:val="007538D5"/>
    <w:rsid w:val="007552AA"/>
    <w:rsid w:val="007569FA"/>
    <w:rsid w:val="0076191E"/>
    <w:rsid w:val="00761A59"/>
    <w:rsid w:val="0076407F"/>
    <w:rsid w:val="0076679A"/>
    <w:rsid w:val="00770A83"/>
    <w:rsid w:val="00770FD4"/>
    <w:rsid w:val="0077553C"/>
    <w:rsid w:val="007806F0"/>
    <w:rsid w:val="00781331"/>
    <w:rsid w:val="007840C2"/>
    <w:rsid w:val="007871BC"/>
    <w:rsid w:val="00791852"/>
    <w:rsid w:val="00793D4C"/>
    <w:rsid w:val="00797021"/>
    <w:rsid w:val="007A0DF3"/>
    <w:rsid w:val="007A293C"/>
    <w:rsid w:val="007A5025"/>
    <w:rsid w:val="007A7556"/>
    <w:rsid w:val="007B3749"/>
    <w:rsid w:val="007C2808"/>
    <w:rsid w:val="007C2BCF"/>
    <w:rsid w:val="007C3C59"/>
    <w:rsid w:val="007C6DF5"/>
    <w:rsid w:val="007C6FD7"/>
    <w:rsid w:val="007C6FF1"/>
    <w:rsid w:val="007D10DF"/>
    <w:rsid w:val="007D2A43"/>
    <w:rsid w:val="007D4AFE"/>
    <w:rsid w:val="007D668D"/>
    <w:rsid w:val="007D7008"/>
    <w:rsid w:val="007E6509"/>
    <w:rsid w:val="007E6BD0"/>
    <w:rsid w:val="007F0505"/>
    <w:rsid w:val="007F1386"/>
    <w:rsid w:val="007F14F4"/>
    <w:rsid w:val="007F1F44"/>
    <w:rsid w:val="007F5A4A"/>
    <w:rsid w:val="008016A2"/>
    <w:rsid w:val="00801834"/>
    <w:rsid w:val="008056FF"/>
    <w:rsid w:val="00807CD5"/>
    <w:rsid w:val="008103D6"/>
    <w:rsid w:val="00811365"/>
    <w:rsid w:val="00815DD0"/>
    <w:rsid w:val="00817D12"/>
    <w:rsid w:val="008228B5"/>
    <w:rsid w:val="0082464F"/>
    <w:rsid w:val="008246EB"/>
    <w:rsid w:val="0082598C"/>
    <w:rsid w:val="00834288"/>
    <w:rsid w:val="008373A4"/>
    <w:rsid w:val="00842A0D"/>
    <w:rsid w:val="00842DFE"/>
    <w:rsid w:val="00845A23"/>
    <w:rsid w:val="008472F3"/>
    <w:rsid w:val="008566A7"/>
    <w:rsid w:val="00863AE2"/>
    <w:rsid w:val="008647FF"/>
    <w:rsid w:val="00864879"/>
    <w:rsid w:val="0086596D"/>
    <w:rsid w:val="008701D1"/>
    <w:rsid w:val="00870748"/>
    <w:rsid w:val="0087090A"/>
    <w:rsid w:val="008726D2"/>
    <w:rsid w:val="0087362D"/>
    <w:rsid w:val="00882600"/>
    <w:rsid w:val="008835DC"/>
    <w:rsid w:val="008849E7"/>
    <w:rsid w:val="008865D6"/>
    <w:rsid w:val="00887A7D"/>
    <w:rsid w:val="008976F8"/>
    <w:rsid w:val="008A2DF7"/>
    <w:rsid w:val="008A4A19"/>
    <w:rsid w:val="008B0642"/>
    <w:rsid w:val="008B389E"/>
    <w:rsid w:val="008B601A"/>
    <w:rsid w:val="008B769E"/>
    <w:rsid w:val="008C277C"/>
    <w:rsid w:val="008C35F2"/>
    <w:rsid w:val="008C3BCC"/>
    <w:rsid w:val="008C77F4"/>
    <w:rsid w:val="008D08AA"/>
    <w:rsid w:val="008D19BA"/>
    <w:rsid w:val="008D2D90"/>
    <w:rsid w:val="008D3660"/>
    <w:rsid w:val="008D3F4B"/>
    <w:rsid w:val="008D66C8"/>
    <w:rsid w:val="008D791F"/>
    <w:rsid w:val="008F16CE"/>
    <w:rsid w:val="008F3E50"/>
    <w:rsid w:val="008F70EE"/>
    <w:rsid w:val="008F7926"/>
    <w:rsid w:val="009005F9"/>
    <w:rsid w:val="0090254C"/>
    <w:rsid w:val="0090325E"/>
    <w:rsid w:val="009067D5"/>
    <w:rsid w:val="009079A6"/>
    <w:rsid w:val="009111AA"/>
    <w:rsid w:val="00916304"/>
    <w:rsid w:val="00916AFF"/>
    <w:rsid w:val="00922367"/>
    <w:rsid w:val="00922FE0"/>
    <w:rsid w:val="009252A9"/>
    <w:rsid w:val="009252B7"/>
    <w:rsid w:val="009267B0"/>
    <w:rsid w:val="00932B3F"/>
    <w:rsid w:val="00933B6C"/>
    <w:rsid w:val="00933E16"/>
    <w:rsid w:val="00934AB7"/>
    <w:rsid w:val="00935A77"/>
    <w:rsid w:val="009378BB"/>
    <w:rsid w:val="0094147E"/>
    <w:rsid w:val="00945ED6"/>
    <w:rsid w:val="00946B15"/>
    <w:rsid w:val="00947D43"/>
    <w:rsid w:val="00956EF2"/>
    <w:rsid w:val="00960F76"/>
    <w:rsid w:val="00963518"/>
    <w:rsid w:val="00967649"/>
    <w:rsid w:val="00970FE2"/>
    <w:rsid w:val="00971E69"/>
    <w:rsid w:val="00985CE8"/>
    <w:rsid w:val="00985F05"/>
    <w:rsid w:val="0098656D"/>
    <w:rsid w:val="00990706"/>
    <w:rsid w:val="0099163E"/>
    <w:rsid w:val="00992F79"/>
    <w:rsid w:val="00993566"/>
    <w:rsid w:val="009940A7"/>
    <w:rsid w:val="0099491D"/>
    <w:rsid w:val="009A74FD"/>
    <w:rsid w:val="009C1CFB"/>
    <w:rsid w:val="009C2A3F"/>
    <w:rsid w:val="009C4B06"/>
    <w:rsid w:val="009C5612"/>
    <w:rsid w:val="009C70A6"/>
    <w:rsid w:val="009E1A27"/>
    <w:rsid w:val="009E5486"/>
    <w:rsid w:val="009E59A9"/>
    <w:rsid w:val="009F1273"/>
    <w:rsid w:val="009F2B51"/>
    <w:rsid w:val="009F4A24"/>
    <w:rsid w:val="009F6231"/>
    <w:rsid w:val="00A03E9F"/>
    <w:rsid w:val="00A07620"/>
    <w:rsid w:val="00A11747"/>
    <w:rsid w:val="00A119F8"/>
    <w:rsid w:val="00A137FE"/>
    <w:rsid w:val="00A211DC"/>
    <w:rsid w:val="00A217FB"/>
    <w:rsid w:val="00A31D26"/>
    <w:rsid w:val="00A323A3"/>
    <w:rsid w:val="00A353D8"/>
    <w:rsid w:val="00A36401"/>
    <w:rsid w:val="00A364AA"/>
    <w:rsid w:val="00A37CDA"/>
    <w:rsid w:val="00A44F16"/>
    <w:rsid w:val="00A475F3"/>
    <w:rsid w:val="00A47ED1"/>
    <w:rsid w:val="00A529A5"/>
    <w:rsid w:val="00A53B22"/>
    <w:rsid w:val="00A55F4F"/>
    <w:rsid w:val="00A62797"/>
    <w:rsid w:val="00A644E6"/>
    <w:rsid w:val="00A64D2B"/>
    <w:rsid w:val="00A6623D"/>
    <w:rsid w:val="00A7167F"/>
    <w:rsid w:val="00A74B28"/>
    <w:rsid w:val="00A85CF5"/>
    <w:rsid w:val="00A8770A"/>
    <w:rsid w:val="00A90E52"/>
    <w:rsid w:val="00A90E9F"/>
    <w:rsid w:val="00A9197C"/>
    <w:rsid w:val="00A971C7"/>
    <w:rsid w:val="00AA6038"/>
    <w:rsid w:val="00AB3F4A"/>
    <w:rsid w:val="00AB43F8"/>
    <w:rsid w:val="00AB7C59"/>
    <w:rsid w:val="00AC0417"/>
    <w:rsid w:val="00AD12F3"/>
    <w:rsid w:val="00AD66BF"/>
    <w:rsid w:val="00AD74AC"/>
    <w:rsid w:val="00AE248D"/>
    <w:rsid w:val="00AE4D7F"/>
    <w:rsid w:val="00AE6A78"/>
    <w:rsid w:val="00AF063F"/>
    <w:rsid w:val="00AF14C3"/>
    <w:rsid w:val="00AF24A9"/>
    <w:rsid w:val="00AF3D45"/>
    <w:rsid w:val="00AF5811"/>
    <w:rsid w:val="00AF6C97"/>
    <w:rsid w:val="00AF7FCE"/>
    <w:rsid w:val="00B04F65"/>
    <w:rsid w:val="00B055ED"/>
    <w:rsid w:val="00B05F6F"/>
    <w:rsid w:val="00B15216"/>
    <w:rsid w:val="00B15460"/>
    <w:rsid w:val="00B17C75"/>
    <w:rsid w:val="00B30F43"/>
    <w:rsid w:val="00B31DAE"/>
    <w:rsid w:val="00B342C4"/>
    <w:rsid w:val="00B37580"/>
    <w:rsid w:val="00B37CAF"/>
    <w:rsid w:val="00B40C33"/>
    <w:rsid w:val="00B4144D"/>
    <w:rsid w:val="00B42874"/>
    <w:rsid w:val="00B43FCD"/>
    <w:rsid w:val="00B47511"/>
    <w:rsid w:val="00B60BB9"/>
    <w:rsid w:val="00B61DCB"/>
    <w:rsid w:val="00B642E2"/>
    <w:rsid w:val="00B64402"/>
    <w:rsid w:val="00B660BA"/>
    <w:rsid w:val="00B718DB"/>
    <w:rsid w:val="00B75DA6"/>
    <w:rsid w:val="00B85A00"/>
    <w:rsid w:val="00B866B9"/>
    <w:rsid w:val="00B86B2C"/>
    <w:rsid w:val="00B9069C"/>
    <w:rsid w:val="00B916B5"/>
    <w:rsid w:val="00B91CAC"/>
    <w:rsid w:val="00B92B5A"/>
    <w:rsid w:val="00B95874"/>
    <w:rsid w:val="00BA18B5"/>
    <w:rsid w:val="00BA1ED5"/>
    <w:rsid w:val="00BA533E"/>
    <w:rsid w:val="00BA6BC1"/>
    <w:rsid w:val="00BA70CB"/>
    <w:rsid w:val="00BA7F97"/>
    <w:rsid w:val="00BB39D9"/>
    <w:rsid w:val="00BB6934"/>
    <w:rsid w:val="00BB7E88"/>
    <w:rsid w:val="00BC30A2"/>
    <w:rsid w:val="00BC5692"/>
    <w:rsid w:val="00BC5F98"/>
    <w:rsid w:val="00BD2E3A"/>
    <w:rsid w:val="00BD4A5A"/>
    <w:rsid w:val="00BD542D"/>
    <w:rsid w:val="00BD573D"/>
    <w:rsid w:val="00BD77C4"/>
    <w:rsid w:val="00BE46B3"/>
    <w:rsid w:val="00BE4A6F"/>
    <w:rsid w:val="00BE6C78"/>
    <w:rsid w:val="00BE75DF"/>
    <w:rsid w:val="00BF18B1"/>
    <w:rsid w:val="00BF555A"/>
    <w:rsid w:val="00BF6D42"/>
    <w:rsid w:val="00BF6EC3"/>
    <w:rsid w:val="00BF71E9"/>
    <w:rsid w:val="00C02725"/>
    <w:rsid w:val="00C030FF"/>
    <w:rsid w:val="00C04AC4"/>
    <w:rsid w:val="00C06C7B"/>
    <w:rsid w:val="00C111C6"/>
    <w:rsid w:val="00C204B5"/>
    <w:rsid w:val="00C27DC9"/>
    <w:rsid w:val="00C33D11"/>
    <w:rsid w:val="00C34000"/>
    <w:rsid w:val="00C362CB"/>
    <w:rsid w:val="00C404F9"/>
    <w:rsid w:val="00C40BEB"/>
    <w:rsid w:val="00C42F72"/>
    <w:rsid w:val="00C44BFE"/>
    <w:rsid w:val="00C45274"/>
    <w:rsid w:val="00C5487D"/>
    <w:rsid w:val="00C562DE"/>
    <w:rsid w:val="00C6166A"/>
    <w:rsid w:val="00C67B21"/>
    <w:rsid w:val="00C71DFD"/>
    <w:rsid w:val="00C72E03"/>
    <w:rsid w:val="00C73F55"/>
    <w:rsid w:val="00C81C4E"/>
    <w:rsid w:val="00C83EA2"/>
    <w:rsid w:val="00C84B50"/>
    <w:rsid w:val="00C86E80"/>
    <w:rsid w:val="00C87972"/>
    <w:rsid w:val="00C9136E"/>
    <w:rsid w:val="00C93348"/>
    <w:rsid w:val="00C965A7"/>
    <w:rsid w:val="00CA1933"/>
    <w:rsid w:val="00CA2AB7"/>
    <w:rsid w:val="00CA3397"/>
    <w:rsid w:val="00CA5837"/>
    <w:rsid w:val="00CB4729"/>
    <w:rsid w:val="00CC3FFC"/>
    <w:rsid w:val="00CD1001"/>
    <w:rsid w:val="00CD5F8B"/>
    <w:rsid w:val="00CE09F6"/>
    <w:rsid w:val="00CE0B7A"/>
    <w:rsid w:val="00CE17C7"/>
    <w:rsid w:val="00CE1EAE"/>
    <w:rsid w:val="00CE2559"/>
    <w:rsid w:val="00CE28B2"/>
    <w:rsid w:val="00CE39D8"/>
    <w:rsid w:val="00CF0B3D"/>
    <w:rsid w:val="00CF1730"/>
    <w:rsid w:val="00CF2DBE"/>
    <w:rsid w:val="00CF6603"/>
    <w:rsid w:val="00D030E9"/>
    <w:rsid w:val="00D03349"/>
    <w:rsid w:val="00D0391B"/>
    <w:rsid w:val="00D05730"/>
    <w:rsid w:val="00D06B60"/>
    <w:rsid w:val="00D12F13"/>
    <w:rsid w:val="00D2266B"/>
    <w:rsid w:val="00D23EEB"/>
    <w:rsid w:val="00D442D6"/>
    <w:rsid w:val="00D44D16"/>
    <w:rsid w:val="00D50183"/>
    <w:rsid w:val="00D53779"/>
    <w:rsid w:val="00D538D1"/>
    <w:rsid w:val="00D5478E"/>
    <w:rsid w:val="00D54E85"/>
    <w:rsid w:val="00D64EE3"/>
    <w:rsid w:val="00D66E0E"/>
    <w:rsid w:val="00D71861"/>
    <w:rsid w:val="00D814C9"/>
    <w:rsid w:val="00D81D11"/>
    <w:rsid w:val="00D82055"/>
    <w:rsid w:val="00D8274D"/>
    <w:rsid w:val="00D838F8"/>
    <w:rsid w:val="00D8537F"/>
    <w:rsid w:val="00D877A5"/>
    <w:rsid w:val="00D92B2B"/>
    <w:rsid w:val="00D94327"/>
    <w:rsid w:val="00D9640D"/>
    <w:rsid w:val="00DB12AA"/>
    <w:rsid w:val="00DB22C2"/>
    <w:rsid w:val="00DB24EB"/>
    <w:rsid w:val="00DB26D4"/>
    <w:rsid w:val="00DB3AEC"/>
    <w:rsid w:val="00DC3001"/>
    <w:rsid w:val="00DC7BD5"/>
    <w:rsid w:val="00DD04F5"/>
    <w:rsid w:val="00DD3B31"/>
    <w:rsid w:val="00DD616B"/>
    <w:rsid w:val="00DE1DFB"/>
    <w:rsid w:val="00DE5395"/>
    <w:rsid w:val="00DE554E"/>
    <w:rsid w:val="00DE7CA4"/>
    <w:rsid w:val="00DF222A"/>
    <w:rsid w:val="00E00C01"/>
    <w:rsid w:val="00E02328"/>
    <w:rsid w:val="00E023D1"/>
    <w:rsid w:val="00E111A5"/>
    <w:rsid w:val="00E1147A"/>
    <w:rsid w:val="00E12AD0"/>
    <w:rsid w:val="00E2468C"/>
    <w:rsid w:val="00E31945"/>
    <w:rsid w:val="00E31F9D"/>
    <w:rsid w:val="00E3413C"/>
    <w:rsid w:val="00E34EA8"/>
    <w:rsid w:val="00E3649D"/>
    <w:rsid w:val="00E3684A"/>
    <w:rsid w:val="00E377C8"/>
    <w:rsid w:val="00E4050F"/>
    <w:rsid w:val="00E44005"/>
    <w:rsid w:val="00E5065B"/>
    <w:rsid w:val="00E62E7E"/>
    <w:rsid w:val="00E720AD"/>
    <w:rsid w:val="00E721C8"/>
    <w:rsid w:val="00E72C84"/>
    <w:rsid w:val="00E8035B"/>
    <w:rsid w:val="00E805A6"/>
    <w:rsid w:val="00E908F4"/>
    <w:rsid w:val="00E94CF5"/>
    <w:rsid w:val="00E96370"/>
    <w:rsid w:val="00E976F1"/>
    <w:rsid w:val="00EA1F7B"/>
    <w:rsid w:val="00EA2D1D"/>
    <w:rsid w:val="00EC2A6E"/>
    <w:rsid w:val="00EC6126"/>
    <w:rsid w:val="00EC6911"/>
    <w:rsid w:val="00ED3765"/>
    <w:rsid w:val="00EE1668"/>
    <w:rsid w:val="00EE42D0"/>
    <w:rsid w:val="00EE4AFB"/>
    <w:rsid w:val="00EE58C3"/>
    <w:rsid w:val="00F00198"/>
    <w:rsid w:val="00F00C39"/>
    <w:rsid w:val="00F04F17"/>
    <w:rsid w:val="00F05ADB"/>
    <w:rsid w:val="00F05F07"/>
    <w:rsid w:val="00F06460"/>
    <w:rsid w:val="00F136FD"/>
    <w:rsid w:val="00F154C1"/>
    <w:rsid w:val="00F168B9"/>
    <w:rsid w:val="00F17BD7"/>
    <w:rsid w:val="00F205F5"/>
    <w:rsid w:val="00F2203C"/>
    <w:rsid w:val="00F249C1"/>
    <w:rsid w:val="00F25174"/>
    <w:rsid w:val="00F2580A"/>
    <w:rsid w:val="00F27AC9"/>
    <w:rsid w:val="00F27B0C"/>
    <w:rsid w:val="00F3227C"/>
    <w:rsid w:val="00F35C6D"/>
    <w:rsid w:val="00F4346E"/>
    <w:rsid w:val="00F44919"/>
    <w:rsid w:val="00F533A9"/>
    <w:rsid w:val="00F60DC7"/>
    <w:rsid w:val="00F675A1"/>
    <w:rsid w:val="00F73E64"/>
    <w:rsid w:val="00F75801"/>
    <w:rsid w:val="00F801FA"/>
    <w:rsid w:val="00F80E70"/>
    <w:rsid w:val="00F8127B"/>
    <w:rsid w:val="00F84A75"/>
    <w:rsid w:val="00F86082"/>
    <w:rsid w:val="00F90B79"/>
    <w:rsid w:val="00F911EF"/>
    <w:rsid w:val="00F9248B"/>
    <w:rsid w:val="00F9656F"/>
    <w:rsid w:val="00FA0508"/>
    <w:rsid w:val="00FA41C3"/>
    <w:rsid w:val="00FA50C2"/>
    <w:rsid w:val="00FA6B15"/>
    <w:rsid w:val="00FB09B7"/>
    <w:rsid w:val="00FB144C"/>
    <w:rsid w:val="00FB23BF"/>
    <w:rsid w:val="00FB3C5B"/>
    <w:rsid w:val="00FB54BC"/>
    <w:rsid w:val="00FB5877"/>
    <w:rsid w:val="00FB5BE8"/>
    <w:rsid w:val="00FB5FE2"/>
    <w:rsid w:val="00FB6AB2"/>
    <w:rsid w:val="00FB738D"/>
    <w:rsid w:val="00FC1B3B"/>
    <w:rsid w:val="00FC34CD"/>
    <w:rsid w:val="00FC41F7"/>
    <w:rsid w:val="00FC4E30"/>
    <w:rsid w:val="00FC6968"/>
    <w:rsid w:val="00FC71DC"/>
    <w:rsid w:val="00FD0935"/>
    <w:rsid w:val="00FD3C46"/>
    <w:rsid w:val="00FD695E"/>
    <w:rsid w:val="00FD6DC3"/>
    <w:rsid w:val="00FD7C03"/>
    <w:rsid w:val="00FE6B69"/>
    <w:rsid w:val="00FF102E"/>
    <w:rsid w:val="00FF21B0"/>
    <w:rsid w:val="00FF2BE7"/>
    <w:rsid w:val="00FF49C3"/>
    <w:rsid w:val="00FF5708"/>
    <w:rsid w:val="00FF62DE"/>
    <w:rsid w:val="54791E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2222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 w:type="character" w:customStyle="1" w:styleId="Hyperlink0">
    <w:name w:val="Hyperlink.0"/>
    <w:basedOn w:val="Hyperlink"/>
    <w:rsid w:val="00664E92"/>
    <w:rPr>
      <w:rFonts w:ascii="Arial" w:eastAsia="Arial" w:hAnsi="Arial" w:cs="Arial" w:hint="default"/>
      <w:b w:val="0"/>
      <w:bCs w:val="0"/>
      <w:i w:val="0"/>
      <w:iCs w:val="0"/>
      <w:color w:val="333333"/>
      <w:u w:val="single" w:color="333333"/>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 w:type="character" w:customStyle="1" w:styleId="Hyperlink0">
    <w:name w:val="Hyperlink.0"/>
    <w:basedOn w:val="Hyperlink"/>
    <w:rsid w:val="00664E92"/>
    <w:rPr>
      <w:rFonts w:ascii="Arial" w:eastAsia="Arial" w:hAnsi="Arial" w:cs="Arial" w:hint="default"/>
      <w:b w:val="0"/>
      <w:bCs w:val="0"/>
      <w:i w:val="0"/>
      <w:iCs w:val="0"/>
      <w:color w:val="333333"/>
      <w:u w:val="single" w:color="333333"/>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747">
      <w:bodyDiv w:val="1"/>
      <w:marLeft w:val="0"/>
      <w:marRight w:val="0"/>
      <w:marTop w:val="0"/>
      <w:marBottom w:val="0"/>
      <w:divBdr>
        <w:top w:val="none" w:sz="0" w:space="0" w:color="auto"/>
        <w:left w:val="none" w:sz="0" w:space="0" w:color="auto"/>
        <w:bottom w:val="none" w:sz="0" w:space="0" w:color="auto"/>
        <w:right w:val="none" w:sz="0" w:space="0" w:color="auto"/>
      </w:divBdr>
    </w:div>
    <w:div w:id="79254533">
      <w:bodyDiv w:val="1"/>
      <w:marLeft w:val="0"/>
      <w:marRight w:val="0"/>
      <w:marTop w:val="0"/>
      <w:marBottom w:val="0"/>
      <w:divBdr>
        <w:top w:val="none" w:sz="0" w:space="0" w:color="auto"/>
        <w:left w:val="none" w:sz="0" w:space="0" w:color="auto"/>
        <w:bottom w:val="none" w:sz="0" w:space="0" w:color="auto"/>
        <w:right w:val="none" w:sz="0" w:space="0" w:color="auto"/>
      </w:divBdr>
      <w:divsChild>
        <w:div w:id="70976379">
          <w:marLeft w:val="0"/>
          <w:marRight w:val="0"/>
          <w:marTop w:val="0"/>
          <w:marBottom w:val="0"/>
          <w:divBdr>
            <w:top w:val="none" w:sz="0" w:space="0" w:color="auto"/>
            <w:left w:val="none" w:sz="0" w:space="0" w:color="auto"/>
            <w:bottom w:val="none" w:sz="0" w:space="0" w:color="auto"/>
            <w:right w:val="none" w:sz="0" w:space="0" w:color="auto"/>
          </w:divBdr>
        </w:div>
        <w:div w:id="363289739">
          <w:marLeft w:val="0"/>
          <w:marRight w:val="0"/>
          <w:marTop w:val="0"/>
          <w:marBottom w:val="0"/>
          <w:divBdr>
            <w:top w:val="none" w:sz="0" w:space="0" w:color="auto"/>
            <w:left w:val="none" w:sz="0" w:space="0" w:color="auto"/>
            <w:bottom w:val="none" w:sz="0" w:space="0" w:color="auto"/>
            <w:right w:val="none" w:sz="0" w:space="0" w:color="auto"/>
          </w:divBdr>
        </w:div>
        <w:div w:id="1439174467">
          <w:marLeft w:val="0"/>
          <w:marRight w:val="0"/>
          <w:marTop w:val="0"/>
          <w:marBottom w:val="0"/>
          <w:divBdr>
            <w:top w:val="none" w:sz="0" w:space="0" w:color="auto"/>
            <w:left w:val="none" w:sz="0" w:space="0" w:color="auto"/>
            <w:bottom w:val="none" w:sz="0" w:space="0" w:color="auto"/>
            <w:right w:val="none" w:sz="0" w:space="0" w:color="auto"/>
          </w:divBdr>
        </w:div>
      </w:divsChild>
    </w:div>
    <w:div w:id="111243845">
      <w:bodyDiv w:val="1"/>
      <w:marLeft w:val="0"/>
      <w:marRight w:val="0"/>
      <w:marTop w:val="0"/>
      <w:marBottom w:val="0"/>
      <w:divBdr>
        <w:top w:val="none" w:sz="0" w:space="0" w:color="auto"/>
        <w:left w:val="none" w:sz="0" w:space="0" w:color="auto"/>
        <w:bottom w:val="none" w:sz="0" w:space="0" w:color="auto"/>
        <w:right w:val="none" w:sz="0" w:space="0" w:color="auto"/>
      </w:divBdr>
    </w:div>
    <w:div w:id="218904206">
      <w:bodyDiv w:val="1"/>
      <w:marLeft w:val="0"/>
      <w:marRight w:val="0"/>
      <w:marTop w:val="0"/>
      <w:marBottom w:val="0"/>
      <w:divBdr>
        <w:top w:val="none" w:sz="0" w:space="0" w:color="auto"/>
        <w:left w:val="none" w:sz="0" w:space="0" w:color="auto"/>
        <w:bottom w:val="none" w:sz="0" w:space="0" w:color="auto"/>
        <w:right w:val="none" w:sz="0" w:space="0" w:color="auto"/>
      </w:divBdr>
    </w:div>
    <w:div w:id="247421961">
      <w:bodyDiv w:val="1"/>
      <w:marLeft w:val="0"/>
      <w:marRight w:val="0"/>
      <w:marTop w:val="0"/>
      <w:marBottom w:val="0"/>
      <w:divBdr>
        <w:top w:val="none" w:sz="0" w:space="0" w:color="auto"/>
        <w:left w:val="none" w:sz="0" w:space="0" w:color="auto"/>
        <w:bottom w:val="none" w:sz="0" w:space="0" w:color="auto"/>
        <w:right w:val="none" w:sz="0" w:space="0" w:color="auto"/>
      </w:divBdr>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358">
      <w:bodyDiv w:val="1"/>
      <w:marLeft w:val="0"/>
      <w:marRight w:val="0"/>
      <w:marTop w:val="0"/>
      <w:marBottom w:val="0"/>
      <w:divBdr>
        <w:top w:val="none" w:sz="0" w:space="0" w:color="auto"/>
        <w:left w:val="none" w:sz="0" w:space="0" w:color="auto"/>
        <w:bottom w:val="none" w:sz="0" w:space="0" w:color="auto"/>
        <w:right w:val="none" w:sz="0" w:space="0" w:color="auto"/>
      </w:divBdr>
    </w:div>
    <w:div w:id="366225126">
      <w:bodyDiv w:val="1"/>
      <w:marLeft w:val="0"/>
      <w:marRight w:val="0"/>
      <w:marTop w:val="0"/>
      <w:marBottom w:val="0"/>
      <w:divBdr>
        <w:top w:val="none" w:sz="0" w:space="0" w:color="auto"/>
        <w:left w:val="none" w:sz="0" w:space="0" w:color="auto"/>
        <w:bottom w:val="none" w:sz="0" w:space="0" w:color="auto"/>
        <w:right w:val="none" w:sz="0" w:space="0" w:color="auto"/>
      </w:divBdr>
    </w:div>
    <w:div w:id="574709105">
      <w:bodyDiv w:val="1"/>
      <w:marLeft w:val="0"/>
      <w:marRight w:val="0"/>
      <w:marTop w:val="0"/>
      <w:marBottom w:val="0"/>
      <w:divBdr>
        <w:top w:val="none" w:sz="0" w:space="0" w:color="auto"/>
        <w:left w:val="none" w:sz="0" w:space="0" w:color="auto"/>
        <w:bottom w:val="none" w:sz="0" w:space="0" w:color="auto"/>
        <w:right w:val="none" w:sz="0" w:space="0" w:color="auto"/>
      </w:divBdr>
      <w:divsChild>
        <w:div w:id="369578074">
          <w:marLeft w:val="0"/>
          <w:marRight w:val="0"/>
          <w:marTop w:val="0"/>
          <w:marBottom w:val="0"/>
          <w:divBdr>
            <w:top w:val="none" w:sz="0" w:space="0" w:color="auto"/>
            <w:left w:val="none" w:sz="0" w:space="0" w:color="auto"/>
            <w:bottom w:val="none" w:sz="0" w:space="0" w:color="auto"/>
            <w:right w:val="none" w:sz="0" w:space="0" w:color="auto"/>
          </w:divBdr>
          <w:divsChild>
            <w:div w:id="1644919530">
              <w:marLeft w:val="0"/>
              <w:marRight w:val="0"/>
              <w:marTop w:val="0"/>
              <w:marBottom w:val="0"/>
              <w:divBdr>
                <w:top w:val="none" w:sz="0" w:space="0" w:color="auto"/>
                <w:left w:val="none" w:sz="0" w:space="0" w:color="auto"/>
                <w:bottom w:val="none" w:sz="0" w:space="0" w:color="auto"/>
                <w:right w:val="none" w:sz="0" w:space="0" w:color="auto"/>
              </w:divBdr>
              <w:divsChild>
                <w:div w:id="1079866102">
                  <w:marLeft w:val="0"/>
                  <w:marRight w:val="0"/>
                  <w:marTop w:val="0"/>
                  <w:marBottom w:val="0"/>
                  <w:divBdr>
                    <w:top w:val="none" w:sz="0" w:space="0" w:color="auto"/>
                    <w:left w:val="none" w:sz="0" w:space="0" w:color="auto"/>
                    <w:bottom w:val="none" w:sz="0" w:space="0" w:color="auto"/>
                    <w:right w:val="none" w:sz="0" w:space="0" w:color="auto"/>
                  </w:divBdr>
                  <w:divsChild>
                    <w:div w:id="1707413028">
                      <w:marLeft w:val="0"/>
                      <w:marRight w:val="0"/>
                      <w:marTop w:val="0"/>
                      <w:marBottom w:val="0"/>
                      <w:divBdr>
                        <w:top w:val="none" w:sz="0" w:space="0" w:color="auto"/>
                        <w:left w:val="none" w:sz="0" w:space="0" w:color="auto"/>
                        <w:bottom w:val="none" w:sz="0" w:space="0" w:color="auto"/>
                        <w:right w:val="none" w:sz="0" w:space="0" w:color="auto"/>
                      </w:divBdr>
                    </w:div>
                    <w:div w:id="19548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204392">
      <w:bodyDiv w:val="1"/>
      <w:marLeft w:val="0"/>
      <w:marRight w:val="0"/>
      <w:marTop w:val="0"/>
      <w:marBottom w:val="0"/>
      <w:divBdr>
        <w:top w:val="none" w:sz="0" w:space="0" w:color="auto"/>
        <w:left w:val="none" w:sz="0" w:space="0" w:color="auto"/>
        <w:bottom w:val="none" w:sz="0" w:space="0" w:color="auto"/>
        <w:right w:val="none" w:sz="0" w:space="0" w:color="auto"/>
      </w:divBdr>
    </w:div>
    <w:div w:id="608318221">
      <w:bodyDiv w:val="1"/>
      <w:marLeft w:val="0"/>
      <w:marRight w:val="0"/>
      <w:marTop w:val="0"/>
      <w:marBottom w:val="0"/>
      <w:divBdr>
        <w:top w:val="none" w:sz="0" w:space="0" w:color="auto"/>
        <w:left w:val="none" w:sz="0" w:space="0" w:color="auto"/>
        <w:bottom w:val="none" w:sz="0" w:space="0" w:color="auto"/>
        <w:right w:val="none" w:sz="0" w:space="0" w:color="auto"/>
      </w:divBdr>
    </w:div>
    <w:div w:id="718362992">
      <w:bodyDiv w:val="1"/>
      <w:marLeft w:val="0"/>
      <w:marRight w:val="0"/>
      <w:marTop w:val="0"/>
      <w:marBottom w:val="0"/>
      <w:divBdr>
        <w:top w:val="none" w:sz="0" w:space="0" w:color="auto"/>
        <w:left w:val="none" w:sz="0" w:space="0" w:color="auto"/>
        <w:bottom w:val="none" w:sz="0" w:space="0" w:color="auto"/>
        <w:right w:val="none" w:sz="0" w:space="0" w:color="auto"/>
      </w:divBdr>
    </w:div>
    <w:div w:id="827330099">
      <w:bodyDiv w:val="1"/>
      <w:marLeft w:val="0"/>
      <w:marRight w:val="0"/>
      <w:marTop w:val="0"/>
      <w:marBottom w:val="0"/>
      <w:divBdr>
        <w:top w:val="none" w:sz="0" w:space="0" w:color="auto"/>
        <w:left w:val="none" w:sz="0" w:space="0" w:color="auto"/>
        <w:bottom w:val="none" w:sz="0" w:space="0" w:color="auto"/>
        <w:right w:val="none" w:sz="0" w:space="0" w:color="auto"/>
      </w:divBdr>
      <w:divsChild>
        <w:div w:id="703141260">
          <w:marLeft w:val="0"/>
          <w:marRight w:val="0"/>
          <w:marTop w:val="0"/>
          <w:marBottom w:val="0"/>
          <w:divBdr>
            <w:top w:val="none" w:sz="0" w:space="0" w:color="auto"/>
            <w:left w:val="none" w:sz="0" w:space="0" w:color="auto"/>
            <w:bottom w:val="none" w:sz="0" w:space="0" w:color="auto"/>
            <w:right w:val="none" w:sz="0" w:space="0" w:color="auto"/>
          </w:divBdr>
          <w:divsChild>
            <w:div w:id="595985326">
              <w:marLeft w:val="0"/>
              <w:marRight w:val="0"/>
              <w:marTop w:val="0"/>
              <w:marBottom w:val="0"/>
              <w:divBdr>
                <w:top w:val="none" w:sz="0" w:space="0" w:color="auto"/>
                <w:left w:val="none" w:sz="0" w:space="0" w:color="auto"/>
                <w:bottom w:val="none" w:sz="0" w:space="0" w:color="auto"/>
                <w:right w:val="none" w:sz="0" w:space="0" w:color="auto"/>
              </w:divBdr>
              <w:divsChild>
                <w:div w:id="1631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1456">
      <w:bodyDiv w:val="1"/>
      <w:marLeft w:val="0"/>
      <w:marRight w:val="0"/>
      <w:marTop w:val="0"/>
      <w:marBottom w:val="0"/>
      <w:divBdr>
        <w:top w:val="none" w:sz="0" w:space="0" w:color="auto"/>
        <w:left w:val="none" w:sz="0" w:space="0" w:color="auto"/>
        <w:bottom w:val="none" w:sz="0" w:space="0" w:color="auto"/>
        <w:right w:val="none" w:sz="0" w:space="0" w:color="auto"/>
      </w:divBdr>
      <w:divsChild>
        <w:div w:id="1367561393">
          <w:marLeft w:val="0"/>
          <w:marRight w:val="0"/>
          <w:marTop w:val="0"/>
          <w:marBottom w:val="0"/>
          <w:divBdr>
            <w:top w:val="none" w:sz="0" w:space="0" w:color="auto"/>
            <w:left w:val="none" w:sz="0" w:space="0" w:color="auto"/>
            <w:bottom w:val="none" w:sz="0" w:space="0" w:color="auto"/>
            <w:right w:val="none" w:sz="0" w:space="0" w:color="auto"/>
          </w:divBdr>
        </w:div>
      </w:divsChild>
    </w:div>
    <w:div w:id="898976140">
      <w:bodyDiv w:val="1"/>
      <w:marLeft w:val="0"/>
      <w:marRight w:val="0"/>
      <w:marTop w:val="0"/>
      <w:marBottom w:val="0"/>
      <w:divBdr>
        <w:top w:val="none" w:sz="0" w:space="0" w:color="auto"/>
        <w:left w:val="none" w:sz="0" w:space="0" w:color="auto"/>
        <w:bottom w:val="none" w:sz="0" w:space="0" w:color="auto"/>
        <w:right w:val="none" w:sz="0" w:space="0" w:color="auto"/>
      </w:divBdr>
    </w:div>
    <w:div w:id="908349508">
      <w:bodyDiv w:val="1"/>
      <w:marLeft w:val="0"/>
      <w:marRight w:val="0"/>
      <w:marTop w:val="0"/>
      <w:marBottom w:val="0"/>
      <w:divBdr>
        <w:top w:val="none" w:sz="0" w:space="0" w:color="auto"/>
        <w:left w:val="none" w:sz="0" w:space="0" w:color="auto"/>
        <w:bottom w:val="none" w:sz="0" w:space="0" w:color="auto"/>
        <w:right w:val="none" w:sz="0" w:space="0" w:color="auto"/>
      </w:divBdr>
    </w:div>
    <w:div w:id="949777311">
      <w:bodyDiv w:val="1"/>
      <w:marLeft w:val="0"/>
      <w:marRight w:val="0"/>
      <w:marTop w:val="0"/>
      <w:marBottom w:val="0"/>
      <w:divBdr>
        <w:top w:val="none" w:sz="0" w:space="0" w:color="auto"/>
        <w:left w:val="none" w:sz="0" w:space="0" w:color="auto"/>
        <w:bottom w:val="none" w:sz="0" w:space="0" w:color="auto"/>
        <w:right w:val="none" w:sz="0" w:space="0" w:color="auto"/>
      </w:divBdr>
    </w:div>
    <w:div w:id="979388312">
      <w:bodyDiv w:val="1"/>
      <w:marLeft w:val="0"/>
      <w:marRight w:val="0"/>
      <w:marTop w:val="0"/>
      <w:marBottom w:val="0"/>
      <w:divBdr>
        <w:top w:val="none" w:sz="0" w:space="0" w:color="auto"/>
        <w:left w:val="none" w:sz="0" w:space="0" w:color="auto"/>
        <w:bottom w:val="none" w:sz="0" w:space="0" w:color="auto"/>
        <w:right w:val="none" w:sz="0" w:space="0" w:color="auto"/>
      </w:divBdr>
      <w:divsChild>
        <w:div w:id="1396858481">
          <w:marLeft w:val="0"/>
          <w:marRight w:val="0"/>
          <w:marTop w:val="0"/>
          <w:marBottom w:val="0"/>
          <w:divBdr>
            <w:top w:val="none" w:sz="0" w:space="0" w:color="auto"/>
            <w:left w:val="none" w:sz="0" w:space="0" w:color="auto"/>
            <w:bottom w:val="none" w:sz="0" w:space="0" w:color="auto"/>
            <w:right w:val="none" w:sz="0" w:space="0" w:color="auto"/>
          </w:divBdr>
          <w:divsChild>
            <w:div w:id="201976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04040">
      <w:bodyDiv w:val="1"/>
      <w:marLeft w:val="0"/>
      <w:marRight w:val="0"/>
      <w:marTop w:val="0"/>
      <w:marBottom w:val="0"/>
      <w:divBdr>
        <w:top w:val="none" w:sz="0" w:space="0" w:color="auto"/>
        <w:left w:val="none" w:sz="0" w:space="0" w:color="auto"/>
        <w:bottom w:val="none" w:sz="0" w:space="0" w:color="auto"/>
        <w:right w:val="none" w:sz="0" w:space="0" w:color="auto"/>
      </w:divBdr>
      <w:divsChild>
        <w:div w:id="22676080">
          <w:marLeft w:val="0"/>
          <w:marRight w:val="0"/>
          <w:marTop w:val="0"/>
          <w:marBottom w:val="0"/>
          <w:divBdr>
            <w:top w:val="none" w:sz="0" w:space="0" w:color="auto"/>
            <w:left w:val="none" w:sz="0" w:space="0" w:color="auto"/>
            <w:bottom w:val="none" w:sz="0" w:space="0" w:color="auto"/>
            <w:right w:val="none" w:sz="0" w:space="0" w:color="auto"/>
          </w:divBdr>
        </w:div>
        <w:div w:id="484397007">
          <w:marLeft w:val="0"/>
          <w:marRight w:val="0"/>
          <w:marTop w:val="0"/>
          <w:marBottom w:val="0"/>
          <w:divBdr>
            <w:top w:val="none" w:sz="0" w:space="0" w:color="auto"/>
            <w:left w:val="none" w:sz="0" w:space="0" w:color="auto"/>
            <w:bottom w:val="none" w:sz="0" w:space="0" w:color="auto"/>
            <w:right w:val="none" w:sz="0" w:space="0" w:color="auto"/>
          </w:divBdr>
          <w:divsChild>
            <w:div w:id="136454928">
              <w:marLeft w:val="0"/>
              <w:marRight w:val="0"/>
              <w:marTop w:val="0"/>
              <w:marBottom w:val="0"/>
              <w:divBdr>
                <w:top w:val="none" w:sz="0" w:space="0" w:color="auto"/>
                <w:left w:val="none" w:sz="0" w:space="0" w:color="auto"/>
                <w:bottom w:val="none" w:sz="0" w:space="0" w:color="auto"/>
                <w:right w:val="none" w:sz="0" w:space="0" w:color="auto"/>
              </w:divBdr>
              <w:divsChild>
                <w:div w:id="1434517729">
                  <w:marLeft w:val="0"/>
                  <w:marRight w:val="0"/>
                  <w:marTop w:val="0"/>
                  <w:marBottom w:val="0"/>
                  <w:divBdr>
                    <w:top w:val="none" w:sz="0" w:space="0" w:color="auto"/>
                    <w:left w:val="none" w:sz="0" w:space="0" w:color="auto"/>
                    <w:bottom w:val="none" w:sz="0" w:space="0" w:color="auto"/>
                    <w:right w:val="none" w:sz="0" w:space="0" w:color="auto"/>
                  </w:divBdr>
                  <w:divsChild>
                    <w:div w:id="180819985">
                      <w:marLeft w:val="0"/>
                      <w:marRight w:val="0"/>
                      <w:marTop w:val="0"/>
                      <w:marBottom w:val="0"/>
                      <w:divBdr>
                        <w:top w:val="none" w:sz="0" w:space="0" w:color="auto"/>
                        <w:left w:val="none" w:sz="0" w:space="0" w:color="auto"/>
                        <w:bottom w:val="none" w:sz="0" w:space="0" w:color="auto"/>
                        <w:right w:val="none" w:sz="0" w:space="0" w:color="auto"/>
                      </w:divBdr>
                    </w:div>
                  </w:divsChild>
                </w:div>
                <w:div w:id="1995523717">
                  <w:marLeft w:val="0"/>
                  <w:marRight w:val="0"/>
                  <w:marTop w:val="0"/>
                  <w:marBottom w:val="0"/>
                  <w:divBdr>
                    <w:top w:val="none" w:sz="0" w:space="0" w:color="auto"/>
                    <w:left w:val="none" w:sz="0" w:space="0" w:color="auto"/>
                    <w:bottom w:val="none" w:sz="0" w:space="0" w:color="auto"/>
                    <w:right w:val="none" w:sz="0" w:space="0" w:color="auto"/>
                  </w:divBdr>
                  <w:divsChild>
                    <w:div w:id="1317606661">
                      <w:marLeft w:val="0"/>
                      <w:marRight w:val="0"/>
                      <w:marTop w:val="0"/>
                      <w:marBottom w:val="0"/>
                      <w:divBdr>
                        <w:top w:val="none" w:sz="0" w:space="0" w:color="auto"/>
                        <w:left w:val="none" w:sz="0" w:space="0" w:color="auto"/>
                        <w:bottom w:val="none" w:sz="0" w:space="0" w:color="auto"/>
                        <w:right w:val="none" w:sz="0" w:space="0" w:color="auto"/>
                      </w:divBdr>
                      <w:divsChild>
                        <w:div w:id="2099128929">
                          <w:marLeft w:val="0"/>
                          <w:marRight w:val="0"/>
                          <w:marTop w:val="0"/>
                          <w:marBottom w:val="0"/>
                          <w:divBdr>
                            <w:top w:val="none" w:sz="0" w:space="0" w:color="auto"/>
                            <w:left w:val="none" w:sz="0" w:space="0" w:color="auto"/>
                            <w:bottom w:val="none" w:sz="0" w:space="0" w:color="auto"/>
                            <w:right w:val="none" w:sz="0" w:space="0" w:color="auto"/>
                          </w:divBdr>
                          <w:divsChild>
                            <w:div w:id="127474433">
                              <w:marLeft w:val="0"/>
                              <w:marRight w:val="0"/>
                              <w:marTop w:val="0"/>
                              <w:marBottom w:val="0"/>
                              <w:divBdr>
                                <w:top w:val="none" w:sz="0" w:space="0" w:color="auto"/>
                                <w:left w:val="none" w:sz="0" w:space="0" w:color="auto"/>
                                <w:bottom w:val="none" w:sz="0" w:space="0" w:color="auto"/>
                                <w:right w:val="none" w:sz="0" w:space="0" w:color="auto"/>
                              </w:divBdr>
                            </w:div>
                            <w:div w:id="10698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802010">
          <w:marLeft w:val="0"/>
          <w:marRight w:val="0"/>
          <w:marTop w:val="0"/>
          <w:marBottom w:val="0"/>
          <w:divBdr>
            <w:top w:val="none" w:sz="0" w:space="0" w:color="auto"/>
            <w:left w:val="none" w:sz="0" w:space="0" w:color="auto"/>
            <w:bottom w:val="none" w:sz="0" w:space="0" w:color="auto"/>
            <w:right w:val="none" w:sz="0" w:space="0" w:color="auto"/>
          </w:divBdr>
          <w:divsChild>
            <w:div w:id="246497390">
              <w:marLeft w:val="0"/>
              <w:marRight w:val="0"/>
              <w:marTop w:val="0"/>
              <w:marBottom w:val="0"/>
              <w:divBdr>
                <w:top w:val="none" w:sz="0" w:space="0" w:color="auto"/>
                <w:left w:val="none" w:sz="0" w:space="0" w:color="auto"/>
                <w:bottom w:val="none" w:sz="0" w:space="0" w:color="auto"/>
                <w:right w:val="none" w:sz="0" w:space="0" w:color="auto"/>
              </w:divBdr>
              <w:divsChild>
                <w:div w:id="11728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97504">
      <w:bodyDiv w:val="1"/>
      <w:marLeft w:val="0"/>
      <w:marRight w:val="0"/>
      <w:marTop w:val="0"/>
      <w:marBottom w:val="0"/>
      <w:divBdr>
        <w:top w:val="none" w:sz="0" w:space="0" w:color="auto"/>
        <w:left w:val="none" w:sz="0" w:space="0" w:color="auto"/>
        <w:bottom w:val="none" w:sz="0" w:space="0" w:color="auto"/>
        <w:right w:val="none" w:sz="0" w:space="0" w:color="auto"/>
      </w:divBdr>
    </w:div>
    <w:div w:id="1140727579">
      <w:bodyDiv w:val="1"/>
      <w:marLeft w:val="0"/>
      <w:marRight w:val="0"/>
      <w:marTop w:val="0"/>
      <w:marBottom w:val="0"/>
      <w:divBdr>
        <w:top w:val="none" w:sz="0" w:space="0" w:color="auto"/>
        <w:left w:val="none" w:sz="0" w:space="0" w:color="auto"/>
        <w:bottom w:val="none" w:sz="0" w:space="0" w:color="auto"/>
        <w:right w:val="none" w:sz="0" w:space="0" w:color="auto"/>
      </w:divBdr>
    </w:div>
    <w:div w:id="1144274926">
      <w:bodyDiv w:val="1"/>
      <w:marLeft w:val="0"/>
      <w:marRight w:val="0"/>
      <w:marTop w:val="0"/>
      <w:marBottom w:val="0"/>
      <w:divBdr>
        <w:top w:val="none" w:sz="0" w:space="0" w:color="auto"/>
        <w:left w:val="none" w:sz="0" w:space="0" w:color="auto"/>
        <w:bottom w:val="none" w:sz="0" w:space="0" w:color="auto"/>
        <w:right w:val="none" w:sz="0" w:space="0" w:color="auto"/>
      </w:divBdr>
    </w:div>
    <w:div w:id="1167861182">
      <w:bodyDiv w:val="1"/>
      <w:marLeft w:val="0"/>
      <w:marRight w:val="0"/>
      <w:marTop w:val="0"/>
      <w:marBottom w:val="0"/>
      <w:divBdr>
        <w:top w:val="none" w:sz="0" w:space="0" w:color="auto"/>
        <w:left w:val="none" w:sz="0" w:space="0" w:color="auto"/>
        <w:bottom w:val="none" w:sz="0" w:space="0" w:color="auto"/>
        <w:right w:val="none" w:sz="0" w:space="0" w:color="auto"/>
      </w:divBdr>
    </w:div>
    <w:div w:id="1168208456">
      <w:bodyDiv w:val="1"/>
      <w:marLeft w:val="0"/>
      <w:marRight w:val="0"/>
      <w:marTop w:val="0"/>
      <w:marBottom w:val="0"/>
      <w:divBdr>
        <w:top w:val="none" w:sz="0" w:space="0" w:color="auto"/>
        <w:left w:val="none" w:sz="0" w:space="0" w:color="auto"/>
        <w:bottom w:val="none" w:sz="0" w:space="0" w:color="auto"/>
        <w:right w:val="none" w:sz="0" w:space="0" w:color="auto"/>
      </w:divBdr>
    </w:div>
    <w:div w:id="1238245557">
      <w:bodyDiv w:val="1"/>
      <w:marLeft w:val="0"/>
      <w:marRight w:val="0"/>
      <w:marTop w:val="0"/>
      <w:marBottom w:val="0"/>
      <w:divBdr>
        <w:top w:val="none" w:sz="0" w:space="0" w:color="auto"/>
        <w:left w:val="none" w:sz="0" w:space="0" w:color="auto"/>
        <w:bottom w:val="none" w:sz="0" w:space="0" w:color="auto"/>
        <w:right w:val="none" w:sz="0" w:space="0" w:color="auto"/>
      </w:divBdr>
    </w:div>
    <w:div w:id="1360474999">
      <w:bodyDiv w:val="1"/>
      <w:marLeft w:val="0"/>
      <w:marRight w:val="0"/>
      <w:marTop w:val="0"/>
      <w:marBottom w:val="0"/>
      <w:divBdr>
        <w:top w:val="none" w:sz="0" w:space="0" w:color="auto"/>
        <w:left w:val="none" w:sz="0" w:space="0" w:color="auto"/>
        <w:bottom w:val="none" w:sz="0" w:space="0" w:color="auto"/>
        <w:right w:val="none" w:sz="0" w:space="0" w:color="auto"/>
      </w:divBdr>
      <w:divsChild>
        <w:div w:id="2129733900">
          <w:marLeft w:val="0"/>
          <w:marRight w:val="0"/>
          <w:marTop w:val="0"/>
          <w:marBottom w:val="0"/>
          <w:divBdr>
            <w:top w:val="none" w:sz="0" w:space="0" w:color="auto"/>
            <w:left w:val="none" w:sz="0" w:space="0" w:color="auto"/>
            <w:bottom w:val="none" w:sz="0" w:space="0" w:color="auto"/>
            <w:right w:val="none" w:sz="0" w:space="0" w:color="auto"/>
          </w:divBdr>
          <w:divsChild>
            <w:div w:id="1307204417">
              <w:marLeft w:val="0"/>
              <w:marRight w:val="0"/>
              <w:marTop w:val="0"/>
              <w:marBottom w:val="0"/>
              <w:divBdr>
                <w:top w:val="none" w:sz="0" w:space="0" w:color="auto"/>
                <w:left w:val="none" w:sz="0" w:space="0" w:color="auto"/>
                <w:bottom w:val="none" w:sz="0" w:space="0" w:color="auto"/>
                <w:right w:val="none" w:sz="0" w:space="0" w:color="auto"/>
              </w:divBdr>
              <w:divsChild>
                <w:div w:id="36711472">
                  <w:marLeft w:val="0"/>
                  <w:marRight w:val="0"/>
                  <w:marTop w:val="0"/>
                  <w:marBottom w:val="0"/>
                  <w:divBdr>
                    <w:top w:val="none" w:sz="0" w:space="0" w:color="auto"/>
                    <w:left w:val="none" w:sz="0" w:space="0" w:color="auto"/>
                    <w:bottom w:val="none" w:sz="0" w:space="0" w:color="auto"/>
                    <w:right w:val="none" w:sz="0" w:space="0" w:color="auto"/>
                  </w:divBdr>
                </w:div>
                <w:div w:id="11579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8313">
      <w:bodyDiv w:val="1"/>
      <w:marLeft w:val="0"/>
      <w:marRight w:val="0"/>
      <w:marTop w:val="0"/>
      <w:marBottom w:val="0"/>
      <w:divBdr>
        <w:top w:val="none" w:sz="0" w:space="0" w:color="auto"/>
        <w:left w:val="none" w:sz="0" w:space="0" w:color="auto"/>
        <w:bottom w:val="none" w:sz="0" w:space="0" w:color="auto"/>
        <w:right w:val="none" w:sz="0" w:space="0" w:color="auto"/>
      </w:divBdr>
    </w:div>
    <w:div w:id="1404831880">
      <w:bodyDiv w:val="1"/>
      <w:marLeft w:val="0"/>
      <w:marRight w:val="0"/>
      <w:marTop w:val="0"/>
      <w:marBottom w:val="0"/>
      <w:divBdr>
        <w:top w:val="none" w:sz="0" w:space="0" w:color="auto"/>
        <w:left w:val="none" w:sz="0" w:space="0" w:color="auto"/>
        <w:bottom w:val="none" w:sz="0" w:space="0" w:color="auto"/>
        <w:right w:val="none" w:sz="0" w:space="0" w:color="auto"/>
      </w:divBdr>
    </w:div>
    <w:div w:id="1427120089">
      <w:bodyDiv w:val="1"/>
      <w:marLeft w:val="0"/>
      <w:marRight w:val="0"/>
      <w:marTop w:val="0"/>
      <w:marBottom w:val="0"/>
      <w:divBdr>
        <w:top w:val="none" w:sz="0" w:space="0" w:color="auto"/>
        <w:left w:val="none" w:sz="0" w:space="0" w:color="auto"/>
        <w:bottom w:val="none" w:sz="0" w:space="0" w:color="auto"/>
        <w:right w:val="none" w:sz="0" w:space="0" w:color="auto"/>
      </w:divBdr>
    </w:div>
    <w:div w:id="1475489877">
      <w:bodyDiv w:val="1"/>
      <w:marLeft w:val="0"/>
      <w:marRight w:val="0"/>
      <w:marTop w:val="0"/>
      <w:marBottom w:val="0"/>
      <w:divBdr>
        <w:top w:val="none" w:sz="0" w:space="0" w:color="auto"/>
        <w:left w:val="none" w:sz="0" w:space="0" w:color="auto"/>
        <w:bottom w:val="none" w:sz="0" w:space="0" w:color="auto"/>
        <w:right w:val="none" w:sz="0" w:space="0" w:color="auto"/>
      </w:divBdr>
    </w:div>
    <w:div w:id="1481582787">
      <w:bodyDiv w:val="1"/>
      <w:marLeft w:val="0"/>
      <w:marRight w:val="0"/>
      <w:marTop w:val="0"/>
      <w:marBottom w:val="0"/>
      <w:divBdr>
        <w:top w:val="none" w:sz="0" w:space="0" w:color="auto"/>
        <w:left w:val="none" w:sz="0" w:space="0" w:color="auto"/>
        <w:bottom w:val="none" w:sz="0" w:space="0" w:color="auto"/>
        <w:right w:val="none" w:sz="0" w:space="0" w:color="auto"/>
      </w:divBdr>
    </w:div>
    <w:div w:id="1488747586">
      <w:bodyDiv w:val="1"/>
      <w:marLeft w:val="0"/>
      <w:marRight w:val="0"/>
      <w:marTop w:val="0"/>
      <w:marBottom w:val="0"/>
      <w:divBdr>
        <w:top w:val="none" w:sz="0" w:space="0" w:color="auto"/>
        <w:left w:val="none" w:sz="0" w:space="0" w:color="auto"/>
        <w:bottom w:val="none" w:sz="0" w:space="0" w:color="auto"/>
        <w:right w:val="none" w:sz="0" w:space="0" w:color="auto"/>
      </w:divBdr>
    </w:div>
    <w:div w:id="1655522456">
      <w:bodyDiv w:val="1"/>
      <w:marLeft w:val="0"/>
      <w:marRight w:val="0"/>
      <w:marTop w:val="0"/>
      <w:marBottom w:val="0"/>
      <w:divBdr>
        <w:top w:val="none" w:sz="0" w:space="0" w:color="auto"/>
        <w:left w:val="none" w:sz="0" w:space="0" w:color="auto"/>
        <w:bottom w:val="none" w:sz="0" w:space="0" w:color="auto"/>
        <w:right w:val="none" w:sz="0" w:space="0" w:color="auto"/>
      </w:divBdr>
    </w:div>
    <w:div w:id="1672828806">
      <w:bodyDiv w:val="1"/>
      <w:marLeft w:val="0"/>
      <w:marRight w:val="0"/>
      <w:marTop w:val="0"/>
      <w:marBottom w:val="0"/>
      <w:divBdr>
        <w:top w:val="none" w:sz="0" w:space="0" w:color="auto"/>
        <w:left w:val="none" w:sz="0" w:space="0" w:color="auto"/>
        <w:bottom w:val="none" w:sz="0" w:space="0" w:color="auto"/>
        <w:right w:val="none" w:sz="0" w:space="0" w:color="auto"/>
      </w:divBdr>
    </w:div>
    <w:div w:id="1840846141">
      <w:bodyDiv w:val="1"/>
      <w:marLeft w:val="0"/>
      <w:marRight w:val="0"/>
      <w:marTop w:val="0"/>
      <w:marBottom w:val="0"/>
      <w:divBdr>
        <w:top w:val="none" w:sz="0" w:space="0" w:color="auto"/>
        <w:left w:val="none" w:sz="0" w:space="0" w:color="auto"/>
        <w:bottom w:val="none" w:sz="0" w:space="0" w:color="auto"/>
        <w:right w:val="none" w:sz="0" w:space="0" w:color="auto"/>
      </w:divBdr>
    </w:div>
    <w:div w:id="1855335927">
      <w:bodyDiv w:val="1"/>
      <w:marLeft w:val="0"/>
      <w:marRight w:val="0"/>
      <w:marTop w:val="0"/>
      <w:marBottom w:val="0"/>
      <w:divBdr>
        <w:top w:val="none" w:sz="0" w:space="0" w:color="auto"/>
        <w:left w:val="none" w:sz="0" w:space="0" w:color="auto"/>
        <w:bottom w:val="none" w:sz="0" w:space="0" w:color="auto"/>
        <w:right w:val="none" w:sz="0" w:space="0" w:color="auto"/>
      </w:divBdr>
    </w:div>
    <w:div w:id="1868984693">
      <w:bodyDiv w:val="1"/>
      <w:marLeft w:val="0"/>
      <w:marRight w:val="0"/>
      <w:marTop w:val="0"/>
      <w:marBottom w:val="0"/>
      <w:divBdr>
        <w:top w:val="none" w:sz="0" w:space="0" w:color="auto"/>
        <w:left w:val="none" w:sz="0" w:space="0" w:color="auto"/>
        <w:bottom w:val="none" w:sz="0" w:space="0" w:color="auto"/>
        <w:right w:val="none" w:sz="0" w:space="0" w:color="auto"/>
      </w:divBdr>
    </w:div>
    <w:div w:id="1880585472">
      <w:bodyDiv w:val="1"/>
      <w:marLeft w:val="0"/>
      <w:marRight w:val="0"/>
      <w:marTop w:val="0"/>
      <w:marBottom w:val="0"/>
      <w:divBdr>
        <w:top w:val="none" w:sz="0" w:space="0" w:color="auto"/>
        <w:left w:val="none" w:sz="0" w:space="0" w:color="auto"/>
        <w:bottom w:val="none" w:sz="0" w:space="0" w:color="auto"/>
        <w:right w:val="none" w:sz="0" w:space="0" w:color="auto"/>
      </w:divBdr>
    </w:div>
    <w:div w:id="1930852007">
      <w:bodyDiv w:val="1"/>
      <w:marLeft w:val="0"/>
      <w:marRight w:val="0"/>
      <w:marTop w:val="0"/>
      <w:marBottom w:val="0"/>
      <w:divBdr>
        <w:top w:val="none" w:sz="0" w:space="0" w:color="auto"/>
        <w:left w:val="none" w:sz="0" w:space="0" w:color="auto"/>
        <w:bottom w:val="none" w:sz="0" w:space="0" w:color="auto"/>
        <w:right w:val="none" w:sz="0" w:space="0" w:color="auto"/>
      </w:divBdr>
    </w:div>
    <w:div w:id="1997831263">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eninderschule.de/arbeitsblaetter/landeskunde/landeskunde-oberschlesien-eine-europaeische-region/" TargetMode="External"/><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hyperlink" Target="https://www.dw.com/de/krakau-die-heimliche-hauptstadt-polens/a-36476326" TargetMode="External"/><Relationship Id="rId21" Type="http://schemas.openxmlformats.org/officeDocument/2006/relationships/hyperlink" Target="https://www.poleninderschule.de/arbeitsblaetter/geschichte/nation-ohne-staat/" TargetMode="External"/><Relationship Id="rId34" Type="http://schemas.openxmlformats.org/officeDocument/2006/relationships/hyperlink" Target="http://www.mdsm.pl/de/" TargetMode="External"/><Relationship Id="rId42" Type="http://schemas.openxmlformats.org/officeDocument/2006/relationships/hyperlink" Target="http://www.sueddeutsche.de/reise/hippe-kleine-staedteschwestern-krakau-wunderschoen-und-so-bescheiden-1.2691516" TargetMode="External"/><Relationship Id="rId47" Type="http://schemas.openxmlformats.org/officeDocument/2006/relationships/hyperlink" Target="http://www.auschwitzundich.ard.de/"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poleninderschule.de/arbeitsblaetter/gesellschaft/religion/" TargetMode="External"/><Relationship Id="rId29" Type="http://schemas.openxmlformats.org/officeDocument/2006/relationships/hyperlink" Target="https://www.poleninderschule.de/arbeitsblaetter/geschichte/juden-in-polen/" TargetMode="External"/><Relationship Id="rId11" Type="http://schemas.openxmlformats.org/officeDocument/2006/relationships/image" Target="media/image10.png"/><Relationship Id="rId24" Type="http://schemas.openxmlformats.org/officeDocument/2006/relationships/hyperlink" Target="https://www.poleninderschule.de/assets/polen-in-der-schule/downloads/arbeitsblaetter/lk-sehensw-03-AB1-krakau.pdf" TargetMode="External"/><Relationship Id="rId32" Type="http://schemas.openxmlformats.org/officeDocument/2006/relationships/image" Target="media/image10.emf"/><Relationship Id="rId37" Type="http://schemas.openxmlformats.org/officeDocument/2006/relationships/hyperlink" Target="https://www.dpjw.org/aktuelles-projekte/projekte/fuer-projektleiter/" TargetMode="External"/><Relationship Id="rId40" Type="http://schemas.openxmlformats.org/officeDocument/2006/relationships/hyperlink" Target="https://www.youtube.com/watch?v=WLjPvs2lfFI" TargetMode="External"/><Relationship Id="rId45" Type="http://schemas.openxmlformats.org/officeDocument/2006/relationships/hyperlink" Target="https://www.deutscheundpolen.de/orte/ort_jsp/key=krakau_krakow_1.html" TargetMode="External"/><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www.poleninderschule.de/" TargetMode="External"/><Relationship Id="rId14" Type="http://schemas.openxmlformats.org/officeDocument/2006/relationships/image" Target="media/image2.emf"/><Relationship Id="rId22" Type="http://schemas.openxmlformats.org/officeDocument/2006/relationships/hyperlink" Target="https://www.poleninderschule.de/arbeitsblaetter/geschichte/100-jahre-polen-ein-rueckblick-in-arbeitsblaettern/" TargetMode="External"/><Relationship Id="rId27" Type="http://schemas.openxmlformats.org/officeDocument/2006/relationships/image" Target="media/image8.emf"/><Relationship Id="rId30" Type="http://schemas.openxmlformats.org/officeDocument/2006/relationships/hyperlink" Target="https://www.muzeumkrakowa.pl/branches/oskar-schindlers-factory" TargetMode="External"/><Relationship Id="rId35" Type="http://schemas.openxmlformats.org/officeDocument/2006/relationships/hyperlink" Target="https://vimeo.com/256411083" TargetMode="External"/><Relationship Id="rId43" Type="http://schemas.openxmlformats.org/officeDocument/2006/relationships/hyperlink" Target="http://www.spiegel.de/reise/staedte/staedtetipp-krakau-lebende-hotdogs-tote-drachen-a-790596.html" TargetMode="External"/><Relationship Id="rId48" Type="http://schemas.openxmlformats.org/officeDocument/2006/relationships/hyperlink" Target="http://www.kiga-berlin.org/Dokumentationen/auschwitz/Pages/dvd.html" TargetMode="External"/><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poleninderschule.de/arbeitsblaetter/landeskunde/6-landeskunde-breslau-wroclove-geschichte-n-und-menschen/" TargetMode="External"/><Relationship Id="rId17" Type="http://schemas.openxmlformats.org/officeDocument/2006/relationships/hyperlink" Target="https://www.poleninderschule.de/arbeitsblaetter/landeskunde/landeskunde-krakau-krakow-eine-stadt-aus-einer-anderen-zeit/" TargetMode="External"/><Relationship Id="rId25" Type="http://schemas.openxmlformats.org/officeDocument/2006/relationships/image" Target="media/image6.emf"/><Relationship Id="rId33" Type="http://schemas.openxmlformats.org/officeDocument/2006/relationships/hyperlink" Target="http://auschwitz.org/en/" TargetMode="External"/><Relationship Id="rId38" Type="http://schemas.openxmlformats.org/officeDocument/2006/relationships/image" Target="media/image11.emf"/><Relationship Id="rId46" Type="http://schemas.openxmlformats.org/officeDocument/2006/relationships/hyperlink" Target="http://www.bpb.de/geschichte/nationalsozialismus/auschwitzheute/" TargetMode="External"/><Relationship Id="rId20" Type="http://schemas.openxmlformats.org/officeDocument/2006/relationships/hyperlink" Target="https://www.poleninderschule.de/arbeitsblaetter/geschichte/die-polnisch-litauische-adelsrepublik-vom-goldenen-zeitalter-zum-niedergang-einer-grossmacht-1569-1795/" TargetMode="External"/><Relationship Id="rId41" Type="http://schemas.openxmlformats.org/officeDocument/2006/relationships/hyperlink" Target="https://www.youpax.de/content/reisetipps-krakau.php?fbclid=IwAR2Bxh3EXJimDjheGNV35U0xvpFJR9NC1veCRz1i-BLuRYQ-vHc-MwoLND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awel.krakow.pl/en" TargetMode="External"/><Relationship Id="rId28" Type="http://schemas.openxmlformats.org/officeDocument/2006/relationships/hyperlink" Target="https://www.poleninderschule.de/arbeitsblaetter/landeskunde/landeskunde-krakau-krakow-eine-stadt-aus-einer-anderen-zeit/" TargetMode="External"/><Relationship Id="rId36" Type="http://schemas.openxmlformats.org/officeDocument/2006/relationships/hyperlink" Target="https://www.dpjw.org/projektfoerderung/wege-zur-erinnerung/" TargetMode="External"/><Relationship Id="rId49" Type="http://schemas.openxmlformats.org/officeDocument/2006/relationships/hyperlink" Target="https://www.poleninderschule.de/arbeitsblaetter/landeskunde/landeskunde-krakau-krakow-eine-stadt-aus-einer-anderen-zeit/" TargetMode="External"/><Relationship Id="rId57" Type="http://schemas.microsoft.com/office/2011/relationships/commentsExtended" Target="commentsExtended.xml"/><Relationship Id="rId10" Type="http://schemas.openxmlformats.org/officeDocument/2006/relationships/image" Target="media/image1.png"/><Relationship Id="rId31" Type="http://schemas.openxmlformats.org/officeDocument/2006/relationships/image" Target="media/image9.emf"/><Relationship Id="rId44" Type="http://schemas.openxmlformats.org/officeDocument/2006/relationships/hyperlink" Target="http://www.krakow.pl/" TargetMode="External"/><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66D8-E274-4313-A89D-409C75841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Template>
  <TotalTime>0</TotalTime>
  <Pages>9</Pages>
  <Words>3186</Words>
  <Characters>20075</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23215</CharactersWithSpaces>
  <SharedDoc>false</SharedDoc>
  <HyperlinkBase>www.cornelsen.de/teachweb</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lastModifiedBy>Dorothea Traupe</cp:lastModifiedBy>
  <cp:revision>8</cp:revision>
  <cp:lastPrinted>2019-07-09T10:10:00Z</cp:lastPrinted>
  <dcterms:created xsi:type="dcterms:W3CDTF">2019-07-09T09:42:00Z</dcterms:created>
  <dcterms:modified xsi:type="dcterms:W3CDTF">2019-07-09T10:10:00Z</dcterms:modified>
  <cp:category>Aktualitätendienst Politik</cp:category>
</cp:coreProperties>
</file>