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144D0" w14:textId="77777777" w:rsidR="000912AA" w:rsidRPr="00C44BFE" w:rsidRDefault="000912AA" w:rsidP="000912AA">
      <w:pPr>
        <w:jc w:val="both"/>
        <w:rPr>
          <w:rFonts w:cs="Arial"/>
          <w:b/>
          <w:i/>
          <w:sz w:val="28"/>
        </w:rPr>
      </w:pPr>
      <w:r w:rsidRPr="00C44BFE">
        <w:rPr>
          <w:rFonts w:cs="Arial"/>
          <w:b/>
          <w:i/>
          <w:sz w:val="28"/>
        </w:rPr>
        <w:t>Auf geht´s nach Polen!</w:t>
      </w:r>
    </w:p>
    <w:p w14:paraId="13E99909" w14:textId="77777777" w:rsidR="000912AA" w:rsidRPr="003336EE" w:rsidRDefault="000912AA" w:rsidP="000912AA">
      <w:pPr>
        <w:jc w:val="both"/>
        <w:rPr>
          <w:rFonts w:cs="Arial"/>
          <w:sz w:val="24"/>
        </w:rPr>
      </w:pPr>
    </w:p>
    <w:p w14:paraId="03A0ADF6" w14:textId="595DA026" w:rsidR="000912AA" w:rsidRPr="003336EE" w:rsidRDefault="00F01972" w:rsidP="000912AA">
      <w:pPr>
        <w:jc w:val="both"/>
        <w:rPr>
          <w:rFonts w:cs="Arial"/>
          <w:b/>
          <w:sz w:val="24"/>
        </w:rPr>
      </w:pPr>
      <w:r>
        <w:rPr>
          <w:rFonts w:cs="Arial"/>
          <w:b/>
          <w:sz w:val="24"/>
        </w:rPr>
        <w:t xml:space="preserve">Routenvorschlag </w:t>
      </w:r>
      <w:r w:rsidR="008F36EE">
        <w:rPr>
          <w:rFonts w:cs="Arial"/>
          <w:b/>
          <w:sz w:val="24"/>
        </w:rPr>
        <w:t>2</w:t>
      </w:r>
      <w:r w:rsidR="000912AA" w:rsidRPr="003336EE">
        <w:rPr>
          <w:rFonts w:cs="Arial"/>
          <w:b/>
          <w:sz w:val="24"/>
        </w:rPr>
        <w:t>: Breslau</w:t>
      </w:r>
      <w:r w:rsidR="00C44BFE">
        <w:rPr>
          <w:rFonts w:cs="Arial"/>
          <w:b/>
          <w:sz w:val="24"/>
        </w:rPr>
        <w:t>/Wroc</w:t>
      </w:r>
      <w:r w:rsidR="00C44BFE" w:rsidRPr="00C44BFE">
        <w:rPr>
          <w:rFonts w:cs="Arial"/>
          <w:b/>
          <w:sz w:val="24"/>
        </w:rPr>
        <w:t>ław</w:t>
      </w:r>
      <w:r w:rsidR="000912AA" w:rsidRPr="003336EE">
        <w:rPr>
          <w:rFonts w:cs="Arial"/>
          <w:b/>
          <w:sz w:val="24"/>
        </w:rPr>
        <w:t xml:space="preserve"> und Schlesien</w:t>
      </w:r>
      <w:r w:rsidR="00C44BFE">
        <w:rPr>
          <w:rFonts w:cs="Arial"/>
          <w:b/>
          <w:sz w:val="24"/>
        </w:rPr>
        <w:t>/Śląsk</w:t>
      </w:r>
    </w:p>
    <w:p w14:paraId="47DDC4DF" w14:textId="1E157AA1" w:rsidR="008D3660" w:rsidRPr="003336EE" w:rsidRDefault="000912AA" w:rsidP="008D3660">
      <w:pPr>
        <w:jc w:val="both"/>
        <w:rPr>
          <w:rFonts w:cs="Arial"/>
          <w:sz w:val="24"/>
        </w:rPr>
      </w:pPr>
      <w:r w:rsidRPr="003336EE">
        <w:rPr>
          <w:rFonts w:cs="Arial"/>
          <w:sz w:val="24"/>
        </w:rPr>
        <w:t>Kaum eine Region in Polen bietet so viele verschiedene Anknüpfungspunkte</w:t>
      </w:r>
      <w:r w:rsidR="004C6090">
        <w:rPr>
          <w:rFonts w:cs="Arial"/>
          <w:sz w:val="24"/>
        </w:rPr>
        <w:t>, um</w:t>
      </w:r>
      <w:r w:rsidRPr="003336EE">
        <w:rPr>
          <w:rFonts w:cs="Arial"/>
          <w:sz w:val="24"/>
        </w:rPr>
        <w:t xml:space="preserve"> auf den Spuren der deutschen und deutsch-polnischen Geschichte zu wandeln wie Schlesien </w:t>
      </w:r>
      <w:r w:rsidR="008D3660" w:rsidRPr="003336EE">
        <w:rPr>
          <w:rFonts w:cs="Arial"/>
          <w:sz w:val="24"/>
        </w:rPr>
        <w:t xml:space="preserve">und die Stadt </w:t>
      </w:r>
      <w:r w:rsidRPr="003336EE">
        <w:rPr>
          <w:rFonts w:cs="Arial"/>
          <w:sz w:val="24"/>
        </w:rPr>
        <w:t xml:space="preserve">Breslau. </w:t>
      </w:r>
      <w:r w:rsidR="008D3660" w:rsidRPr="003336EE">
        <w:rPr>
          <w:rFonts w:cs="Arial"/>
          <w:sz w:val="24"/>
        </w:rPr>
        <w:t>Schlesien besteht aus Niederschlesien im Westen und Oberschlesien im Südosten und gehörte im Laufe der Geschichte zum Herrschaft</w:t>
      </w:r>
      <w:r w:rsidR="004C6090">
        <w:rPr>
          <w:rFonts w:cs="Arial"/>
          <w:sz w:val="24"/>
        </w:rPr>
        <w:t>sbereich verschiedener Staaten.</w:t>
      </w:r>
    </w:p>
    <w:p w14:paraId="44B1AD62" w14:textId="2AAA2F36" w:rsidR="000912AA" w:rsidRPr="003336EE" w:rsidRDefault="000912AA" w:rsidP="000912AA">
      <w:pPr>
        <w:jc w:val="both"/>
        <w:rPr>
          <w:rFonts w:cs="Arial"/>
          <w:sz w:val="24"/>
        </w:rPr>
      </w:pPr>
      <w:r w:rsidRPr="003336EE">
        <w:rPr>
          <w:rFonts w:cs="Arial"/>
          <w:sz w:val="24"/>
        </w:rPr>
        <w:t xml:space="preserve">Das Gut Kreisau, der St. Annaberg oder der Sender </w:t>
      </w:r>
      <w:r w:rsidR="008D3660" w:rsidRPr="003336EE">
        <w:rPr>
          <w:rFonts w:cs="Arial"/>
          <w:sz w:val="24"/>
        </w:rPr>
        <w:t xml:space="preserve">Gleiwitz </w:t>
      </w:r>
      <w:r w:rsidRPr="003336EE">
        <w:rPr>
          <w:rFonts w:cs="Arial"/>
          <w:sz w:val="24"/>
        </w:rPr>
        <w:t>sind nur einige wenige Beispiele, an Hand derer sich vor Ort eine intensive Auseinandersetzung mit der Geschichte anbietet und sich lebendig und nachhaltig verinnerlichen lässt. Der Besuch der Villa Wiesenstein, der berühmten „Trutzburg“ von G</w:t>
      </w:r>
      <w:r w:rsidR="004C6090">
        <w:rPr>
          <w:rFonts w:cs="Arial"/>
          <w:sz w:val="24"/>
        </w:rPr>
        <w:t>erhard Hauptmann oder der Ruine</w:t>
      </w:r>
      <w:r w:rsidRPr="003336EE">
        <w:rPr>
          <w:rFonts w:cs="Arial"/>
          <w:sz w:val="24"/>
        </w:rPr>
        <w:t xml:space="preserve"> von Schloss Lubowitz, dem Geburtsort von Joseph von Eichendorff</w:t>
      </w:r>
      <w:r w:rsidR="008D3660" w:rsidRPr="003336EE">
        <w:rPr>
          <w:rFonts w:cs="Arial"/>
          <w:sz w:val="24"/>
        </w:rPr>
        <w:t>,</w:t>
      </w:r>
      <w:r w:rsidRPr="003336EE">
        <w:rPr>
          <w:rFonts w:cs="Arial"/>
          <w:sz w:val="24"/>
        </w:rPr>
        <w:t xml:space="preserve"> ermöglich</w:t>
      </w:r>
      <w:r w:rsidR="008D3660" w:rsidRPr="003336EE">
        <w:rPr>
          <w:rFonts w:cs="Arial"/>
          <w:sz w:val="24"/>
        </w:rPr>
        <w:t>en</w:t>
      </w:r>
      <w:r w:rsidRPr="003336EE">
        <w:rPr>
          <w:rFonts w:cs="Arial"/>
          <w:sz w:val="24"/>
        </w:rPr>
        <w:t xml:space="preserve"> die Begegnung mit der deutschen Literaturgeschichte</w:t>
      </w:r>
      <w:r w:rsidR="008D3660" w:rsidRPr="003336EE">
        <w:rPr>
          <w:rFonts w:cs="Arial"/>
          <w:sz w:val="24"/>
        </w:rPr>
        <w:t xml:space="preserve"> vor Ort</w:t>
      </w:r>
      <w:r w:rsidRPr="003336EE">
        <w:rPr>
          <w:rFonts w:cs="Arial"/>
          <w:sz w:val="24"/>
        </w:rPr>
        <w:t>. Die geographische Nähe Schlesiens zu Deutschland sowie die relativ kurzen Wegstrecken vor</w:t>
      </w:r>
      <w:r w:rsidR="004C6090">
        <w:rPr>
          <w:rFonts w:cs="Arial"/>
          <w:sz w:val="24"/>
        </w:rPr>
        <w:t xml:space="preserve"> Ort eignen sich ideal, um die</w:t>
      </w:r>
      <w:r w:rsidRPr="003336EE">
        <w:rPr>
          <w:rFonts w:cs="Arial"/>
          <w:sz w:val="24"/>
        </w:rPr>
        <w:t xml:space="preserve"> Region </w:t>
      </w:r>
      <w:r w:rsidR="004C6090" w:rsidRPr="003336EE">
        <w:rPr>
          <w:rFonts w:cs="Arial"/>
          <w:sz w:val="24"/>
        </w:rPr>
        <w:t xml:space="preserve">mit den Schülerinnen und Schülern </w:t>
      </w:r>
      <w:r w:rsidR="008D3660" w:rsidRPr="003336EE">
        <w:rPr>
          <w:rFonts w:cs="Arial"/>
          <w:sz w:val="24"/>
        </w:rPr>
        <w:t xml:space="preserve">ausgiebig </w:t>
      </w:r>
      <w:r w:rsidRPr="003336EE">
        <w:rPr>
          <w:rFonts w:cs="Arial"/>
          <w:sz w:val="24"/>
        </w:rPr>
        <w:t xml:space="preserve">zu erkunden und gleichzeitig den historischen wie literarischen Brückenschlag ins Nachbarland zu vollziehen. </w:t>
      </w:r>
      <w:r w:rsidR="008D3660" w:rsidRPr="003336EE">
        <w:rPr>
          <w:rFonts w:cs="Arial"/>
          <w:sz w:val="24"/>
        </w:rPr>
        <w:t>Materialien zu unterschiedlichen aktuellen und historischen Themen finden Sie auf der Homepage www.poleninderschule.de.</w:t>
      </w:r>
    </w:p>
    <w:p w14:paraId="78DDA07C" w14:textId="77777777" w:rsidR="0016047C" w:rsidRDefault="0016047C" w:rsidP="0016047C">
      <w:pPr>
        <w:jc w:val="both"/>
        <w:rPr>
          <w:rFonts w:cs="Arial"/>
          <w:b/>
          <w:sz w:val="24"/>
        </w:rPr>
      </w:pPr>
    </w:p>
    <w:p w14:paraId="7B8A3866" w14:textId="2C3962D2" w:rsidR="0016047C" w:rsidRPr="003336EE" w:rsidRDefault="0016047C" w:rsidP="0016047C">
      <w:pPr>
        <w:jc w:val="both"/>
        <w:rPr>
          <w:rFonts w:cs="Arial"/>
          <w:b/>
          <w:sz w:val="24"/>
        </w:rPr>
      </w:pPr>
      <w:r>
        <w:rPr>
          <w:rFonts w:cs="Arial"/>
          <w:b/>
          <w:sz w:val="24"/>
        </w:rPr>
        <w:t>Routenvorschlag*</w:t>
      </w:r>
    </w:p>
    <w:p w14:paraId="00A2993E" w14:textId="2AE85EB3" w:rsidR="0016047C" w:rsidRDefault="0016047C" w:rsidP="0016047C">
      <w:pPr>
        <w:rPr>
          <w:rFonts w:cs="Arial"/>
          <w:sz w:val="24"/>
        </w:rPr>
      </w:pPr>
      <w:r w:rsidRPr="003336EE">
        <w:rPr>
          <w:rFonts w:cs="Arial"/>
          <w:sz w:val="24"/>
        </w:rPr>
        <w:t>Görlitz</w:t>
      </w:r>
      <w:r>
        <w:rPr>
          <w:rFonts w:cs="Arial"/>
          <w:sz w:val="24"/>
        </w:rPr>
        <w:t>/</w:t>
      </w:r>
      <w:r w:rsidRPr="003336EE">
        <w:rPr>
          <w:rFonts w:cs="Arial"/>
          <w:sz w:val="24"/>
        </w:rPr>
        <w:t>Zgorzelec</w:t>
      </w:r>
      <w:r>
        <w:rPr>
          <w:rFonts w:cs="Arial"/>
          <w:sz w:val="24"/>
        </w:rPr>
        <w:t xml:space="preserve"> – Hirschberg/J</w:t>
      </w:r>
      <w:r w:rsidRPr="003336EE">
        <w:rPr>
          <w:rFonts w:cs="Arial"/>
          <w:sz w:val="24"/>
        </w:rPr>
        <w:t>elenia Góra</w:t>
      </w:r>
      <w:r>
        <w:rPr>
          <w:rFonts w:cs="Arial"/>
          <w:sz w:val="24"/>
        </w:rPr>
        <w:t xml:space="preserve"> – Agnetendorf/</w:t>
      </w:r>
      <w:r w:rsidRPr="003336EE">
        <w:rPr>
          <w:rFonts w:cs="Arial"/>
          <w:sz w:val="24"/>
        </w:rPr>
        <w:t>Jagniątków</w:t>
      </w:r>
      <w:r>
        <w:rPr>
          <w:rFonts w:cs="Arial"/>
          <w:sz w:val="24"/>
        </w:rPr>
        <w:t xml:space="preserve"> – Krummhübel/</w:t>
      </w:r>
      <w:r w:rsidRPr="003336EE">
        <w:rPr>
          <w:rFonts w:cs="Arial"/>
          <w:sz w:val="24"/>
        </w:rPr>
        <w:t>Karpacz</w:t>
      </w:r>
      <w:r>
        <w:rPr>
          <w:rFonts w:cs="Arial"/>
          <w:sz w:val="24"/>
        </w:rPr>
        <w:t xml:space="preserve"> mit Schneekoppe/</w:t>
      </w:r>
      <w:r w:rsidRPr="003336EE">
        <w:rPr>
          <w:rFonts w:cs="Arial"/>
          <w:sz w:val="24"/>
        </w:rPr>
        <w:t>Śnieżka</w:t>
      </w:r>
      <w:r>
        <w:rPr>
          <w:rFonts w:cs="Arial"/>
          <w:sz w:val="24"/>
        </w:rPr>
        <w:t xml:space="preserve"> </w:t>
      </w:r>
      <w:r w:rsidRPr="003336EE">
        <w:rPr>
          <w:rFonts w:cs="Arial"/>
          <w:sz w:val="24"/>
        </w:rPr>
        <w:t>– Kreisau</w:t>
      </w:r>
      <w:r>
        <w:rPr>
          <w:rFonts w:cs="Arial"/>
          <w:sz w:val="24"/>
        </w:rPr>
        <w:t>/</w:t>
      </w:r>
      <w:r w:rsidRPr="003336EE">
        <w:rPr>
          <w:rFonts w:cs="Arial"/>
          <w:sz w:val="24"/>
        </w:rPr>
        <w:t>Krzyżowa</w:t>
      </w:r>
      <w:r>
        <w:rPr>
          <w:rFonts w:cs="Arial"/>
          <w:sz w:val="24"/>
        </w:rPr>
        <w:t xml:space="preserve"> – Breslau/</w:t>
      </w:r>
      <w:r w:rsidRPr="003336EE">
        <w:rPr>
          <w:rFonts w:cs="Arial"/>
          <w:sz w:val="24"/>
        </w:rPr>
        <w:t xml:space="preserve">Wrocław – </w:t>
      </w:r>
      <w:r w:rsidR="004C6090">
        <w:rPr>
          <w:rFonts w:cs="Arial"/>
          <w:sz w:val="24"/>
        </w:rPr>
        <w:t xml:space="preserve">Oppeln/Opole – </w:t>
      </w:r>
      <w:r w:rsidRPr="003336EE">
        <w:rPr>
          <w:rFonts w:cs="Arial"/>
          <w:sz w:val="24"/>
        </w:rPr>
        <w:t>St. Annaberg</w:t>
      </w:r>
      <w:r>
        <w:rPr>
          <w:rFonts w:cs="Arial"/>
          <w:sz w:val="24"/>
        </w:rPr>
        <w:t>/</w:t>
      </w:r>
      <w:r w:rsidRPr="003336EE">
        <w:rPr>
          <w:rFonts w:cs="Arial"/>
          <w:sz w:val="24"/>
        </w:rPr>
        <w:t>Góra Świętej Anny</w:t>
      </w:r>
      <w:r>
        <w:rPr>
          <w:rFonts w:cs="Arial"/>
          <w:sz w:val="24"/>
        </w:rPr>
        <w:t xml:space="preserve"> </w:t>
      </w:r>
      <w:r w:rsidRPr="003336EE">
        <w:rPr>
          <w:rFonts w:cs="Arial"/>
          <w:sz w:val="24"/>
        </w:rPr>
        <w:t>– Lubowitz</w:t>
      </w:r>
      <w:r>
        <w:rPr>
          <w:rFonts w:cs="Arial"/>
          <w:sz w:val="24"/>
        </w:rPr>
        <w:t>/</w:t>
      </w:r>
      <w:r w:rsidRPr="003336EE">
        <w:rPr>
          <w:rFonts w:cs="Arial"/>
          <w:sz w:val="24"/>
        </w:rPr>
        <w:t>Łubowice</w:t>
      </w:r>
      <w:r>
        <w:rPr>
          <w:rFonts w:cs="Arial"/>
          <w:sz w:val="24"/>
        </w:rPr>
        <w:t xml:space="preserve"> </w:t>
      </w:r>
      <w:r w:rsidRPr="003336EE">
        <w:rPr>
          <w:rFonts w:cs="Arial"/>
          <w:sz w:val="24"/>
        </w:rPr>
        <w:t>– Gleiwitz</w:t>
      </w:r>
      <w:r>
        <w:rPr>
          <w:rFonts w:cs="Arial"/>
          <w:sz w:val="24"/>
        </w:rPr>
        <w:t>/</w:t>
      </w:r>
      <w:r w:rsidRPr="003336EE">
        <w:rPr>
          <w:rFonts w:cs="Arial"/>
          <w:sz w:val="24"/>
        </w:rPr>
        <w:t>Gliwice</w:t>
      </w:r>
      <w:r>
        <w:rPr>
          <w:rFonts w:cs="Arial"/>
          <w:sz w:val="24"/>
        </w:rPr>
        <w:t xml:space="preserve"> </w:t>
      </w:r>
      <w:r w:rsidRPr="003336EE">
        <w:rPr>
          <w:rFonts w:cs="Arial"/>
          <w:sz w:val="24"/>
        </w:rPr>
        <w:t>– Kattowitz</w:t>
      </w:r>
      <w:r>
        <w:rPr>
          <w:rFonts w:cs="Arial"/>
          <w:sz w:val="24"/>
        </w:rPr>
        <w:t>/</w:t>
      </w:r>
      <w:r w:rsidRPr="003336EE">
        <w:rPr>
          <w:rFonts w:cs="Arial"/>
          <w:sz w:val="24"/>
        </w:rPr>
        <w:t>Katowice</w:t>
      </w:r>
      <w:r>
        <w:rPr>
          <w:rFonts w:cs="Arial"/>
          <w:sz w:val="24"/>
        </w:rPr>
        <w:t xml:space="preserve"> </w:t>
      </w:r>
      <w:r w:rsidRPr="003336EE">
        <w:rPr>
          <w:rFonts w:cs="Arial"/>
          <w:sz w:val="24"/>
        </w:rPr>
        <w:t>–</w:t>
      </w:r>
      <w:r>
        <w:rPr>
          <w:rFonts w:cs="Arial"/>
          <w:sz w:val="24"/>
        </w:rPr>
        <w:t xml:space="preserve"> </w:t>
      </w:r>
      <w:r w:rsidRPr="003336EE">
        <w:rPr>
          <w:rFonts w:cs="Arial"/>
          <w:sz w:val="24"/>
        </w:rPr>
        <w:t>Görlitz</w:t>
      </w:r>
      <w:r>
        <w:rPr>
          <w:rFonts w:cs="Arial"/>
          <w:sz w:val="24"/>
        </w:rPr>
        <w:t>.</w:t>
      </w:r>
    </w:p>
    <w:p w14:paraId="3DF56467" w14:textId="77777777" w:rsidR="00BA18B5" w:rsidRDefault="00BA18B5" w:rsidP="00BA18B5">
      <w:pPr>
        <w:jc w:val="both"/>
        <w:rPr>
          <w:rFonts w:cs="Arial"/>
          <w:sz w:val="24"/>
        </w:rPr>
      </w:pPr>
    </w:p>
    <w:p w14:paraId="212597B1" w14:textId="3A392962" w:rsidR="00BA18B5" w:rsidRDefault="00BA18B5" w:rsidP="00BA18B5">
      <w:pPr>
        <w:jc w:val="both"/>
        <w:rPr>
          <w:rFonts w:cs="Arial"/>
          <w:sz w:val="24"/>
        </w:rPr>
      </w:pPr>
      <w:r>
        <w:rPr>
          <w:rFonts w:cs="Arial"/>
          <w:sz w:val="24"/>
        </w:rPr>
        <w:t>Di</w:t>
      </w:r>
      <w:r w:rsidRPr="003336EE">
        <w:rPr>
          <w:rFonts w:cs="Arial"/>
          <w:sz w:val="24"/>
        </w:rPr>
        <w:t xml:space="preserve">e An- und Abreise mit dem Bus aus Deutschland empfiehlt sich über Görlitz. </w:t>
      </w:r>
    </w:p>
    <w:p w14:paraId="048730D3" w14:textId="0F4C6750" w:rsidR="0016047C" w:rsidRPr="003336EE" w:rsidRDefault="0016047C" w:rsidP="0016047C">
      <w:pPr>
        <w:jc w:val="both"/>
        <w:rPr>
          <w:rFonts w:cs="Arial"/>
          <w:sz w:val="24"/>
        </w:rPr>
      </w:pPr>
      <w:r w:rsidRPr="003336EE">
        <w:rPr>
          <w:rFonts w:cs="Arial"/>
          <w:sz w:val="24"/>
        </w:rPr>
        <w:t xml:space="preserve">Die Fahrzeit von Görlitz nach Breslau mit dem </w:t>
      </w:r>
      <w:r w:rsidR="004C6090">
        <w:rPr>
          <w:rFonts w:cs="Arial"/>
          <w:sz w:val="24"/>
        </w:rPr>
        <w:t>Bus beträgt ca. 2 ½ Stunden. Von</w:t>
      </w:r>
      <w:r w:rsidRPr="003336EE">
        <w:rPr>
          <w:rFonts w:cs="Arial"/>
          <w:sz w:val="24"/>
        </w:rPr>
        <w:t xml:space="preserve"> dort sind innerhalb von 2 ½ Stunden fast alle wichtigen Ziele (Agentendorf, Gleiwitz u.</w:t>
      </w:r>
      <w:r w:rsidR="007C6FD7">
        <w:rPr>
          <w:rFonts w:cs="Arial"/>
          <w:sz w:val="24"/>
        </w:rPr>
        <w:t> </w:t>
      </w:r>
      <w:r w:rsidRPr="003336EE">
        <w:rPr>
          <w:rFonts w:cs="Arial"/>
          <w:sz w:val="24"/>
        </w:rPr>
        <w:t>a.) erreichbar, wobei es grundsätzlich empfehlenswert ist, die Reise als Rundreise zu planen, um lange Hin- und Rückfahrten zu vermeiden.</w:t>
      </w:r>
    </w:p>
    <w:p w14:paraId="5168CBCB" w14:textId="77777777" w:rsidR="0016047C" w:rsidRDefault="0016047C" w:rsidP="0016047C">
      <w:pPr>
        <w:jc w:val="both"/>
        <w:rPr>
          <w:rFonts w:cs="Arial"/>
          <w:sz w:val="24"/>
        </w:rPr>
      </w:pPr>
      <w:r w:rsidRPr="003336EE">
        <w:rPr>
          <w:rFonts w:cs="Arial"/>
          <w:sz w:val="24"/>
        </w:rPr>
        <w:t>Diese Route kann dem zur Verfügung stehenden Zeitrahmen optimal angepasst werden. Der Ausflug zum St. Annaberg, nach Lubowitz und Gleiwitz wäre bei einer siebentägigen Reise realistisch.</w:t>
      </w:r>
    </w:p>
    <w:p w14:paraId="13C4EB65" w14:textId="77777777" w:rsidR="0016047C" w:rsidRDefault="0016047C" w:rsidP="000912AA">
      <w:pPr>
        <w:jc w:val="both"/>
        <w:rPr>
          <w:rFonts w:cs="Arial"/>
          <w:i/>
          <w:sz w:val="24"/>
        </w:rPr>
      </w:pPr>
    </w:p>
    <w:p w14:paraId="706475B6" w14:textId="77777777" w:rsidR="0016047C" w:rsidRPr="0016047C" w:rsidRDefault="0016047C" w:rsidP="0016047C">
      <w:pPr>
        <w:jc w:val="both"/>
        <w:rPr>
          <w:rFonts w:cs="Arial"/>
          <w:i/>
          <w:sz w:val="24"/>
        </w:rPr>
      </w:pPr>
      <w:r w:rsidRPr="0016047C">
        <w:rPr>
          <w:rFonts w:cs="Arial"/>
          <w:i/>
          <w:sz w:val="24"/>
        </w:rPr>
        <w:t>*Karte und Aussprachehilfe auf der nächsten Seite.</w:t>
      </w:r>
    </w:p>
    <w:p w14:paraId="3A65D9E2" w14:textId="77777777" w:rsidR="0016047C" w:rsidRDefault="0016047C" w:rsidP="000912AA">
      <w:pPr>
        <w:jc w:val="both"/>
        <w:rPr>
          <w:rFonts w:cs="Arial"/>
          <w:i/>
          <w:sz w:val="24"/>
        </w:rPr>
      </w:pPr>
    </w:p>
    <w:p w14:paraId="275233C3" w14:textId="77777777" w:rsidR="0016047C" w:rsidRDefault="0016047C" w:rsidP="0016047C">
      <w:pPr>
        <w:jc w:val="both"/>
        <w:rPr>
          <w:rFonts w:cs="Arial"/>
          <w:i/>
          <w:sz w:val="24"/>
        </w:rPr>
      </w:pPr>
      <w:r w:rsidRPr="00C44BFE">
        <w:rPr>
          <w:rFonts w:cs="Arial"/>
          <w:i/>
          <w:sz w:val="24"/>
        </w:rPr>
        <w:t>Im Folgenden werden vorwiegend die deutschen Ortsnamen benutzt.</w:t>
      </w:r>
    </w:p>
    <w:p w14:paraId="1798975C" w14:textId="77777777" w:rsidR="0016047C" w:rsidRDefault="0016047C" w:rsidP="0016047C">
      <w:pPr>
        <w:jc w:val="both"/>
        <w:rPr>
          <w:rFonts w:cs="Arial"/>
          <w:i/>
          <w:sz w:val="24"/>
        </w:rPr>
      </w:pPr>
      <w:r>
        <w:rPr>
          <w:rFonts w:cs="Arial"/>
          <w:i/>
          <w:sz w:val="24"/>
        </w:rPr>
        <w:t>Alle Fotos © Matthias Kneip.</w:t>
      </w:r>
    </w:p>
    <w:p w14:paraId="603333AC" w14:textId="77777777" w:rsidR="0016047C" w:rsidRDefault="0016047C" w:rsidP="000912AA">
      <w:pPr>
        <w:jc w:val="both"/>
        <w:rPr>
          <w:rFonts w:cs="Arial"/>
          <w:i/>
          <w:sz w:val="24"/>
        </w:rPr>
      </w:pPr>
    </w:p>
    <w:p w14:paraId="4D6320FF" w14:textId="77777777" w:rsidR="009267B0" w:rsidRDefault="009267B0">
      <w:pPr>
        <w:spacing w:after="0" w:line="240" w:lineRule="auto"/>
        <w:rPr>
          <w:rFonts w:cs="Arial"/>
          <w:i/>
          <w:sz w:val="24"/>
        </w:rPr>
      </w:pPr>
      <w:r>
        <w:rPr>
          <w:rFonts w:cs="Arial"/>
          <w:i/>
          <w:sz w:val="24"/>
        </w:rPr>
        <w:br w:type="page"/>
      </w:r>
    </w:p>
    <w:p w14:paraId="225F0C96" w14:textId="13660B1F" w:rsidR="00BA18B5" w:rsidRPr="003336EE" w:rsidRDefault="00CE6271" w:rsidP="00BA18B5">
      <w:pPr>
        <w:jc w:val="both"/>
        <w:rPr>
          <w:rFonts w:cs="Arial"/>
          <w:b/>
          <w:sz w:val="24"/>
        </w:rPr>
      </w:pPr>
      <w:r>
        <w:rPr>
          <w:noProof/>
        </w:rPr>
        <w:lastRenderedPageBreak/>
        <mc:AlternateContent>
          <mc:Choice Requires="wps">
            <w:drawing>
              <wp:anchor distT="0" distB="0" distL="114300" distR="114300" simplePos="0" relativeHeight="251662336" behindDoc="1" locked="0" layoutInCell="1" allowOverlap="1" wp14:anchorId="4320730A" wp14:editId="5CB1285B">
                <wp:simplePos x="0" y="0"/>
                <wp:positionH relativeFrom="column">
                  <wp:posOffset>-111760</wp:posOffset>
                </wp:positionH>
                <wp:positionV relativeFrom="paragraph">
                  <wp:posOffset>286385</wp:posOffset>
                </wp:positionV>
                <wp:extent cx="6181725" cy="4276725"/>
                <wp:effectExtent l="0" t="0" r="9525" b="9525"/>
                <wp:wrapTight wrapText="bothSides">
                  <wp:wrapPolygon edited="0">
                    <wp:start x="0" y="0"/>
                    <wp:lineTo x="0" y="21552"/>
                    <wp:lineTo x="21567" y="21552"/>
                    <wp:lineTo x="21567" y="0"/>
                    <wp:lineTo x="0" y="0"/>
                  </wp:wrapPolygon>
                </wp:wrapTight>
                <wp:docPr id="53"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725" cy="427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868D6" w14:textId="2FC7F7A5" w:rsidR="009267B0" w:rsidRDefault="009267B0">
                            <w:r>
                              <w:rPr>
                                <w:noProof/>
                              </w:rPr>
                              <w:drawing>
                                <wp:inline distT="0" distB="0" distL="0" distR="0" wp14:anchorId="25744EEF" wp14:editId="4A13E570">
                                  <wp:extent cx="6498738" cy="414337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6502849" cy="41459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0730A" id="_x0000_t202" coordsize="21600,21600" o:spt="202" path="m,l,21600r21600,l21600,xe">
                <v:stroke joinstyle="miter"/>
                <v:path gradientshapeok="t" o:connecttype="rect"/>
              </v:shapetype>
              <v:shape id="Textfeld 7" o:spid="_x0000_s1026" type="#_x0000_t202" style="position:absolute;left:0;text-align:left;margin-left:-8.8pt;margin-top:22.55pt;width:486.75pt;height:3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" fillcolor="white [3201]" stroked="f" strokeweight=".5pt">
                <v:path arrowok="t"/>
                <v:textbox>
                  <w:txbxContent>
                    <w:p w14:paraId="626868D6" w14:textId="2FC7F7A5" w:rsidR="009267B0" w:rsidRDefault="009267B0">
                      <w:r>
                        <w:rPr>
                          <w:noProof/>
                        </w:rPr>
                        <w:drawing>
                          <wp:inline distT="0" distB="0" distL="0" distR="0" wp14:anchorId="25744EEF" wp14:editId="4A13E570">
                            <wp:extent cx="6498738" cy="414337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6502849" cy="4145997"/>
                                    </a:xfrm>
                                    <a:prstGeom prst="rect">
                                      <a:avLst/>
                                    </a:prstGeom>
                                  </pic:spPr>
                                </pic:pic>
                              </a:graphicData>
                            </a:graphic>
                          </wp:inline>
                        </w:drawing>
                      </w:r>
                    </w:p>
                  </w:txbxContent>
                </v:textbox>
                <w10:wrap type="tight"/>
              </v:shape>
            </w:pict>
          </mc:Fallback>
        </mc:AlternateContent>
      </w:r>
      <w:r w:rsidR="00BA18B5">
        <w:rPr>
          <w:rFonts w:cs="Arial"/>
          <w:b/>
          <w:sz w:val="24"/>
        </w:rPr>
        <w:t>Karte zum</w:t>
      </w:r>
      <w:r w:rsidR="00BA18B5" w:rsidRPr="00BA18B5">
        <w:rPr>
          <w:rFonts w:cs="Arial"/>
          <w:b/>
          <w:sz w:val="24"/>
        </w:rPr>
        <w:t xml:space="preserve"> </w:t>
      </w:r>
      <w:r w:rsidR="008F36EE">
        <w:rPr>
          <w:rFonts w:cs="Arial"/>
          <w:b/>
          <w:sz w:val="24"/>
        </w:rPr>
        <w:t>Routenvorschlag 2</w:t>
      </w:r>
      <w:r w:rsidR="00BA18B5" w:rsidRPr="003336EE">
        <w:rPr>
          <w:rFonts w:cs="Arial"/>
          <w:b/>
          <w:sz w:val="24"/>
        </w:rPr>
        <w:t>: Breslau</w:t>
      </w:r>
      <w:r w:rsidR="00BA18B5">
        <w:rPr>
          <w:rFonts w:cs="Arial"/>
          <w:b/>
          <w:sz w:val="24"/>
        </w:rPr>
        <w:t>/Wroc</w:t>
      </w:r>
      <w:r w:rsidR="00BA18B5" w:rsidRPr="00C44BFE">
        <w:rPr>
          <w:rFonts w:cs="Arial"/>
          <w:b/>
          <w:sz w:val="24"/>
        </w:rPr>
        <w:t>ław</w:t>
      </w:r>
      <w:r w:rsidR="00BA18B5" w:rsidRPr="003336EE">
        <w:rPr>
          <w:rFonts w:cs="Arial"/>
          <w:b/>
          <w:sz w:val="24"/>
        </w:rPr>
        <w:t xml:space="preserve"> und Schlesien</w:t>
      </w:r>
      <w:r w:rsidR="00BA18B5">
        <w:rPr>
          <w:rFonts w:cs="Arial"/>
          <w:b/>
          <w:sz w:val="24"/>
        </w:rPr>
        <w:t>/Śląsk</w:t>
      </w:r>
    </w:p>
    <w:p w14:paraId="5025A49E" w14:textId="52F52A27" w:rsidR="000912AA" w:rsidRDefault="000912AA" w:rsidP="000912AA">
      <w:pPr>
        <w:jc w:val="both"/>
        <w:rPr>
          <w:rFonts w:cs="Arial"/>
          <w:sz w:val="24"/>
        </w:rPr>
      </w:pPr>
    </w:p>
    <w:p w14:paraId="0F497625" w14:textId="78AE29FD" w:rsidR="0016047C" w:rsidRPr="00BA18B5" w:rsidRDefault="00BA18B5" w:rsidP="009267B0">
      <w:pPr>
        <w:jc w:val="both"/>
        <w:rPr>
          <w:rFonts w:cs="Arial"/>
          <w:b/>
          <w:sz w:val="24"/>
        </w:rPr>
      </w:pPr>
      <w:r>
        <w:rPr>
          <w:rFonts w:cs="Arial"/>
          <w:b/>
          <w:sz w:val="24"/>
        </w:rPr>
        <w:t>Aussprachehilfe</w:t>
      </w:r>
    </w:p>
    <w:p w14:paraId="0D65CD5A" w14:textId="3D9A7713" w:rsidR="0016047C" w:rsidRDefault="0016047C" w:rsidP="0016047C">
      <w:pPr>
        <w:jc w:val="both"/>
        <w:rPr>
          <w:rFonts w:cs="Arial"/>
          <w:sz w:val="24"/>
        </w:rPr>
      </w:pPr>
      <w:r w:rsidRPr="003336EE">
        <w:rPr>
          <w:rFonts w:cs="Arial"/>
          <w:sz w:val="24"/>
        </w:rPr>
        <w:t xml:space="preserve">Görlitz </w:t>
      </w:r>
      <w:r w:rsidR="004C6090">
        <w:rPr>
          <w:rFonts w:cs="Arial"/>
          <w:sz w:val="24"/>
        </w:rPr>
        <w:t>– Zgorzelec {</w:t>
      </w:r>
      <w:r w:rsidRPr="003336EE">
        <w:rPr>
          <w:rFonts w:cs="Arial"/>
          <w:i/>
          <w:sz w:val="24"/>
        </w:rPr>
        <w:t>zgoschelätz</w:t>
      </w:r>
      <w:r w:rsidR="004C6090">
        <w:rPr>
          <w:rFonts w:cs="Arial"/>
          <w:sz w:val="24"/>
        </w:rPr>
        <w:t>}</w:t>
      </w:r>
    </w:p>
    <w:p w14:paraId="735C575E" w14:textId="11135EF4" w:rsidR="00BA18B5" w:rsidRPr="004C6090" w:rsidRDefault="0016047C" w:rsidP="0016047C">
      <w:pPr>
        <w:jc w:val="both"/>
        <w:rPr>
          <w:rFonts w:cs="Arial"/>
          <w:sz w:val="24"/>
        </w:rPr>
      </w:pPr>
      <w:r w:rsidRPr="004C6090">
        <w:rPr>
          <w:rFonts w:cs="Arial"/>
          <w:sz w:val="24"/>
        </w:rPr>
        <w:t xml:space="preserve">Hirschberg </w:t>
      </w:r>
      <w:r w:rsidR="00BA18B5" w:rsidRPr="004C6090">
        <w:rPr>
          <w:rFonts w:cs="Arial"/>
          <w:sz w:val="24"/>
        </w:rPr>
        <w:t xml:space="preserve">– </w:t>
      </w:r>
      <w:r w:rsidRPr="004C6090">
        <w:rPr>
          <w:rFonts w:cs="Arial"/>
          <w:sz w:val="24"/>
        </w:rPr>
        <w:t xml:space="preserve">Jelenia Góra </w:t>
      </w:r>
      <w:r w:rsidR="004C6090">
        <w:rPr>
          <w:rFonts w:cs="Arial"/>
          <w:sz w:val="24"/>
        </w:rPr>
        <w:t>{</w:t>
      </w:r>
      <w:r w:rsidRPr="004C6090">
        <w:rPr>
          <w:rFonts w:cs="Arial"/>
          <w:i/>
          <w:sz w:val="24"/>
        </w:rPr>
        <w:t>jelenia gura</w:t>
      </w:r>
      <w:r w:rsidR="004C6090">
        <w:rPr>
          <w:rFonts w:cs="Arial"/>
          <w:sz w:val="24"/>
        </w:rPr>
        <w:t>}</w:t>
      </w:r>
    </w:p>
    <w:p w14:paraId="7C5D3023" w14:textId="190DA936" w:rsidR="00BA18B5" w:rsidRPr="004C6090" w:rsidRDefault="0016047C" w:rsidP="0016047C">
      <w:pPr>
        <w:jc w:val="both"/>
        <w:rPr>
          <w:rFonts w:cs="Arial"/>
          <w:sz w:val="24"/>
        </w:rPr>
      </w:pPr>
      <w:r w:rsidRPr="004C6090">
        <w:rPr>
          <w:rFonts w:cs="Arial"/>
          <w:sz w:val="24"/>
        </w:rPr>
        <w:t xml:space="preserve">Agnetendorf </w:t>
      </w:r>
      <w:r w:rsidR="00BA18B5" w:rsidRPr="004C6090">
        <w:rPr>
          <w:rFonts w:cs="Arial"/>
          <w:sz w:val="24"/>
        </w:rPr>
        <w:t xml:space="preserve">– </w:t>
      </w:r>
      <w:r w:rsidRPr="004C6090">
        <w:rPr>
          <w:rFonts w:cs="Arial"/>
          <w:sz w:val="24"/>
        </w:rPr>
        <w:t>Jagniątków</w:t>
      </w:r>
      <w:r w:rsidR="004C6090">
        <w:rPr>
          <w:rFonts w:cs="Arial"/>
          <w:sz w:val="24"/>
        </w:rPr>
        <w:t xml:space="preserve"> {</w:t>
      </w:r>
      <w:r w:rsidRPr="004C6090">
        <w:rPr>
          <w:rFonts w:cs="Arial"/>
          <w:i/>
          <w:sz w:val="24"/>
        </w:rPr>
        <w:t>jagniontkuw</w:t>
      </w:r>
      <w:r w:rsidR="004C6090">
        <w:rPr>
          <w:rFonts w:cs="Arial"/>
          <w:sz w:val="24"/>
        </w:rPr>
        <w:t>}</w:t>
      </w:r>
    </w:p>
    <w:p w14:paraId="48DFB7D7" w14:textId="48E7A13A" w:rsidR="009F2B51" w:rsidRPr="004C6090" w:rsidRDefault="0016047C" w:rsidP="0016047C">
      <w:pPr>
        <w:jc w:val="both"/>
        <w:rPr>
          <w:rFonts w:cs="Arial"/>
          <w:sz w:val="24"/>
        </w:rPr>
      </w:pPr>
      <w:r w:rsidRPr="004C6090">
        <w:rPr>
          <w:rFonts w:cs="Arial"/>
          <w:sz w:val="24"/>
        </w:rPr>
        <w:t xml:space="preserve">Krummhübel </w:t>
      </w:r>
      <w:r w:rsidR="009F2B51" w:rsidRPr="004C6090">
        <w:rPr>
          <w:rFonts w:cs="Arial"/>
          <w:sz w:val="24"/>
        </w:rPr>
        <w:t xml:space="preserve">Karpacz </w:t>
      </w:r>
      <w:r w:rsidR="004C6090">
        <w:rPr>
          <w:rFonts w:cs="Arial"/>
          <w:sz w:val="24"/>
        </w:rPr>
        <w:t>{</w:t>
      </w:r>
      <w:r w:rsidR="009F2B51" w:rsidRPr="009453F3">
        <w:rPr>
          <w:rFonts w:cs="Arial"/>
          <w:i/>
          <w:sz w:val="24"/>
        </w:rPr>
        <w:t>k</w:t>
      </w:r>
      <w:r w:rsidR="004C6090">
        <w:rPr>
          <w:rFonts w:cs="Arial"/>
          <w:i/>
          <w:sz w:val="24"/>
        </w:rPr>
        <w:t>arpatsch}</w:t>
      </w:r>
    </w:p>
    <w:p w14:paraId="1D7A6A9D" w14:textId="578A54D4" w:rsidR="00BA18B5" w:rsidRPr="004C6090" w:rsidRDefault="009F2B51" w:rsidP="0016047C">
      <w:pPr>
        <w:jc w:val="both"/>
        <w:rPr>
          <w:rFonts w:cs="Arial"/>
          <w:sz w:val="24"/>
        </w:rPr>
      </w:pPr>
      <w:r w:rsidRPr="004C6090">
        <w:rPr>
          <w:rFonts w:cs="Arial"/>
          <w:sz w:val="24"/>
        </w:rPr>
        <w:t xml:space="preserve">Schneekoppe – </w:t>
      </w:r>
      <w:r w:rsidR="0016047C" w:rsidRPr="004C6090">
        <w:rPr>
          <w:rFonts w:cs="Arial"/>
          <w:sz w:val="24"/>
        </w:rPr>
        <w:t>Śnieżka</w:t>
      </w:r>
      <w:r w:rsidR="004C6090">
        <w:rPr>
          <w:rFonts w:cs="Arial"/>
          <w:sz w:val="24"/>
        </w:rPr>
        <w:t xml:space="preserve"> {</w:t>
      </w:r>
      <w:r w:rsidR="0016047C" w:rsidRPr="004C6090">
        <w:rPr>
          <w:rFonts w:cs="Arial"/>
          <w:i/>
          <w:sz w:val="24"/>
        </w:rPr>
        <w:t>schniäschka</w:t>
      </w:r>
      <w:r w:rsidR="004C6090">
        <w:rPr>
          <w:rFonts w:cs="Arial"/>
          <w:sz w:val="24"/>
        </w:rPr>
        <w:t>}</w:t>
      </w:r>
    </w:p>
    <w:p w14:paraId="4AA2611F" w14:textId="199787E6" w:rsidR="00BA18B5" w:rsidRPr="004C6090" w:rsidRDefault="0016047C" w:rsidP="0016047C">
      <w:pPr>
        <w:jc w:val="both"/>
        <w:rPr>
          <w:rFonts w:cs="Arial"/>
          <w:sz w:val="24"/>
        </w:rPr>
      </w:pPr>
      <w:r w:rsidRPr="004C6090">
        <w:rPr>
          <w:rFonts w:cs="Arial"/>
          <w:sz w:val="24"/>
        </w:rPr>
        <w:t xml:space="preserve">Kreisau </w:t>
      </w:r>
      <w:r w:rsidR="00BA18B5" w:rsidRPr="004C6090">
        <w:rPr>
          <w:rFonts w:cs="Arial"/>
          <w:sz w:val="24"/>
        </w:rPr>
        <w:t xml:space="preserve">– </w:t>
      </w:r>
      <w:r w:rsidRPr="004C6090">
        <w:rPr>
          <w:rFonts w:cs="Arial"/>
          <w:sz w:val="24"/>
        </w:rPr>
        <w:t>Krzyżowa</w:t>
      </w:r>
      <w:r w:rsidR="004C6090">
        <w:rPr>
          <w:rFonts w:cs="Arial"/>
          <w:sz w:val="24"/>
        </w:rPr>
        <w:t xml:space="preserve"> {</w:t>
      </w:r>
      <w:r w:rsidRPr="004C6090">
        <w:rPr>
          <w:rFonts w:cs="Arial"/>
          <w:i/>
          <w:sz w:val="24"/>
        </w:rPr>
        <w:t>kschüschowa</w:t>
      </w:r>
      <w:r w:rsidR="004C6090">
        <w:rPr>
          <w:rFonts w:cs="Arial"/>
          <w:sz w:val="24"/>
        </w:rPr>
        <w:t>}</w:t>
      </w:r>
    </w:p>
    <w:p w14:paraId="5C31619C" w14:textId="40302955" w:rsidR="00BA18B5" w:rsidRPr="004C6090" w:rsidRDefault="0016047C" w:rsidP="0016047C">
      <w:pPr>
        <w:jc w:val="both"/>
        <w:rPr>
          <w:rFonts w:cs="Arial"/>
          <w:sz w:val="24"/>
        </w:rPr>
      </w:pPr>
      <w:r w:rsidRPr="004C6090">
        <w:rPr>
          <w:rFonts w:cs="Arial"/>
          <w:sz w:val="24"/>
        </w:rPr>
        <w:t xml:space="preserve">Breslau </w:t>
      </w:r>
      <w:r w:rsidR="00BA18B5" w:rsidRPr="004C6090">
        <w:rPr>
          <w:rFonts w:cs="Arial"/>
          <w:sz w:val="24"/>
        </w:rPr>
        <w:t xml:space="preserve">– </w:t>
      </w:r>
      <w:r w:rsidRPr="004C6090">
        <w:rPr>
          <w:rFonts w:cs="Arial"/>
          <w:sz w:val="24"/>
        </w:rPr>
        <w:t xml:space="preserve">Wrocław </w:t>
      </w:r>
      <w:r w:rsidR="004C6090">
        <w:rPr>
          <w:rFonts w:cs="Arial"/>
          <w:sz w:val="24"/>
        </w:rPr>
        <w:t>{</w:t>
      </w:r>
      <w:r w:rsidRPr="004C6090">
        <w:rPr>
          <w:rFonts w:cs="Arial"/>
          <w:i/>
          <w:sz w:val="24"/>
        </w:rPr>
        <w:t>wrotzuav</w:t>
      </w:r>
      <w:r w:rsidR="004C6090">
        <w:rPr>
          <w:rFonts w:cs="Arial"/>
          <w:sz w:val="24"/>
        </w:rPr>
        <w:t>}</w:t>
      </w:r>
    </w:p>
    <w:p w14:paraId="5FE8519C" w14:textId="0F8BC9D6" w:rsidR="00BA18B5" w:rsidRPr="004C6090" w:rsidRDefault="00BA18B5" w:rsidP="0016047C">
      <w:pPr>
        <w:jc w:val="both"/>
        <w:rPr>
          <w:rFonts w:cs="Arial"/>
          <w:sz w:val="24"/>
        </w:rPr>
      </w:pPr>
      <w:r w:rsidRPr="004C6090">
        <w:rPr>
          <w:rFonts w:cs="Arial"/>
          <w:sz w:val="24"/>
        </w:rPr>
        <w:t xml:space="preserve">St. Annaberg – </w:t>
      </w:r>
      <w:r w:rsidR="0016047C" w:rsidRPr="004C6090">
        <w:rPr>
          <w:rFonts w:cs="Arial"/>
          <w:sz w:val="24"/>
        </w:rPr>
        <w:t>Góra Świętej Anny</w:t>
      </w:r>
      <w:r w:rsidR="004C6090">
        <w:rPr>
          <w:rFonts w:cs="Arial"/>
          <w:sz w:val="24"/>
        </w:rPr>
        <w:t xml:space="preserve"> {</w:t>
      </w:r>
      <w:r w:rsidRPr="004C6090">
        <w:rPr>
          <w:rFonts w:cs="Arial"/>
          <w:i/>
          <w:sz w:val="24"/>
        </w:rPr>
        <w:t>g</w:t>
      </w:r>
      <w:r w:rsidR="0016047C" w:rsidRPr="004C6090">
        <w:rPr>
          <w:rFonts w:cs="Arial"/>
          <w:i/>
          <w:sz w:val="24"/>
        </w:rPr>
        <w:t>ura schwientäi an-ne</w:t>
      </w:r>
      <w:r w:rsidR="004C6090">
        <w:rPr>
          <w:rFonts w:cs="Arial"/>
          <w:sz w:val="24"/>
        </w:rPr>
        <w:t>}</w:t>
      </w:r>
    </w:p>
    <w:p w14:paraId="36B211AA" w14:textId="529CA8B0" w:rsidR="00BA18B5" w:rsidRPr="004C6090" w:rsidRDefault="0016047C" w:rsidP="0016047C">
      <w:pPr>
        <w:jc w:val="both"/>
        <w:rPr>
          <w:rFonts w:cs="Arial"/>
          <w:sz w:val="24"/>
        </w:rPr>
      </w:pPr>
      <w:r w:rsidRPr="004C6090">
        <w:rPr>
          <w:rFonts w:cs="Arial"/>
          <w:sz w:val="24"/>
        </w:rPr>
        <w:t xml:space="preserve">Lubowitz </w:t>
      </w:r>
      <w:r w:rsidR="00BA18B5" w:rsidRPr="004C6090">
        <w:rPr>
          <w:rFonts w:cs="Arial"/>
          <w:sz w:val="24"/>
        </w:rPr>
        <w:t xml:space="preserve">– </w:t>
      </w:r>
      <w:r w:rsidRPr="004C6090">
        <w:rPr>
          <w:rFonts w:cs="Arial"/>
          <w:sz w:val="24"/>
        </w:rPr>
        <w:t>Łubowice</w:t>
      </w:r>
      <w:r w:rsidR="004C6090">
        <w:rPr>
          <w:rFonts w:cs="Arial"/>
          <w:sz w:val="24"/>
        </w:rPr>
        <w:t xml:space="preserve"> {</w:t>
      </w:r>
      <w:r w:rsidR="009453F3">
        <w:rPr>
          <w:rFonts w:cs="Arial"/>
          <w:i/>
          <w:sz w:val="24"/>
        </w:rPr>
        <w:t>w</w:t>
      </w:r>
      <w:r w:rsidRPr="004C6090">
        <w:rPr>
          <w:rFonts w:cs="Arial"/>
          <w:i/>
          <w:sz w:val="24"/>
        </w:rPr>
        <w:t>ubowitze</w:t>
      </w:r>
      <w:r w:rsidR="004C6090">
        <w:rPr>
          <w:rFonts w:cs="Arial"/>
          <w:sz w:val="24"/>
        </w:rPr>
        <w:t>}</w:t>
      </w:r>
    </w:p>
    <w:p w14:paraId="11CFB4A6" w14:textId="54C52AFA" w:rsidR="00BA18B5" w:rsidRPr="004C6090" w:rsidRDefault="009F2B51" w:rsidP="0016047C">
      <w:pPr>
        <w:jc w:val="both"/>
        <w:rPr>
          <w:rFonts w:cs="Arial"/>
          <w:sz w:val="24"/>
        </w:rPr>
      </w:pPr>
      <w:r w:rsidRPr="004C6090">
        <w:rPr>
          <w:rFonts w:cs="Arial"/>
          <w:sz w:val="24"/>
        </w:rPr>
        <w:t xml:space="preserve">Gleiwitz – </w:t>
      </w:r>
      <w:r w:rsidR="0016047C" w:rsidRPr="004C6090">
        <w:rPr>
          <w:rFonts w:cs="Arial"/>
          <w:sz w:val="24"/>
        </w:rPr>
        <w:t>Gliwice</w:t>
      </w:r>
      <w:r w:rsidR="004C6090">
        <w:rPr>
          <w:rFonts w:cs="Arial"/>
          <w:sz w:val="24"/>
        </w:rPr>
        <w:t xml:space="preserve"> {</w:t>
      </w:r>
      <w:r w:rsidR="0016047C" w:rsidRPr="004C6090">
        <w:rPr>
          <w:rFonts w:cs="Arial"/>
          <w:i/>
          <w:sz w:val="24"/>
        </w:rPr>
        <w:t>gliwitze</w:t>
      </w:r>
      <w:r w:rsidR="004C6090">
        <w:rPr>
          <w:rFonts w:cs="Arial"/>
          <w:sz w:val="24"/>
        </w:rPr>
        <w:t>}</w:t>
      </w:r>
    </w:p>
    <w:p w14:paraId="5505A513" w14:textId="3E4F6328" w:rsidR="0016047C" w:rsidRPr="004C6090" w:rsidRDefault="009F2B51" w:rsidP="0016047C">
      <w:pPr>
        <w:jc w:val="both"/>
        <w:rPr>
          <w:rFonts w:cs="Arial"/>
          <w:sz w:val="24"/>
        </w:rPr>
      </w:pPr>
      <w:r w:rsidRPr="004C6090">
        <w:rPr>
          <w:rFonts w:cs="Arial"/>
          <w:sz w:val="24"/>
        </w:rPr>
        <w:t xml:space="preserve">Kattowitz – </w:t>
      </w:r>
      <w:r w:rsidR="004C6090">
        <w:rPr>
          <w:rFonts w:cs="Arial"/>
          <w:sz w:val="24"/>
        </w:rPr>
        <w:t>Katowice {</w:t>
      </w:r>
      <w:r w:rsidR="0016047C" w:rsidRPr="004C6090">
        <w:rPr>
          <w:rFonts w:cs="Arial"/>
          <w:i/>
          <w:sz w:val="24"/>
        </w:rPr>
        <w:t>katowitze</w:t>
      </w:r>
      <w:r w:rsidR="004C6090">
        <w:rPr>
          <w:rFonts w:cs="Arial"/>
          <w:sz w:val="24"/>
        </w:rPr>
        <w:t>}</w:t>
      </w:r>
    </w:p>
    <w:p w14:paraId="67617808" w14:textId="0112A822" w:rsidR="004C6090" w:rsidRPr="004C6090" w:rsidRDefault="004C6090" w:rsidP="0016047C">
      <w:pPr>
        <w:jc w:val="both"/>
        <w:rPr>
          <w:rFonts w:cs="Arial"/>
          <w:sz w:val="24"/>
        </w:rPr>
      </w:pPr>
      <w:r>
        <w:rPr>
          <w:rFonts w:cs="Arial"/>
          <w:sz w:val="24"/>
        </w:rPr>
        <w:t xml:space="preserve">Schlesien – </w:t>
      </w:r>
      <w:r w:rsidRPr="004C6090">
        <w:rPr>
          <w:rFonts w:cs="Arial"/>
          <w:sz w:val="24"/>
        </w:rPr>
        <w:t>Śląsk</w:t>
      </w:r>
      <w:r>
        <w:rPr>
          <w:rFonts w:cs="Arial"/>
          <w:sz w:val="24"/>
        </w:rPr>
        <w:t xml:space="preserve"> {</w:t>
      </w:r>
      <w:r w:rsidRPr="004C6090">
        <w:rPr>
          <w:rFonts w:cs="Arial"/>
          <w:i/>
          <w:sz w:val="24"/>
        </w:rPr>
        <w:t>schlonsk</w:t>
      </w:r>
      <w:r>
        <w:rPr>
          <w:rFonts w:cs="Arial"/>
          <w:sz w:val="24"/>
        </w:rPr>
        <w:t>}</w:t>
      </w:r>
    </w:p>
    <w:p w14:paraId="10461D38" w14:textId="77777777" w:rsidR="0016047C" w:rsidRPr="004C6090" w:rsidRDefault="0016047C" w:rsidP="009267B0">
      <w:pPr>
        <w:jc w:val="both"/>
        <w:rPr>
          <w:rFonts w:cs="Arial"/>
          <w:sz w:val="24"/>
        </w:rPr>
      </w:pPr>
    </w:p>
    <w:p w14:paraId="28C6C02F" w14:textId="77777777" w:rsidR="009267B0" w:rsidRPr="004C6090" w:rsidRDefault="009267B0">
      <w:pPr>
        <w:spacing w:after="0" w:line="240" w:lineRule="auto"/>
        <w:rPr>
          <w:rFonts w:cs="Arial"/>
          <w:sz w:val="24"/>
        </w:rPr>
      </w:pPr>
      <w:r w:rsidRPr="004C6090">
        <w:rPr>
          <w:rFonts w:cs="Arial"/>
          <w:sz w:val="24"/>
        </w:rPr>
        <w:br w:type="page"/>
      </w:r>
    </w:p>
    <w:p w14:paraId="71A1B57C" w14:textId="5290B486" w:rsidR="000912AA" w:rsidRPr="003336EE" w:rsidRDefault="000912AA" w:rsidP="000912AA">
      <w:pPr>
        <w:jc w:val="both"/>
        <w:rPr>
          <w:rFonts w:cs="Arial"/>
          <w:b/>
          <w:sz w:val="24"/>
        </w:rPr>
      </w:pPr>
      <w:r w:rsidRPr="003336EE">
        <w:rPr>
          <w:rFonts w:cs="Arial"/>
          <w:b/>
          <w:sz w:val="24"/>
        </w:rPr>
        <w:lastRenderedPageBreak/>
        <w:t>Auf dem Weg nach Breslau</w:t>
      </w:r>
      <w:r w:rsidR="00C44BFE">
        <w:rPr>
          <w:rFonts w:cs="Arial"/>
          <w:b/>
          <w:sz w:val="24"/>
        </w:rPr>
        <w:t>/Wrocław</w:t>
      </w:r>
    </w:p>
    <w:p w14:paraId="4A17D4A7" w14:textId="76FB3AAA" w:rsidR="000912AA" w:rsidRPr="003336EE" w:rsidRDefault="000912AA" w:rsidP="00C44BFE">
      <w:pPr>
        <w:spacing w:before="120"/>
        <w:jc w:val="both"/>
        <w:rPr>
          <w:rFonts w:cs="Arial"/>
          <w:b/>
          <w:sz w:val="24"/>
        </w:rPr>
      </w:pPr>
      <w:r w:rsidRPr="003336EE">
        <w:rPr>
          <w:rFonts w:cs="Arial"/>
          <w:b/>
          <w:sz w:val="24"/>
        </w:rPr>
        <w:t>Hirschberg</w:t>
      </w:r>
      <w:r w:rsidR="00C44BFE">
        <w:rPr>
          <w:rFonts w:cs="Arial"/>
          <w:b/>
          <w:sz w:val="24"/>
        </w:rPr>
        <w:t>/Jelenia Góra</w:t>
      </w:r>
      <w:r w:rsidRPr="003336EE">
        <w:rPr>
          <w:rFonts w:cs="Arial"/>
          <w:b/>
          <w:sz w:val="24"/>
        </w:rPr>
        <w:t xml:space="preserve"> und das Hirschberger Tal</w:t>
      </w:r>
    </w:p>
    <w:p w14:paraId="0F45D659" w14:textId="3A364D0F" w:rsidR="000912AA" w:rsidRPr="003336EE" w:rsidRDefault="00CE6271" w:rsidP="000912AA">
      <w:pPr>
        <w:jc w:val="both"/>
        <w:rPr>
          <w:rFonts w:cs="Arial"/>
          <w:sz w:val="24"/>
        </w:rPr>
      </w:pPr>
      <w:r>
        <w:rPr>
          <w:noProof/>
        </w:rPr>
        <mc:AlternateContent>
          <mc:Choice Requires="wps">
            <w:drawing>
              <wp:anchor distT="0" distB="0" distL="114300" distR="114300" simplePos="0" relativeHeight="251664384" behindDoc="1" locked="0" layoutInCell="1" allowOverlap="1" wp14:anchorId="0C6C5FBA" wp14:editId="01A88D03">
                <wp:simplePos x="0" y="0"/>
                <wp:positionH relativeFrom="column">
                  <wp:posOffset>3888740</wp:posOffset>
                </wp:positionH>
                <wp:positionV relativeFrom="paragraph">
                  <wp:posOffset>2926715</wp:posOffset>
                </wp:positionV>
                <wp:extent cx="2000250" cy="2143125"/>
                <wp:effectExtent l="0" t="0" r="0" b="9525"/>
                <wp:wrapTight wrapText="bothSides">
                  <wp:wrapPolygon edited="0">
                    <wp:start x="0" y="0"/>
                    <wp:lineTo x="0" y="21504"/>
                    <wp:lineTo x="21394" y="21504"/>
                    <wp:lineTo x="21394" y="0"/>
                    <wp:lineTo x="0" y="0"/>
                  </wp:wrapPolygon>
                </wp:wrapTight>
                <wp:docPr id="5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214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A6936" w14:textId="36E8AD3B" w:rsidR="009267B0" w:rsidRDefault="009267B0">
                            <w:r>
                              <w:rPr>
                                <w:noProof/>
                              </w:rPr>
                              <w:drawing>
                                <wp:inline distT="0" distB="0" distL="0" distR="0" wp14:anchorId="455F28CB" wp14:editId="27230774">
                                  <wp:extent cx="1864518" cy="2486026"/>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64518" cy="2486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5FBA" id="Textfeld 12" o:spid="_x0000_s1027" type="#_x0000_t202" style="position:absolute;left:0;text-align:left;margin-left:306.2pt;margin-top:230.45pt;width:157.5pt;height:16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" fillcolor="white [3201]" stroked="f" strokeweight=".5pt">
                <v:path arrowok="t"/>
                <v:textbox>
                  <w:txbxContent>
                    <w:p w14:paraId="4CBA6936" w14:textId="36E8AD3B" w:rsidR="009267B0" w:rsidRDefault="009267B0">
                      <w:r>
                        <w:rPr>
                          <w:noProof/>
                        </w:rPr>
                        <w:drawing>
                          <wp:inline distT="0" distB="0" distL="0" distR="0" wp14:anchorId="455F28CB" wp14:editId="27230774">
                            <wp:extent cx="1864518" cy="2486026"/>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64518" cy="2486026"/>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63360" behindDoc="1" locked="0" layoutInCell="1" allowOverlap="1" wp14:anchorId="4A7F2423" wp14:editId="54CE5BCC">
                <wp:simplePos x="0" y="0"/>
                <wp:positionH relativeFrom="column">
                  <wp:posOffset>-83185</wp:posOffset>
                </wp:positionH>
                <wp:positionV relativeFrom="paragraph">
                  <wp:posOffset>12065</wp:posOffset>
                </wp:positionV>
                <wp:extent cx="1752600" cy="2095500"/>
                <wp:effectExtent l="0" t="0" r="0" b="0"/>
                <wp:wrapTight wrapText="bothSides">
                  <wp:wrapPolygon edited="0">
                    <wp:start x="0" y="0"/>
                    <wp:lineTo x="0" y="21404"/>
                    <wp:lineTo x="21365" y="21404"/>
                    <wp:lineTo x="21365" y="0"/>
                    <wp:lineTo x="0" y="0"/>
                  </wp:wrapPolygon>
                </wp:wrapTight>
                <wp:docPr id="5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1BE1A" w14:textId="4A41C908" w:rsidR="009267B0" w:rsidRDefault="009267B0">
                            <w:r>
                              <w:rPr>
                                <w:noProof/>
                              </w:rPr>
                              <w:drawing>
                                <wp:inline distT="0" distB="0" distL="0" distR="0" wp14:anchorId="3BB5E8F1" wp14:editId="3764FDC9">
                                  <wp:extent cx="1611578" cy="2150790"/>
                                  <wp:effectExtent l="0" t="0" r="8255"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14132" cy="21541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F2423" id="Textfeld 10" o:spid="_x0000_s1028" type="#_x0000_t202" style="position:absolute;left:0;text-align:left;margin-left:-6.55pt;margin-top:.95pt;width:138pt;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" fillcolor="white [3201]" stroked="f" strokeweight=".5pt">
                <v:path arrowok="t"/>
                <v:textbox>
                  <w:txbxContent>
                    <w:p w14:paraId="7F81BE1A" w14:textId="4A41C908" w:rsidR="009267B0" w:rsidRDefault="009267B0">
                      <w:r>
                        <w:rPr>
                          <w:noProof/>
                        </w:rPr>
                        <w:drawing>
                          <wp:inline distT="0" distB="0" distL="0" distR="0" wp14:anchorId="3BB5E8F1" wp14:editId="3764FDC9">
                            <wp:extent cx="1611578" cy="2150790"/>
                            <wp:effectExtent l="0" t="0" r="8255"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14132" cy="2154198"/>
                                    </a:xfrm>
                                    <a:prstGeom prst="rect">
                                      <a:avLst/>
                                    </a:prstGeom>
                                    <a:noFill/>
                                    <a:ln>
                                      <a:noFill/>
                                    </a:ln>
                                  </pic:spPr>
                                </pic:pic>
                              </a:graphicData>
                            </a:graphic>
                          </wp:inline>
                        </w:drawing>
                      </w:r>
                    </w:p>
                  </w:txbxContent>
                </v:textbox>
                <w10:wrap type="tight"/>
              </v:shape>
            </w:pict>
          </mc:Fallback>
        </mc:AlternateContent>
      </w:r>
      <w:r w:rsidR="000912AA" w:rsidRPr="003336EE">
        <w:rPr>
          <w:rFonts w:cs="Arial"/>
          <w:sz w:val="24"/>
        </w:rPr>
        <w:t xml:space="preserve">Die Stadt Hirschberg eignet sich ideal als erster Stopp </w:t>
      </w:r>
      <w:r w:rsidR="007C6FD7">
        <w:rPr>
          <w:rFonts w:cs="Arial"/>
          <w:sz w:val="24"/>
        </w:rPr>
        <w:t>bei</w:t>
      </w:r>
      <w:r w:rsidR="000912AA" w:rsidRPr="003336EE">
        <w:rPr>
          <w:rFonts w:cs="Arial"/>
          <w:sz w:val="24"/>
        </w:rPr>
        <w:t xml:space="preserve"> der Anreise aus Deutschland. Die nicht zerstörte Altstadt lädt zu einem Stadtbummel</w:t>
      </w:r>
      <w:r w:rsidR="007C6FD7">
        <w:rPr>
          <w:rFonts w:cs="Arial"/>
          <w:sz w:val="24"/>
        </w:rPr>
        <w:t xml:space="preserve"> ein</w:t>
      </w:r>
      <w:r w:rsidR="000912AA" w:rsidRPr="003336EE">
        <w:rPr>
          <w:rFonts w:cs="Arial"/>
          <w:sz w:val="24"/>
        </w:rPr>
        <w:t>, wobei besonders der Besuch der ehemals evangelischen Gnadenkirche zum Heiligen Kreuz (Kościół Św</w:t>
      </w:r>
      <w:r w:rsidR="00494E25" w:rsidRPr="003336EE">
        <w:rPr>
          <w:rFonts w:cs="Arial"/>
          <w:sz w:val="24"/>
        </w:rPr>
        <w:t>iętego</w:t>
      </w:r>
      <w:r w:rsidR="000912AA" w:rsidRPr="003336EE">
        <w:rPr>
          <w:rFonts w:cs="Arial"/>
          <w:sz w:val="24"/>
        </w:rPr>
        <w:t xml:space="preserve"> Krzyża</w:t>
      </w:r>
      <w:r w:rsidR="00494E25" w:rsidRPr="003336EE">
        <w:rPr>
          <w:rFonts w:cs="Arial"/>
          <w:sz w:val="24"/>
        </w:rPr>
        <w:t xml:space="preserve"> </w:t>
      </w:r>
      <w:r w:rsidR="000912AA" w:rsidRPr="003336EE">
        <w:rPr>
          <w:rFonts w:cs="Arial"/>
          <w:sz w:val="24"/>
        </w:rPr>
        <w:t>lohnt (schließt um 16 Uhr!)</w:t>
      </w:r>
      <w:r w:rsidR="00494E25" w:rsidRPr="003336EE">
        <w:rPr>
          <w:rFonts w:cs="Arial"/>
          <w:sz w:val="24"/>
        </w:rPr>
        <w:t>.</w:t>
      </w:r>
      <w:r w:rsidR="000912AA" w:rsidRPr="003336EE">
        <w:rPr>
          <w:rFonts w:cs="Arial"/>
          <w:sz w:val="24"/>
        </w:rPr>
        <w:t xml:space="preserve"> Sie wurde zwischen 1709 und 1718 errichtet, also einige Jahrzehnte nach den berühmten, heute noch </w:t>
      </w:r>
      <w:r w:rsidR="007C6FD7">
        <w:rPr>
          <w:rFonts w:cs="Arial"/>
          <w:sz w:val="24"/>
        </w:rPr>
        <w:t>erhaltenen Holzkirchen in Jauer/Jawor</w:t>
      </w:r>
      <w:r w:rsidR="00494E25" w:rsidRPr="003336EE">
        <w:rPr>
          <w:rFonts w:cs="Arial"/>
          <w:sz w:val="24"/>
        </w:rPr>
        <w:t xml:space="preserve"> </w:t>
      </w:r>
      <w:r w:rsidR="000912AA" w:rsidRPr="003336EE">
        <w:rPr>
          <w:rFonts w:cs="Arial"/>
          <w:sz w:val="24"/>
        </w:rPr>
        <w:t>(1654/55) und Schweidnitz</w:t>
      </w:r>
      <w:r w:rsidR="007C6FD7">
        <w:rPr>
          <w:rFonts w:cs="Arial"/>
          <w:sz w:val="24"/>
        </w:rPr>
        <w:t>/</w:t>
      </w:r>
      <w:r w:rsidR="00494E25" w:rsidRPr="003336EE">
        <w:rPr>
          <w:rFonts w:cs="Arial"/>
          <w:sz w:val="24"/>
        </w:rPr>
        <w:t>Świdnica</w:t>
      </w:r>
      <w:r w:rsidR="007C6FD7">
        <w:rPr>
          <w:rFonts w:cs="Arial"/>
          <w:sz w:val="24"/>
        </w:rPr>
        <w:t xml:space="preserve"> {</w:t>
      </w:r>
      <w:r w:rsidR="007C6FD7" w:rsidRPr="007C6FD7">
        <w:rPr>
          <w:rFonts w:cs="Arial"/>
          <w:i/>
          <w:sz w:val="24"/>
        </w:rPr>
        <w:t>schwidnitza</w:t>
      </w:r>
      <w:r w:rsidR="007C6FD7">
        <w:rPr>
          <w:rFonts w:cs="Arial"/>
          <w:sz w:val="24"/>
        </w:rPr>
        <w:t>}</w:t>
      </w:r>
      <w:r w:rsidR="00494E25" w:rsidRPr="003336EE">
        <w:rPr>
          <w:rFonts w:cs="Arial"/>
          <w:sz w:val="24"/>
        </w:rPr>
        <w:t xml:space="preserve"> </w:t>
      </w:r>
      <w:r w:rsidR="000912AA" w:rsidRPr="003336EE">
        <w:rPr>
          <w:rFonts w:cs="Arial"/>
          <w:sz w:val="24"/>
        </w:rPr>
        <w:t>(1656/57). Letztere unterlagen noch strengen Vorgaben (nur Holz, kein Turm u.</w:t>
      </w:r>
      <w:r w:rsidR="00494E25" w:rsidRPr="003336EE">
        <w:rPr>
          <w:rFonts w:cs="Arial"/>
          <w:sz w:val="24"/>
        </w:rPr>
        <w:t> </w:t>
      </w:r>
      <w:r w:rsidR="007C6FD7">
        <w:rPr>
          <w:rFonts w:cs="Arial"/>
          <w:sz w:val="24"/>
        </w:rPr>
        <w:t>a.) Die Kirchen</w:t>
      </w:r>
      <w:r w:rsidR="000912AA" w:rsidRPr="003336EE">
        <w:rPr>
          <w:rFonts w:cs="Arial"/>
          <w:sz w:val="24"/>
        </w:rPr>
        <w:t xml:space="preserve">bauer in Hirschberg konnten zu ihrer Zeit </w:t>
      </w:r>
      <w:r w:rsidR="007C6FD7">
        <w:rPr>
          <w:rFonts w:cs="Arial"/>
          <w:sz w:val="24"/>
        </w:rPr>
        <w:t xml:space="preserve">bereits </w:t>
      </w:r>
      <w:r w:rsidR="000912AA" w:rsidRPr="003336EE">
        <w:rPr>
          <w:rFonts w:cs="Arial"/>
          <w:sz w:val="24"/>
        </w:rPr>
        <w:t>das Privileg erkaufen, ihre Kirche aus Stein zu bauen. Sowohl in Schweidnitz (s.</w:t>
      </w:r>
      <w:r w:rsidR="00494E25" w:rsidRPr="003336EE">
        <w:rPr>
          <w:rFonts w:cs="Arial"/>
          <w:sz w:val="24"/>
        </w:rPr>
        <w:t> </w:t>
      </w:r>
      <w:r w:rsidR="000912AA" w:rsidRPr="003336EE">
        <w:rPr>
          <w:rFonts w:cs="Arial"/>
          <w:sz w:val="24"/>
        </w:rPr>
        <w:t>u.), als auch in Hirschberg lassen sich so anhand des Beispiels der Friedens- bzw. Gnadenkirchen die Umstände und Folgen des 30</w:t>
      </w:r>
      <w:r w:rsidR="00494E25" w:rsidRPr="003336EE">
        <w:rPr>
          <w:rFonts w:cs="Arial"/>
          <w:sz w:val="24"/>
        </w:rPr>
        <w:t>-</w:t>
      </w:r>
      <w:r w:rsidR="000912AA" w:rsidRPr="003336EE">
        <w:rPr>
          <w:rFonts w:cs="Arial"/>
          <w:sz w:val="24"/>
        </w:rPr>
        <w:t>jährigen Kriegs (1618</w:t>
      </w:r>
      <w:r w:rsidR="00494E25" w:rsidRPr="003336EE">
        <w:rPr>
          <w:rFonts w:cs="Arial"/>
          <w:sz w:val="24"/>
        </w:rPr>
        <w:t>–</w:t>
      </w:r>
      <w:r w:rsidR="000912AA" w:rsidRPr="003336EE">
        <w:rPr>
          <w:rFonts w:cs="Arial"/>
          <w:sz w:val="24"/>
        </w:rPr>
        <w:t xml:space="preserve">1648) </w:t>
      </w:r>
      <w:r w:rsidR="00C44BFE">
        <w:rPr>
          <w:rFonts w:cs="Arial"/>
          <w:sz w:val="24"/>
        </w:rPr>
        <w:t>erörtern.</w:t>
      </w:r>
    </w:p>
    <w:p w14:paraId="0A6AC39D" w14:textId="4044E684" w:rsidR="000912AA" w:rsidRPr="003336EE" w:rsidRDefault="000912AA" w:rsidP="000912AA">
      <w:pPr>
        <w:jc w:val="both"/>
        <w:rPr>
          <w:rFonts w:cs="Arial"/>
          <w:sz w:val="24"/>
        </w:rPr>
      </w:pPr>
      <w:r w:rsidRPr="003336EE">
        <w:rPr>
          <w:rFonts w:cs="Arial"/>
          <w:sz w:val="24"/>
        </w:rPr>
        <w:t xml:space="preserve">Besonders bekannt ist das Hirschberger Tal für seine Vielzahl an Schlössern. Viele sind noch erhalten oder </w:t>
      </w:r>
      <w:r w:rsidR="00494E25" w:rsidRPr="003336EE">
        <w:rPr>
          <w:rFonts w:cs="Arial"/>
          <w:sz w:val="24"/>
        </w:rPr>
        <w:t xml:space="preserve">wieder </w:t>
      </w:r>
      <w:r w:rsidRPr="003336EE">
        <w:rPr>
          <w:rFonts w:cs="Arial"/>
          <w:sz w:val="24"/>
        </w:rPr>
        <w:t xml:space="preserve">restauriert </w:t>
      </w:r>
      <w:r w:rsidR="00494E25" w:rsidRPr="003336EE">
        <w:rPr>
          <w:rFonts w:cs="Arial"/>
          <w:sz w:val="24"/>
        </w:rPr>
        <w:t xml:space="preserve">worden </w:t>
      </w:r>
      <w:r w:rsidRPr="003336EE">
        <w:rPr>
          <w:rFonts w:cs="Arial"/>
          <w:sz w:val="24"/>
        </w:rPr>
        <w:t xml:space="preserve">und eigenen sich auch als Unterkunftsmöglichkeit für Schulklassen. Einige sind wieder im Besitz </w:t>
      </w:r>
      <w:r w:rsidR="009453F3">
        <w:rPr>
          <w:rFonts w:cs="Arial"/>
          <w:sz w:val="24"/>
        </w:rPr>
        <w:t>der Nachfahren ihrer</w:t>
      </w:r>
      <w:r w:rsidRPr="003336EE">
        <w:rPr>
          <w:rFonts w:cs="Arial"/>
          <w:sz w:val="24"/>
        </w:rPr>
        <w:t xml:space="preserve"> ehemaligen </w:t>
      </w:r>
      <w:r w:rsidR="00494E25" w:rsidRPr="003336EE">
        <w:rPr>
          <w:rFonts w:cs="Arial"/>
          <w:sz w:val="24"/>
        </w:rPr>
        <w:t xml:space="preserve">deutschen </w:t>
      </w:r>
      <w:r w:rsidR="009453F3">
        <w:rPr>
          <w:rFonts w:cs="Arial"/>
          <w:sz w:val="24"/>
        </w:rPr>
        <w:t>Bewohner</w:t>
      </w:r>
      <w:r w:rsidRPr="003336EE">
        <w:rPr>
          <w:rFonts w:cs="Arial"/>
          <w:sz w:val="24"/>
        </w:rPr>
        <w:t>. So bietet beispielsweise der Besuch des Schlosses in Lomnitz Gelegenheit, über die Geschichte des Schlosses (u.</w:t>
      </w:r>
      <w:r w:rsidR="00494E25" w:rsidRPr="003336EE">
        <w:rPr>
          <w:rFonts w:cs="Arial"/>
          <w:sz w:val="24"/>
        </w:rPr>
        <w:t> </w:t>
      </w:r>
      <w:r w:rsidRPr="003336EE">
        <w:rPr>
          <w:rFonts w:cs="Arial"/>
          <w:sz w:val="24"/>
        </w:rPr>
        <w:t>a. durch einen Film) auch die Geschichte Niederschlesiens zu erkunden und am Beispiel der Schlosseigentümer auch Themen wie „Vertreibung“, „Enteignung</w:t>
      </w:r>
      <w:r w:rsidR="00C44BFE">
        <w:rPr>
          <w:rFonts w:cs="Arial"/>
          <w:sz w:val="24"/>
        </w:rPr>
        <w:t>“, „Versöhnung“ zu diskutieren.</w:t>
      </w:r>
    </w:p>
    <w:p w14:paraId="128307E2" w14:textId="6E103FB6" w:rsidR="00494E25" w:rsidRPr="00C44BFE" w:rsidRDefault="00B54AC2" w:rsidP="000912AA">
      <w:pPr>
        <w:jc w:val="both"/>
        <w:rPr>
          <w:rFonts w:cs="Arial"/>
          <w:i/>
          <w:sz w:val="22"/>
        </w:rPr>
      </w:pPr>
      <w:hyperlink r:id="rId11" w:history="1">
        <w:r w:rsidR="00494E25" w:rsidRPr="00C44BFE">
          <w:rPr>
            <w:rStyle w:val="Hyperlink"/>
            <w:rFonts w:cs="Arial"/>
            <w:i/>
            <w:sz w:val="22"/>
          </w:rPr>
          <w:t>Vgl. dazu auch das Modul „Flucht, Vertreibung und Zwangsumsiedlung als Folgen des Zweiten Weltkriegs (1939-1947)“</w:t>
        </w:r>
      </w:hyperlink>
      <w:r w:rsidR="00C44BFE" w:rsidRPr="00C44BFE">
        <w:rPr>
          <w:rFonts w:cs="Arial"/>
          <w:i/>
          <w:sz w:val="22"/>
        </w:rPr>
        <w:t>:</w:t>
      </w:r>
      <w:r w:rsidR="00C44BFE" w:rsidRPr="00C44BFE">
        <w:rPr>
          <w:rFonts w:cs="Arial"/>
          <w:i/>
          <w:sz w:val="22"/>
        </w:rPr>
        <w:tab/>
        <w:t xml:space="preserve"> </w:t>
      </w:r>
      <w:hyperlink r:id="rId12" w:history="1">
        <w:r w:rsidR="00C44BFE" w:rsidRPr="00C44BFE">
          <w:rPr>
            <w:rStyle w:val="Hyperlink"/>
            <w:rFonts w:cs="Arial"/>
            <w:i/>
            <w:sz w:val="22"/>
          </w:rPr>
          <w:t>https://www.poleninderschule.de/arbeitsblaetter/geschichte/flucht-vertreibung-und-zwangsumsiedlung-als-folgen-des-zweiten-weltkriegs-1939-1947/</w:t>
        </w:r>
      </w:hyperlink>
      <w:r w:rsidR="00C44BFE" w:rsidRPr="00C44BFE">
        <w:rPr>
          <w:rFonts w:cs="Arial"/>
          <w:i/>
          <w:sz w:val="22"/>
        </w:rPr>
        <w:t xml:space="preserve"> </w:t>
      </w:r>
    </w:p>
    <w:p w14:paraId="765C8E55" w14:textId="78164E53" w:rsidR="007C6FD7" w:rsidRDefault="00C44BFE" w:rsidP="000912AA">
      <w:pPr>
        <w:jc w:val="both"/>
        <w:rPr>
          <w:rFonts w:cs="Arial"/>
          <w:i/>
          <w:sz w:val="22"/>
        </w:rPr>
      </w:pPr>
      <w:r>
        <w:rPr>
          <w:rFonts w:cs="Arial"/>
          <w:i/>
          <w:sz w:val="22"/>
        </w:rPr>
        <w:t xml:space="preserve">Schloss Lomnitz: </w:t>
      </w:r>
      <w:hyperlink r:id="rId13" w:history="1">
        <w:r w:rsidRPr="00911A6A">
          <w:rPr>
            <w:rStyle w:val="Hyperlink"/>
            <w:rFonts w:cs="Arial"/>
            <w:i/>
            <w:sz w:val="22"/>
          </w:rPr>
          <w:t>http://palac-lomnica.pl/de/</w:t>
        </w:r>
      </w:hyperlink>
      <w:r>
        <w:rPr>
          <w:rFonts w:cs="Arial"/>
          <w:i/>
          <w:sz w:val="22"/>
        </w:rPr>
        <w:t xml:space="preserve"> </w:t>
      </w:r>
    </w:p>
    <w:p w14:paraId="53D52A17" w14:textId="1F28E795" w:rsidR="000912AA" w:rsidRPr="005E63C1" w:rsidRDefault="007C6FD7" w:rsidP="005E63C1">
      <w:pPr>
        <w:spacing w:after="0" w:line="240" w:lineRule="auto"/>
        <w:rPr>
          <w:rFonts w:cs="Arial"/>
          <w:i/>
          <w:sz w:val="22"/>
        </w:rPr>
      </w:pPr>
      <w:r>
        <w:rPr>
          <w:rFonts w:cs="Arial"/>
          <w:i/>
          <w:sz w:val="22"/>
        </w:rPr>
        <w:br w:type="page"/>
      </w:r>
      <w:r w:rsidR="00CE6271">
        <w:rPr>
          <w:noProof/>
        </w:rPr>
        <w:lastRenderedPageBreak/>
        <mc:AlternateContent>
          <mc:Choice Requires="wps">
            <w:drawing>
              <wp:anchor distT="0" distB="0" distL="114300" distR="114300" simplePos="0" relativeHeight="251665408" behindDoc="1" locked="0" layoutInCell="1" allowOverlap="1" wp14:anchorId="6302F538" wp14:editId="129FFFE6">
                <wp:simplePos x="0" y="0"/>
                <wp:positionH relativeFrom="column">
                  <wp:posOffset>-73660</wp:posOffset>
                </wp:positionH>
                <wp:positionV relativeFrom="paragraph">
                  <wp:posOffset>335915</wp:posOffset>
                </wp:positionV>
                <wp:extent cx="1400175" cy="1762125"/>
                <wp:effectExtent l="0" t="0" r="9525" b="9525"/>
                <wp:wrapTight wrapText="bothSides">
                  <wp:wrapPolygon edited="0">
                    <wp:start x="0" y="0"/>
                    <wp:lineTo x="0" y="21483"/>
                    <wp:lineTo x="21453" y="21483"/>
                    <wp:lineTo x="21453" y="0"/>
                    <wp:lineTo x="0" y="0"/>
                  </wp:wrapPolygon>
                </wp:wrapTight>
                <wp:docPr id="50"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FE22D" w14:textId="74395B9B" w:rsidR="0016047C" w:rsidRDefault="005E63C1">
                            <w:r>
                              <w:rPr>
                                <w:noProof/>
                              </w:rPr>
                              <w:drawing>
                                <wp:inline distT="0" distB="0" distL="0" distR="0" wp14:anchorId="577C4397" wp14:editId="55E61FC4">
                                  <wp:extent cx="1228725" cy="164028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66066" cy="16901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02F538" id="Textfeld 14" o:spid="_x0000_s1029" type="#_x0000_t202" style="position:absolute;margin-left:-5.8pt;margin-top:26.45pt;width:110.25pt;height:13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" fillcolor="white [3201]" stroked="f" strokeweight=".5pt">
                <v:path arrowok="t"/>
                <v:textbox>
                  <w:txbxContent>
                    <w:p w14:paraId="2EFFE22D" w14:textId="74395B9B" w:rsidR="0016047C" w:rsidRDefault="005E63C1">
                      <w:r>
                        <w:rPr>
                          <w:noProof/>
                        </w:rPr>
                        <w:drawing>
                          <wp:inline distT="0" distB="0" distL="0" distR="0" wp14:anchorId="577C4397" wp14:editId="55E61FC4">
                            <wp:extent cx="1228725" cy="164028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66066" cy="1690137"/>
                                    </a:xfrm>
                                    <a:prstGeom prst="rect">
                                      <a:avLst/>
                                    </a:prstGeom>
                                    <a:noFill/>
                                    <a:ln>
                                      <a:noFill/>
                                    </a:ln>
                                  </pic:spPr>
                                </pic:pic>
                              </a:graphicData>
                            </a:graphic>
                          </wp:inline>
                        </w:drawing>
                      </w:r>
                    </w:p>
                  </w:txbxContent>
                </v:textbox>
                <w10:wrap type="tight"/>
              </v:shape>
            </w:pict>
          </mc:Fallback>
        </mc:AlternateContent>
      </w:r>
      <w:r w:rsidR="000912AA" w:rsidRPr="003336EE">
        <w:rPr>
          <w:rFonts w:cs="Arial"/>
          <w:b/>
          <w:sz w:val="24"/>
        </w:rPr>
        <w:t>Schneekoppe</w:t>
      </w:r>
      <w:r w:rsidR="00C44BFE">
        <w:rPr>
          <w:rFonts w:cs="Arial"/>
          <w:b/>
          <w:sz w:val="24"/>
        </w:rPr>
        <w:t>/</w:t>
      </w:r>
      <w:r w:rsidR="00C44BFE" w:rsidRPr="00C44BFE">
        <w:rPr>
          <w:rFonts w:cs="Arial"/>
          <w:b/>
          <w:sz w:val="24"/>
        </w:rPr>
        <w:t>Śnieżka</w:t>
      </w:r>
      <w:r w:rsidR="000912AA" w:rsidRPr="003336EE">
        <w:rPr>
          <w:rFonts w:cs="Arial"/>
          <w:b/>
          <w:sz w:val="24"/>
        </w:rPr>
        <w:t xml:space="preserve"> und Krummhübel</w:t>
      </w:r>
      <w:r w:rsidR="00C44BFE">
        <w:rPr>
          <w:rFonts w:cs="Arial"/>
          <w:b/>
          <w:sz w:val="24"/>
        </w:rPr>
        <w:t>/Karpacz</w:t>
      </w:r>
    </w:p>
    <w:p w14:paraId="296B2A82" w14:textId="4FAE7E8A" w:rsidR="00CE28B2" w:rsidRPr="003336EE" w:rsidRDefault="009453F3" w:rsidP="000912AA">
      <w:pPr>
        <w:jc w:val="both"/>
        <w:rPr>
          <w:rFonts w:cs="Arial"/>
          <w:sz w:val="24"/>
        </w:rPr>
      </w:pPr>
      <w:r>
        <w:rPr>
          <w:noProof/>
        </w:rPr>
        <w:drawing>
          <wp:anchor distT="0" distB="0" distL="114300" distR="114300" simplePos="0" relativeHeight="251681792" behindDoc="1" locked="0" layoutInCell="1" allowOverlap="1" wp14:anchorId="063DD331" wp14:editId="3DB99C93">
            <wp:simplePos x="0" y="0"/>
            <wp:positionH relativeFrom="column">
              <wp:posOffset>4279265</wp:posOffset>
            </wp:positionH>
            <wp:positionV relativeFrom="paragraph">
              <wp:posOffset>1254125</wp:posOffset>
            </wp:positionV>
            <wp:extent cx="1468120" cy="1960245"/>
            <wp:effectExtent l="0" t="0" r="0" b="1905"/>
            <wp:wrapTight wrapText="bothSides">
              <wp:wrapPolygon edited="0">
                <wp:start x="0" y="0"/>
                <wp:lineTo x="0" y="21411"/>
                <wp:lineTo x="21301" y="21411"/>
                <wp:lineTo x="2130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812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2AA" w:rsidRPr="003336EE">
        <w:rPr>
          <w:rFonts w:cs="Arial"/>
          <w:sz w:val="24"/>
        </w:rPr>
        <w:t xml:space="preserve">Ein Ausflug zur Schneekoppe sowie </w:t>
      </w:r>
      <w:r w:rsidR="00494E25" w:rsidRPr="003336EE">
        <w:rPr>
          <w:rFonts w:cs="Arial"/>
          <w:sz w:val="24"/>
        </w:rPr>
        <w:t xml:space="preserve">der Besuch des ihr zu </w:t>
      </w:r>
      <w:r w:rsidR="000912AA" w:rsidRPr="003336EE">
        <w:rPr>
          <w:rFonts w:cs="Arial"/>
          <w:sz w:val="24"/>
        </w:rPr>
        <w:t>Fuße gelegenen Kurort</w:t>
      </w:r>
      <w:r w:rsidR="00494E25" w:rsidRPr="003336EE">
        <w:rPr>
          <w:rFonts w:cs="Arial"/>
          <w:sz w:val="24"/>
        </w:rPr>
        <w:t>es</w:t>
      </w:r>
      <w:r w:rsidR="000912AA" w:rsidRPr="003336EE">
        <w:rPr>
          <w:rFonts w:cs="Arial"/>
          <w:sz w:val="24"/>
        </w:rPr>
        <w:t xml:space="preserve"> </w:t>
      </w:r>
      <w:r w:rsidR="00494E25" w:rsidRPr="003336EE">
        <w:rPr>
          <w:rFonts w:cs="Arial"/>
          <w:sz w:val="24"/>
        </w:rPr>
        <w:t xml:space="preserve">Krummhübel </w:t>
      </w:r>
      <w:r w:rsidR="000912AA" w:rsidRPr="003336EE">
        <w:rPr>
          <w:rFonts w:cs="Arial"/>
          <w:sz w:val="24"/>
        </w:rPr>
        <w:t xml:space="preserve">bedient nicht nur touristisches Interesse. Die Schneekoppe ist </w:t>
      </w:r>
      <w:r w:rsidR="00494E25" w:rsidRPr="003336EE">
        <w:rPr>
          <w:rFonts w:cs="Arial"/>
          <w:sz w:val="24"/>
        </w:rPr>
        <w:t xml:space="preserve">auch </w:t>
      </w:r>
      <w:r w:rsidR="000912AA" w:rsidRPr="003336EE">
        <w:rPr>
          <w:rFonts w:cs="Arial"/>
          <w:sz w:val="24"/>
        </w:rPr>
        <w:t xml:space="preserve">die Heimat des berühmten Berggeistes Rübezahl, dessen Legenden überall in Schlesien gegenwärtig sind und die </w:t>
      </w:r>
      <w:r w:rsidR="007C6FD7">
        <w:rPr>
          <w:rFonts w:cs="Arial"/>
          <w:sz w:val="24"/>
        </w:rPr>
        <w:t xml:space="preserve">es </w:t>
      </w:r>
      <w:r w:rsidR="00494E25" w:rsidRPr="003336EE">
        <w:rPr>
          <w:rFonts w:cs="Arial"/>
          <w:sz w:val="24"/>
        </w:rPr>
        <w:t xml:space="preserve">sich </w:t>
      </w:r>
      <w:r w:rsidR="000912AA" w:rsidRPr="003336EE">
        <w:rPr>
          <w:rFonts w:cs="Arial"/>
          <w:sz w:val="24"/>
        </w:rPr>
        <w:t>mit den SchülerInnen</w:t>
      </w:r>
      <w:r w:rsidR="00494E25" w:rsidRPr="003336EE">
        <w:rPr>
          <w:rFonts w:cs="Arial"/>
          <w:sz w:val="24"/>
        </w:rPr>
        <w:t xml:space="preserve"> zu lesen</w:t>
      </w:r>
      <w:r w:rsidR="000912AA" w:rsidRPr="003336EE">
        <w:rPr>
          <w:rFonts w:cs="Arial"/>
          <w:sz w:val="24"/>
        </w:rPr>
        <w:t xml:space="preserve"> lohnt. Der Aufstieg auf die Schneekoppe (Teilstück mit modernem Sessellift) empfiehlt sich bei gutem Wetter</w:t>
      </w:r>
      <w:r w:rsidR="00494E25" w:rsidRPr="003336EE">
        <w:rPr>
          <w:rFonts w:cs="Arial"/>
          <w:sz w:val="24"/>
        </w:rPr>
        <w:t xml:space="preserve"> auf jeden Fall</w:t>
      </w:r>
      <w:r w:rsidR="000912AA" w:rsidRPr="003336EE">
        <w:rPr>
          <w:rFonts w:cs="Arial"/>
          <w:sz w:val="24"/>
        </w:rPr>
        <w:t xml:space="preserve">. In </w:t>
      </w:r>
      <w:r w:rsidR="00494E25" w:rsidRPr="003336EE">
        <w:rPr>
          <w:rFonts w:cs="Arial"/>
          <w:sz w:val="24"/>
        </w:rPr>
        <w:t xml:space="preserve">Krummhübel </w:t>
      </w:r>
      <w:r w:rsidR="000912AA" w:rsidRPr="003336EE">
        <w:rPr>
          <w:rFonts w:cs="Arial"/>
          <w:sz w:val="24"/>
        </w:rPr>
        <w:t xml:space="preserve">selbst sollte der Besuch der berühmten </w:t>
      </w:r>
      <w:r w:rsidR="00CE28B2" w:rsidRPr="003336EE">
        <w:rPr>
          <w:rFonts w:cs="Arial"/>
          <w:sz w:val="24"/>
        </w:rPr>
        <w:t xml:space="preserve">mittelalterlichen norwegischen </w:t>
      </w:r>
      <w:r w:rsidR="000912AA" w:rsidRPr="003336EE">
        <w:rPr>
          <w:rFonts w:cs="Arial"/>
          <w:sz w:val="24"/>
        </w:rPr>
        <w:t xml:space="preserve">Holzkirche Wang </w:t>
      </w:r>
      <w:r w:rsidR="00494E25" w:rsidRPr="003336EE">
        <w:rPr>
          <w:rFonts w:cs="Arial"/>
          <w:sz w:val="24"/>
        </w:rPr>
        <w:t>nicht fehlen</w:t>
      </w:r>
      <w:r w:rsidR="000912AA" w:rsidRPr="003336EE">
        <w:rPr>
          <w:rFonts w:cs="Arial"/>
          <w:sz w:val="24"/>
        </w:rPr>
        <w:t xml:space="preserve">. Die Kirche wurde 1841 vom preußischen König Friedrich Wilhelm IV. erworben und im Riesengebirge wieder aufgebaut. Auf dem Friedhof vor der Kirche befindet sich das Grab des bekannten polnischen Lyrikers und Dramatikers Tadeusz Różewicz </w:t>
      </w:r>
      <w:r w:rsidR="007C6FD7">
        <w:rPr>
          <w:rFonts w:cs="Arial"/>
          <w:sz w:val="24"/>
        </w:rPr>
        <w:t>{</w:t>
      </w:r>
      <w:r w:rsidR="007C6FD7" w:rsidRPr="007C6FD7">
        <w:rPr>
          <w:rFonts w:cs="Arial"/>
          <w:i/>
          <w:sz w:val="24"/>
        </w:rPr>
        <w:t>tadeusch ruschewitsch</w:t>
      </w:r>
      <w:r w:rsidR="007C6FD7">
        <w:rPr>
          <w:rFonts w:cs="Arial"/>
          <w:sz w:val="24"/>
        </w:rPr>
        <w:t>}</w:t>
      </w:r>
      <w:r w:rsidR="007C6FD7" w:rsidRPr="007C6FD7">
        <w:rPr>
          <w:rFonts w:cs="Arial"/>
          <w:sz w:val="24"/>
        </w:rPr>
        <w:t xml:space="preserve"> </w:t>
      </w:r>
      <w:r w:rsidR="000912AA" w:rsidRPr="003336EE">
        <w:rPr>
          <w:rFonts w:cs="Arial"/>
          <w:sz w:val="24"/>
        </w:rPr>
        <w:t>– ein Ort</w:t>
      </w:r>
      <w:r w:rsidR="00747B0E">
        <w:rPr>
          <w:rFonts w:cs="Arial"/>
          <w:sz w:val="24"/>
        </w:rPr>
        <w:t>, den man gut zum Anlass nehmen kann, um sich mit</w:t>
      </w:r>
      <w:r w:rsidR="007C6FD7">
        <w:rPr>
          <w:rFonts w:cs="Arial"/>
          <w:sz w:val="24"/>
        </w:rPr>
        <w:t xml:space="preserve"> </w:t>
      </w:r>
      <w:r w:rsidR="00747B0E">
        <w:rPr>
          <w:rFonts w:cs="Arial"/>
          <w:sz w:val="24"/>
        </w:rPr>
        <w:t xml:space="preserve">dessen </w:t>
      </w:r>
      <w:r w:rsidR="000912AA" w:rsidRPr="003336EE">
        <w:rPr>
          <w:rFonts w:cs="Arial"/>
          <w:sz w:val="24"/>
        </w:rPr>
        <w:t xml:space="preserve">Schaffen </w:t>
      </w:r>
      <w:r w:rsidR="00747B0E">
        <w:rPr>
          <w:rFonts w:cs="Arial"/>
          <w:sz w:val="24"/>
        </w:rPr>
        <w:t xml:space="preserve">sowie der </w:t>
      </w:r>
      <w:r w:rsidR="000912AA" w:rsidRPr="003336EE">
        <w:rPr>
          <w:rFonts w:cs="Arial"/>
          <w:sz w:val="24"/>
        </w:rPr>
        <w:t>polnische</w:t>
      </w:r>
      <w:r w:rsidR="00747B0E">
        <w:rPr>
          <w:rFonts w:cs="Arial"/>
          <w:sz w:val="24"/>
        </w:rPr>
        <w:t>n</w:t>
      </w:r>
      <w:r w:rsidR="000912AA" w:rsidRPr="003336EE">
        <w:rPr>
          <w:rFonts w:cs="Arial"/>
          <w:sz w:val="24"/>
        </w:rPr>
        <w:t xml:space="preserve"> Nachkriegsliteratur</w:t>
      </w:r>
      <w:r w:rsidR="00747B0E">
        <w:rPr>
          <w:rFonts w:cs="Arial"/>
          <w:sz w:val="24"/>
        </w:rPr>
        <w:t xml:space="preserve"> auseinanderzusetzen.</w:t>
      </w:r>
    </w:p>
    <w:p w14:paraId="0A93E3B0" w14:textId="65A30C29" w:rsidR="00C44BFE" w:rsidRDefault="00CE28B2" w:rsidP="000912AA">
      <w:pPr>
        <w:jc w:val="both"/>
        <w:rPr>
          <w:rFonts w:cs="Arial"/>
          <w:i/>
          <w:sz w:val="22"/>
        </w:rPr>
      </w:pPr>
      <w:r w:rsidRPr="00C44BFE">
        <w:rPr>
          <w:rFonts w:cs="Arial"/>
          <w:i/>
          <w:sz w:val="22"/>
        </w:rPr>
        <w:t>Vgl. dazu das Modul „T. Różewicz und G. Eich: Nach dem Krieg –</w:t>
      </w:r>
      <w:r w:rsidR="0016047C">
        <w:rPr>
          <w:rFonts w:cs="Arial"/>
          <w:i/>
          <w:sz w:val="22"/>
        </w:rPr>
        <w:t xml:space="preserve"> </w:t>
      </w:r>
      <w:r w:rsidR="007C6FD7">
        <w:rPr>
          <w:rFonts w:cs="Arial"/>
          <w:i/>
          <w:sz w:val="22"/>
        </w:rPr>
        <w:t>eine andere Sprache?</w:t>
      </w:r>
      <w:r w:rsidRPr="00C44BFE">
        <w:rPr>
          <w:rFonts w:cs="Arial"/>
          <w:i/>
          <w:sz w:val="22"/>
        </w:rPr>
        <w:t xml:space="preserve"> </w:t>
      </w:r>
      <w:hyperlink r:id="rId16" w:history="1">
        <w:r w:rsidR="00C44BFE" w:rsidRPr="00911A6A">
          <w:rPr>
            <w:rStyle w:val="Hyperlink"/>
            <w:rFonts w:cs="Arial"/>
            <w:i/>
            <w:sz w:val="22"/>
          </w:rPr>
          <w:t>https://www.poleninderschule.de/arbeitsblaetter/deutsch-literatur/t-ro-ewicz-und-g-eich-nach-dem-krieg-eine-andere-sprache/</w:t>
        </w:r>
      </w:hyperlink>
    </w:p>
    <w:p w14:paraId="33BC940A" w14:textId="198D8662" w:rsidR="000912AA" w:rsidRPr="00C44BFE" w:rsidRDefault="00CE28B2" w:rsidP="000912AA">
      <w:pPr>
        <w:jc w:val="both"/>
        <w:rPr>
          <w:rFonts w:cs="Arial"/>
          <w:i/>
          <w:sz w:val="22"/>
        </w:rPr>
      </w:pPr>
      <w:r w:rsidRPr="00C44BFE">
        <w:rPr>
          <w:rFonts w:cs="Arial"/>
          <w:i/>
          <w:sz w:val="22"/>
        </w:rPr>
        <w:t>und den Film „Der polnische Dichter Tadeusz  Różewicz – ein Portrait“ (5.30 Min.)</w:t>
      </w:r>
      <w:r w:rsidR="00C44BFE">
        <w:rPr>
          <w:rFonts w:cs="Arial"/>
          <w:i/>
          <w:sz w:val="22"/>
        </w:rPr>
        <w:t xml:space="preserve">: </w:t>
      </w:r>
      <w:r w:rsidR="0016047C">
        <w:rPr>
          <w:rFonts w:cs="Arial"/>
          <w:i/>
          <w:sz w:val="22"/>
        </w:rPr>
        <w:tab/>
      </w:r>
      <w:r w:rsidR="0016047C">
        <w:rPr>
          <w:rFonts w:cs="Arial"/>
          <w:i/>
          <w:sz w:val="22"/>
        </w:rPr>
        <w:br/>
      </w:r>
      <w:hyperlink r:id="rId17" w:history="1">
        <w:r w:rsidR="00C44BFE" w:rsidRPr="00911A6A">
          <w:rPr>
            <w:rStyle w:val="Hyperlink"/>
            <w:rFonts w:cs="Arial"/>
            <w:i/>
            <w:sz w:val="22"/>
          </w:rPr>
          <w:t>https://youtu.be/wiipj9CTV-4</w:t>
        </w:r>
      </w:hyperlink>
      <w:r w:rsidR="00C44BFE">
        <w:rPr>
          <w:rFonts w:cs="Arial"/>
          <w:i/>
          <w:sz w:val="22"/>
        </w:rPr>
        <w:t xml:space="preserve"> </w:t>
      </w:r>
    </w:p>
    <w:p w14:paraId="549D5F9A" w14:textId="0B40041A" w:rsidR="000912AA" w:rsidRPr="003336EE" w:rsidRDefault="00CE6271" w:rsidP="0016047C">
      <w:pPr>
        <w:spacing w:before="240"/>
        <w:jc w:val="both"/>
        <w:rPr>
          <w:rFonts w:cs="Arial"/>
          <w:b/>
          <w:sz w:val="24"/>
        </w:rPr>
      </w:pPr>
      <w:r>
        <w:rPr>
          <w:noProof/>
        </w:rPr>
        <mc:AlternateContent>
          <mc:Choice Requires="wps">
            <w:drawing>
              <wp:anchor distT="0" distB="0" distL="114300" distR="114300" simplePos="0" relativeHeight="251667456" behindDoc="1" locked="0" layoutInCell="1" allowOverlap="1" wp14:anchorId="1A7D11F8" wp14:editId="54603E39">
                <wp:simplePos x="0" y="0"/>
                <wp:positionH relativeFrom="column">
                  <wp:posOffset>-64135</wp:posOffset>
                </wp:positionH>
                <wp:positionV relativeFrom="paragraph">
                  <wp:posOffset>338455</wp:posOffset>
                </wp:positionV>
                <wp:extent cx="1819275" cy="2152650"/>
                <wp:effectExtent l="0" t="0" r="9525" b="0"/>
                <wp:wrapTight wrapText="bothSides">
                  <wp:wrapPolygon edited="0">
                    <wp:start x="0" y="0"/>
                    <wp:lineTo x="0" y="21409"/>
                    <wp:lineTo x="21487" y="21409"/>
                    <wp:lineTo x="21487" y="0"/>
                    <wp:lineTo x="0" y="0"/>
                  </wp:wrapPolygon>
                </wp:wrapTight>
                <wp:docPr id="49"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30AAC" w14:textId="672B0A42" w:rsidR="00406702" w:rsidRDefault="00406702">
                            <w:r>
                              <w:rPr>
                                <w:noProof/>
                              </w:rPr>
                              <w:drawing>
                                <wp:inline distT="0" distB="0" distL="0" distR="0" wp14:anchorId="46549438" wp14:editId="6F08C5E1">
                                  <wp:extent cx="1724026" cy="229438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25296" cy="2296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D11F8" id="Textfeld 18" o:spid="_x0000_s1030" type="#_x0000_t202" style="position:absolute;left:0;text-align:left;margin-left:-5.05pt;margin-top:26.65pt;width:143.25pt;height:1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" fillcolor="white [3201]" stroked="f" strokeweight=".5pt">
                <v:path arrowok="t"/>
                <v:textbox>
                  <w:txbxContent>
                    <w:p w14:paraId="2FA30AAC" w14:textId="672B0A42" w:rsidR="00406702" w:rsidRDefault="00406702">
                      <w:r>
                        <w:rPr>
                          <w:noProof/>
                        </w:rPr>
                        <w:drawing>
                          <wp:inline distT="0" distB="0" distL="0" distR="0" wp14:anchorId="46549438" wp14:editId="6F08C5E1">
                            <wp:extent cx="1724026" cy="229438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25296" cy="2296070"/>
                                    </a:xfrm>
                                    <a:prstGeom prst="rect">
                                      <a:avLst/>
                                    </a:prstGeom>
                                    <a:noFill/>
                                    <a:ln>
                                      <a:noFill/>
                                    </a:ln>
                                  </pic:spPr>
                                </pic:pic>
                              </a:graphicData>
                            </a:graphic>
                          </wp:inline>
                        </w:drawing>
                      </w:r>
                    </w:p>
                  </w:txbxContent>
                </v:textbox>
                <w10:wrap type="tight"/>
              </v:shape>
            </w:pict>
          </mc:Fallback>
        </mc:AlternateContent>
      </w:r>
      <w:r w:rsidR="009453F3">
        <w:rPr>
          <w:rFonts w:cs="Arial"/>
          <w:b/>
          <w:sz w:val="24"/>
        </w:rPr>
        <w:t>Gerhart</w:t>
      </w:r>
      <w:r w:rsidR="000912AA" w:rsidRPr="003336EE">
        <w:rPr>
          <w:rFonts w:cs="Arial"/>
          <w:b/>
          <w:sz w:val="24"/>
        </w:rPr>
        <w:t xml:space="preserve"> Hauptmann und das „Haus Wiesenstein“ in Agnetendorf</w:t>
      </w:r>
    </w:p>
    <w:p w14:paraId="34698265" w14:textId="58D9D89C" w:rsidR="000912AA" w:rsidRPr="003336EE" w:rsidRDefault="007C6FD7" w:rsidP="000912AA">
      <w:pPr>
        <w:jc w:val="both"/>
        <w:rPr>
          <w:rFonts w:cs="Arial"/>
          <w:sz w:val="24"/>
        </w:rPr>
      </w:pPr>
      <w:r>
        <w:rPr>
          <w:rFonts w:cs="Arial"/>
          <w:sz w:val="24"/>
        </w:rPr>
        <w:t>D</w:t>
      </w:r>
      <w:r w:rsidR="000912AA" w:rsidRPr="003336EE">
        <w:rPr>
          <w:rFonts w:cs="Arial"/>
          <w:sz w:val="24"/>
        </w:rPr>
        <w:t xml:space="preserve">er bekannte Dichter und Schriftsteller Gerhart Hauptmann </w:t>
      </w:r>
      <w:r>
        <w:rPr>
          <w:rFonts w:cs="Arial"/>
          <w:sz w:val="24"/>
        </w:rPr>
        <w:t xml:space="preserve">hatte das </w:t>
      </w:r>
      <w:r w:rsidR="000912AA" w:rsidRPr="003336EE">
        <w:rPr>
          <w:rFonts w:cs="Arial"/>
          <w:sz w:val="24"/>
        </w:rPr>
        <w:t xml:space="preserve">„Haus Wiesenstein“ in Agnetendorf. im Jahr 1900 durch den Berliner Architekten Hans Grisebach erbauen lassen. Während </w:t>
      </w:r>
      <w:r>
        <w:rPr>
          <w:rFonts w:cs="Arial"/>
          <w:sz w:val="24"/>
        </w:rPr>
        <w:t xml:space="preserve">die Villa </w:t>
      </w:r>
      <w:r w:rsidR="000912AA" w:rsidRPr="003336EE">
        <w:rPr>
          <w:rFonts w:cs="Arial"/>
          <w:sz w:val="24"/>
        </w:rPr>
        <w:t xml:space="preserve">in ihrem Äußeren an eine kleine Burg erinnert, wurde sie im Innern im Jugendstil ausgebaut. 1901 bezog Hauptmann das Haus Wiesenstein und starb dort 1946 kurz vor seiner </w:t>
      </w:r>
      <w:r w:rsidR="009453F3">
        <w:rPr>
          <w:rFonts w:cs="Arial"/>
          <w:sz w:val="24"/>
        </w:rPr>
        <w:t xml:space="preserve">angeordneten </w:t>
      </w:r>
      <w:r w:rsidR="000912AA" w:rsidRPr="003336EE">
        <w:rPr>
          <w:rFonts w:cs="Arial"/>
          <w:sz w:val="24"/>
        </w:rPr>
        <w:t xml:space="preserve">Zwangsumsiedlung. Hauptmann </w:t>
      </w:r>
      <w:r>
        <w:rPr>
          <w:rFonts w:cs="Arial"/>
          <w:sz w:val="24"/>
        </w:rPr>
        <w:t xml:space="preserve">empfing </w:t>
      </w:r>
      <w:r w:rsidR="000912AA" w:rsidRPr="003336EE">
        <w:rPr>
          <w:rFonts w:cs="Arial"/>
          <w:sz w:val="24"/>
        </w:rPr>
        <w:t>Prominenz aus Kunst und Politik, zudem schrieb er hier zahlreiche seiner Werke. Seine Novelle „Bahnwärter Thiel“ sowie das soziale Drama „Die Weber“ gehören zu seinen bekanntesten Werken, die oft auch im Schulunterricht behandelt werden.</w:t>
      </w:r>
    </w:p>
    <w:p w14:paraId="4EBC224D" w14:textId="77777777" w:rsidR="000912AA" w:rsidRPr="003336EE" w:rsidRDefault="000912AA" w:rsidP="000912AA">
      <w:pPr>
        <w:jc w:val="both"/>
        <w:rPr>
          <w:rFonts w:cs="Arial"/>
          <w:sz w:val="24"/>
        </w:rPr>
      </w:pPr>
      <w:r w:rsidRPr="003336EE">
        <w:rPr>
          <w:rFonts w:cs="Arial"/>
          <w:sz w:val="24"/>
        </w:rPr>
        <w:t>Die Villa ist als Museum zugänglich und der Besuch auch für Schülerinnen und Schüler absolut lohnenswert. Es empfiehlt sich, im Voraus eine Führung in deutscher Sprache zu vereinbaren.</w:t>
      </w:r>
    </w:p>
    <w:p w14:paraId="259A0897" w14:textId="04EB8052" w:rsidR="007C6FD7" w:rsidRDefault="00690A3A" w:rsidP="000912AA">
      <w:pPr>
        <w:jc w:val="both"/>
        <w:rPr>
          <w:rFonts w:cs="Arial"/>
          <w:i/>
          <w:sz w:val="22"/>
        </w:rPr>
      </w:pPr>
      <w:r>
        <w:rPr>
          <w:rFonts w:cs="Arial"/>
          <w:i/>
          <w:sz w:val="22"/>
        </w:rPr>
        <w:t xml:space="preserve">G. Hauptmann-Museum: </w:t>
      </w:r>
      <w:r w:rsidR="003336EE" w:rsidRPr="003336EE">
        <w:rPr>
          <w:rFonts w:cs="Arial"/>
          <w:i/>
          <w:sz w:val="22"/>
        </w:rPr>
        <w:t xml:space="preserve">Museum: </w:t>
      </w:r>
      <w:hyperlink r:id="rId19" w:history="1">
        <w:r w:rsidRPr="00911A6A">
          <w:rPr>
            <w:rStyle w:val="Hyperlink"/>
            <w:rFonts w:cs="Arial"/>
            <w:i/>
            <w:sz w:val="22"/>
          </w:rPr>
          <w:t>http://www.gerhart-hauptmann.de/Museum_Agnetendorf</w:t>
        </w:r>
      </w:hyperlink>
      <w:r>
        <w:rPr>
          <w:rFonts w:cs="Arial"/>
          <w:i/>
          <w:sz w:val="22"/>
        </w:rPr>
        <w:t xml:space="preserve"> </w:t>
      </w:r>
    </w:p>
    <w:p w14:paraId="44A795E9" w14:textId="77777777" w:rsidR="007C6FD7" w:rsidRDefault="007C6FD7">
      <w:pPr>
        <w:spacing w:after="0" w:line="240" w:lineRule="auto"/>
        <w:rPr>
          <w:rFonts w:cs="Arial"/>
          <w:i/>
          <w:sz w:val="22"/>
        </w:rPr>
      </w:pPr>
      <w:r>
        <w:rPr>
          <w:rFonts w:cs="Arial"/>
          <w:i/>
          <w:sz w:val="22"/>
        </w:rPr>
        <w:br w:type="page"/>
      </w:r>
    </w:p>
    <w:p w14:paraId="420FF582" w14:textId="51B8FA98" w:rsidR="000912AA" w:rsidRPr="003336EE" w:rsidRDefault="000912AA" w:rsidP="00C44BFE">
      <w:pPr>
        <w:spacing w:before="240"/>
        <w:jc w:val="both"/>
        <w:rPr>
          <w:rFonts w:cs="Arial"/>
          <w:b/>
          <w:sz w:val="24"/>
        </w:rPr>
      </w:pPr>
      <w:r w:rsidRPr="003336EE">
        <w:rPr>
          <w:rFonts w:cs="Arial"/>
          <w:b/>
          <w:sz w:val="24"/>
        </w:rPr>
        <w:lastRenderedPageBreak/>
        <w:t>Internat</w:t>
      </w:r>
      <w:r w:rsidR="00C44BFE">
        <w:rPr>
          <w:rFonts w:cs="Arial"/>
          <w:b/>
          <w:sz w:val="24"/>
        </w:rPr>
        <w:t>ionale Begegnungsstätte Kreisau</w:t>
      </w:r>
      <w:r w:rsidR="007C6FD7">
        <w:rPr>
          <w:rFonts w:cs="Arial"/>
          <w:b/>
          <w:sz w:val="24"/>
        </w:rPr>
        <w:t>/</w:t>
      </w:r>
      <w:r w:rsidR="007C6FD7" w:rsidRPr="007C6FD7">
        <w:rPr>
          <w:rFonts w:cs="Arial"/>
          <w:b/>
          <w:sz w:val="24"/>
        </w:rPr>
        <w:t>Krzyżowa</w:t>
      </w:r>
    </w:p>
    <w:p w14:paraId="3C98752F" w14:textId="13716511" w:rsidR="00CE28B2" w:rsidRPr="003336EE" w:rsidRDefault="00CE6271" w:rsidP="00CE28B2">
      <w:pPr>
        <w:jc w:val="both"/>
        <w:rPr>
          <w:rFonts w:cs="Arial"/>
          <w:sz w:val="24"/>
        </w:rPr>
      </w:pPr>
      <w:r>
        <w:rPr>
          <w:noProof/>
        </w:rPr>
        <mc:AlternateContent>
          <mc:Choice Requires="wps">
            <w:drawing>
              <wp:anchor distT="0" distB="0" distL="114300" distR="114300" simplePos="0" relativeHeight="251668480" behindDoc="1" locked="0" layoutInCell="1" allowOverlap="1" wp14:anchorId="5BC8D29C" wp14:editId="4858D85E">
                <wp:simplePos x="0" y="0"/>
                <wp:positionH relativeFrom="column">
                  <wp:posOffset>3479165</wp:posOffset>
                </wp:positionH>
                <wp:positionV relativeFrom="paragraph">
                  <wp:posOffset>36195</wp:posOffset>
                </wp:positionV>
                <wp:extent cx="2409825" cy="1914525"/>
                <wp:effectExtent l="0" t="0" r="9525" b="9525"/>
                <wp:wrapTight wrapText="bothSides">
                  <wp:wrapPolygon edited="0">
                    <wp:start x="0" y="0"/>
                    <wp:lineTo x="0" y="21493"/>
                    <wp:lineTo x="21515" y="21493"/>
                    <wp:lineTo x="21515" y="0"/>
                    <wp:lineTo x="0" y="0"/>
                  </wp:wrapPolygon>
                </wp:wrapTight>
                <wp:docPr id="48"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191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6A39A" w14:textId="088DDBAA" w:rsidR="00406702" w:rsidRDefault="00406702">
                            <w:r>
                              <w:rPr>
                                <w:noProof/>
                              </w:rPr>
                              <w:drawing>
                                <wp:inline distT="0" distB="0" distL="0" distR="0" wp14:anchorId="11E1176B" wp14:editId="19144F4D">
                                  <wp:extent cx="2506345" cy="1865625"/>
                                  <wp:effectExtent l="0" t="0" r="8255" b="19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06345" cy="1865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D29C" id="Textfeld 20" o:spid="_x0000_s1031" type="#_x0000_t202" style="position:absolute;left:0;text-align:left;margin-left:273.95pt;margin-top:2.85pt;width:189.75pt;height:15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" fillcolor="white [3201]" stroked="f" strokeweight=".5pt">
                <v:path arrowok="t"/>
                <v:textbox>
                  <w:txbxContent>
                    <w:p w14:paraId="0C06A39A" w14:textId="088DDBAA" w:rsidR="00406702" w:rsidRDefault="00406702">
                      <w:r>
                        <w:rPr>
                          <w:noProof/>
                        </w:rPr>
                        <w:drawing>
                          <wp:inline distT="0" distB="0" distL="0" distR="0" wp14:anchorId="11E1176B" wp14:editId="19144F4D">
                            <wp:extent cx="2506345" cy="1865625"/>
                            <wp:effectExtent l="0" t="0" r="8255" b="19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06345" cy="1865625"/>
                                    </a:xfrm>
                                    <a:prstGeom prst="rect">
                                      <a:avLst/>
                                    </a:prstGeom>
                                    <a:noFill/>
                                    <a:ln>
                                      <a:noFill/>
                                    </a:ln>
                                  </pic:spPr>
                                </pic:pic>
                              </a:graphicData>
                            </a:graphic>
                          </wp:inline>
                        </w:drawing>
                      </w:r>
                    </w:p>
                  </w:txbxContent>
                </v:textbox>
                <w10:wrap type="tight"/>
              </v:shape>
            </w:pict>
          </mc:Fallback>
        </mc:AlternateContent>
      </w:r>
      <w:r w:rsidR="000912AA" w:rsidRPr="003336EE">
        <w:rPr>
          <w:rFonts w:cs="Arial"/>
          <w:sz w:val="24"/>
        </w:rPr>
        <w:t>Die Internationale Jugendbegegnungsstätte „Stiftung Kreisau für Europäische Verständigung“ (IJBS Kreisau) befindet sich in</w:t>
      </w:r>
      <w:r w:rsidR="00CE28B2" w:rsidRPr="003336EE">
        <w:rPr>
          <w:rFonts w:cs="Arial"/>
          <w:sz w:val="24"/>
        </w:rPr>
        <w:t xml:space="preserve"> dem kleinen Ort</w:t>
      </w:r>
      <w:r w:rsidR="007C6FD7">
        <w:rPr>
          <w:rFonts w:cs="Arial"/>
          <w:sz w:val="24"/>
        </w:rPr>
        <w:t xml:space="preserve"> Kreisau/Krzyżowa</w:t>
      </w:r>
      <w:r w:rsidR="000912AA" w:rsidRPr="003336EE">
        <w:rPr>
          <w:rFonts w:cs="Arial"/>
          <w:sz w:val="24"/>
        </w:rPr>
        <w:t xml:space="preserve"> rund 60 Kilometer südwestlich von Breslau. Das Gut war bis zum Jahr 1945 der Familiensitz der Adelsfamilie von Moltke. An diesem historischen Ort trafen sich die Mitglieder des Kreisauer Kreises um Helmuth James Graf von Moltke, um </w:t>
      </w:r>
      <w:r w:rsidR="00CE28B2" w:rsidRPr="003336EE">
        <w:rPr>
          <w:rFonts w:cs="Arial"/>
          <w:sz w:val="24"/>
        </w:rPr>
        <w:t xml:space="preserve">über </w:t>
      </w:r>
      <w:r w:rsidR="000912AA" w:rsidRPr="003336EE">
        <w:rPr>
          <w:rFonts w:cs="Arial"/>
          <w:sz w:val="24"/>
        </w:rPr>
        <w:t xml:space="preserve">die Zukunft Nachkriegsdeutschlands zu diskutieren. </w:t>
      </w:r>
      <w:r w:rsidR="00CE28B2" w:rsidRPr="003336EE">
        <w:rPr>
          <w:rFonts w:cs="Arial"/>
          <w:sz w:val="24"/>
        </w:rPr>
        <w:t xml:space="preserve">Ausgehend von der Geschichte des Kreisauer Kreises lässt sich die Geschichte des deutschen Widerstands im Nationalsozialismus erschließen, mit der deutsch-polnischen Dauerausstellung im Kreisauer Schloss „In der Wahrheit leben – Aus der Geschichte von Widerstand und Opposition gegen die Diktaturen im 20. Jahrhundert" </w:t>
      </w:r>
      <w:r w:rsidR="00FF62DE" w:rsidRPr="003336EE">
        <w:rPr>
          <w:rFonts w:cs="Arial"/>
          <w:sz w:val="24"/>
        </w:rPr>
        <w:t>der Blick auch noch weiten.</w:t>
      </w:r>
    </w:p>
    <w:p w14:paraId="3E0759A6" w14:textId="3A53AD34" w:rsidR="00FF62DE" w:rsidRPr="003336EE" w:rsidRDefault="000912AA" w:rsidP="000912AA">
      <w:pPr>
        <w:jc w:val="both"/>
        <w:rPr>
          <w:rFonts w:cs="Arial"/>
          <w:sz w:val="24"/>
        </w:rPr>
      </w:pPr>
      <w:r w:rsidRPr="003336EE">
        <w:rPr>
          <w:rFonts w:cs="Arial"/>
          <w:sz w:val="24"/>
        </w:rPr>
        <w:t xml:space="preserve">Die Begegnungsstätte, die speziell für den Besuch von Schülergruppen ausgelegt ist und zahlreiche Unterkunfts- und Freizeitmöglichkeiten bietet, ist ein idealer Ausgangspunkt für Schulklassen, </w:t>
      </w:r>
      <w:r w:rsidR="007C6FD7">
        <w:rPr>
          <w:rFonts w:cs="Arial"/>
          <w:sz w:val="24"/>
        </w:rPr>
        <w:t xml:space="preserve">um sowohl </w:t>
      </w:r>
      <w:r w:rsidRPr="003336EE">
        <w:rPr>
          <w:rFonts w:cs="Arial"/>
          <w:sz w:val="24"/>
        </w:rPr>
        <w:t>die Umgebung – auch Breslau – zu erkunden, als auch</w:t>
      </w:r>
      <w:r w:rsidR="007C6FD7">
        <w:rPr>
          <w:rFonts w:cs="Arial"/>
          <w:sz w:val="24"/>
        </w:rPr>
        <w:t xml:space="preserve"> vor Ort </w:t>
      </w:r>
      <w:r w:rsidRPr="003336EE">
        <w:rPr>
          <w:rFonts w:cs="Arial"/>
          <w:sz w:val="24"/>
        </w:rPr>
        <w:t xml:space="preserve">die polnische und deutsch-polnische Geschichte zu diskutieren. Eine Freilichtausstellung zu den deutsch-polnischen Beziehungen bietet ideale Bedingungen, um das historische Verhältnis zwischen Deutschland und Polen nach 1945 zu erarbeiten. </w:t>
      </w:r>
    </w:p>
    <w:p w14:paraId="16D1A7A7" w14:textId="4DA06D7B" w:rsidR="00FF62DE" w:rsidRPr="003336EE" w:rsidRDefault="00FF62DE" w:rsidP="000912AA">
      <w:pPr>
        <w:jc w:val="both"/>
        <w:rPr>
          <w:rFonts w:cs="Arial"/>
          <w:i/>
          <w:sz w:val="22"/>
        </w:rPr>
      </w:pPr>
      <w:r w:rsidRPr="003336EE">
        <w:rPr>
          <w:rFonts w:cs="Arial"/>
          <w:i/>
          <w:sz w:val="22"/>
        </w:rPr>
        <w:t xml:space="preserve">Begegnungsstätte: </w:t>
      </w:r>
      <w:hyperlink r:id="rId21" w:history="1">
        <w:r w:rsidR="003336EE" w:rsidRPr="003336EE">
          <w:rPr>
            <w:rStyle w:val="Hyperlink"/>
            <w:rFonts w:cs="Arial"/>
            <w:i/>
            <w:sz w:val="22"/>
          </w:rPr>
          <w:t>http://www.krzyzowa.org.pl/de/</w:t>
        </w:r>
      </w:hyperlink>
      <w:r w:rsidR="003336EE" w:rsidRPr="003336EE">
        <w:rPr>
          <w:rFonts w:cs="Arial"/>
          <w:i/>
          <w:sz w:val="22"/>
        </w:rPr>
        <w:t xml:space="preserve"> </w:t>
      </w:r>
    </w:p>
    <w:p w14:paraId="363BC02C" w14:textId="762B6119" w:rsidR="000912AA" w:rsidRPr="003336EE" w:rsidRDefault="00FF62DE" w:rsidP="000912AA">
      <w:pPr>
        <w:jc w:val="both"/>
        <w:rPr>
          <w:rFonts w:cs="Arial"/>
          <w:i/>
          <w:sz w:val="22"/>
        </w:rPr>
      </w:pPr>
      <w:r w:rsidRPr="003336EE">
        <w:rPr>
          <w:rFonts w:cs="Arial"/>
          <w:i/>
          <w:sz w:val="22"/>
        </w:rPr>
        <w:t xml:space="preserve">Freilichtausstellung: </w:t>
      </w:r>
      <w:hyperlink r:id="rId22" w:history="1">
        <w:r w:rsidR="000912AA" w:rsidRPr="003336EE">
          <w:rPr>
            <w:rStyle w:val="Hyperlink"/>
            <w:rFonts w:cs="Arial"/>
            <w:i/>
            <w:sz w:val="22"/>
          </w:rPr>
          <w:t>http://www.krzyzowa.org.pl/de/krzyzowa-kreisau-2/wystawy-2/stale-2/269-odwaga-i-pojednanie-2</w:t>
        </w:r>
      </w:hyperlink>
    </w:p>
    <w:p w14:paraId="1B456B9E" w14:textId="1A56071B" w:rsidR="003336EE" w:rsidRDefault="003336EE" w:rsidP="000912AA">
      <w:pPr>
        <w:jc w:val="both"/>
        <w:rPr>
          <w:i/>
          <w:sz w:val="22"/>
        </w:rPr>
      </w:pPr>
      <w:r w:rsidRPr="003336EE">
        <w:rPr>
          <w:rFonts w:cs="Arial"/>
          <w:i/>
          <w:sz w:val="22"/>
        </w:rPr>
        <w:t xml:space="preserve">Eine weitere nette und preisgünstige Übernachtungsmöglichkeit in der Nähe ist das Schloss ist Morawa/Muhrau: </w:t>
      </w:r>
      <w:hyperlink r:id="rId23" w:history="1">
        <w:r w:rsidR="00FF62DE" w:rsidRPr="003336EE">
          <w:rPr>
            <w:rStyle w:val="Hyperlink"/>
            <w:i/>
            <w:sz w:val="22"/>
          </w:rPr>
          <w:t>http://morawa.org/de/</w:t>
        </w:r>
      </w:hyperlink>
    </w:p>
    <w:p w14:paraId="60F94E6F" w14:textId="5DAE9D34" w:rsidR="003336EE" w:rsidRDefault="003336EE" w:rsidP="000912AA">
      <w:pPr>
        <w:jc w:val="both"/>
        <w:rPr>
          <w:i/>
          <w:sz w:val="22"/>
        </w:rPr>
      </w:pPr>
      <w:r>
        <w:rPr>
          <w:i/>
          <w:sz w:val="22"/>
        </w:rPr>
        <w:t xml:space="preserve">Von dort empfiehlt sich der Besuch im Konzentrationslager „Groß Rosen“: </w:t>
      </w:r>
      <w:r w:rsidR="00C44BFE">
        <w:rPr>
          <w:i/>
          <w:sz w:val="22"/>
        </w:rPr>
        <w:tab/>
      </w:r>
      <w:r w:rsidR="00C44BFE">
        <w:rPr>
          <w:i/>
          <w:sz w:val="22"/>
        </w:rPr>
        <w:br/>
      </w:r>
      <w:hyperlink r:id="rId24" w:history="1">
        <w:r w:rsidRPr="00911A6A">
          <w:rPr>
            <w:rStyle w:val="Hyperlink"/>
            <w:rFonts w:cs="Arial"/>
            <w:i/>
            <w:sz w:val="22"/>
          </w:rPr>
          <w:t>http://de.gross-rosen.eu/</w:t>
        </w:r>
      </w:hyperlink>
      <w:r>
        <w:rPr>
          <w:rFonts w:cs="Arial"/>
          <w:i/>
          <w:sz w:val="22"/>
        </w:rPr>
        <w:t xml:space="preserve"> </w:t>
      </w:r>
    </w:p>
    <w:p w14:paraId="12D260B9" w14:textId="3947014E" w:rsidR="00C44BFE" w:rsidRDefault="00C44BFE" w:rsidP="00690A3A">
      <w:pPr>
        <w:jc w:val="both"/>
        <w:rPr>
          <w:rFonts w:cs="Arial"/>
          <w:i/>
          <w:sz w:val="22"/>
        </w:rPr>
      </w:pPr>
      <w:r>
        <w:rPr>
          <w:i/>
          <w:sz w:val="22"/>
        </w:rPr>
        <w:t>In Wałbrzych/Waldenburg lohnt der Besuch des ehemaligen Bergwerks:</w:t>
      </w:r>
      <w:r w:rsidRPr="00C44BFE">
        <w:rPr>
          <w:i/>
          <w:sz w:val="22"/>
        </w:rPr>
        <w:t xml:space="preserve"> </w:t>
      </w:r>
      <w:r>
        <w:rPr>
          <w:i/>
          <w:sz w:val="22"/>
        </w:rPr>
        <w:tab/>
      </w:r>
      <w:r>
        <w:rPr>
          <w:i/>
          <w:sz w:val="22"/>
        </w:rPr>
        <w:br/>
      </w:r>
      <w:hyperlink r:id="rId25" w:history="1">
        <w:r w:rsidR="00FF62DE" w:rsidRPr="003336EE">
          <w:rPr>
            <w:rStyle w:val="Hyperlink"/>
            <w:i/>
            <w:sz w:val="22"/>
          </w:rPr>
          <w:t>https://starakopalnia.pl/de/uber-uns/</w:t>
        </w:r>
      </w:hyperlink>
    </w:p>
    <w:p w14:paraId="45AC3D53" w14:textId="7B648503" w:rsidR="000912AA" w:rsidRPr="003336EE" w:rsidRDefault="00CE6271" w:rsidP="00690A3A">
      <w:pPr>
        <w:spacing w:before="240"/>
        <w:jc w:val="both"/>
        <w:rPr>
          <w:rFonts w:cs="Arial"/>
          <w:b/>
          <w:sz w:val="24"/>
        </w:rPr>
      </w:pPr>
      <w:r>
        <w:rPr>
          <w:noProof/>
        </w:rPr>
        <mc:AlternateContent>
          <mc:Choice Requires="wps">
            <w:drawing>
              <wp:anchor distT="0" distB="0" distL="114300" distR="114300" simplePos="0" relativeHeight="251669504" behindDoc="1" locked="0" layoutInCell="1" allowOverlap="1" wp14:anchorId="2CBAF24A" wp14:editId="0589328A">
                <wp:simplePos x="0" y="0"/>
                <wp:positionH relativeFrom="column">
                  <wp:posOffset>3602990</wp:posOffset>
                </wp:positionH>
                <wp:positionV relativeFrom="paragraph">
                  <wp:posOffset>323215</wp:posOffset>
                </wp:positionV>
                <wp:extent cx="2257425" cy="1762125"/>
                <wp:effectExtent l="0" t="0" r="9525" b="9525"/>
                <wp:wrapTight wrapText="bothSides">
                  <wp:wrapPolygon edited="0">
                    <wp:start x="0" y="0"/>
                    <wp:lineTo x="0" y="21483"/>
                    <wp:lineTo x="21509" y="21483"/>
                    <wp:lineTo x="21509" y="0"/>
                    <wp:lineTo x="0" y="0"/>
                  </wp:wrapPolygon>
                </wp:wrapTight>
                <wp:docPr id="47"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E59FC" w14:textId="3402ECA6" w:rsidR="00BF6D42" w:rsidRDefault="00BF6D42">
                            <w:r>
                              <w:rPr>
                                <w:noProof/>
                              </w:rPr>
                              <w:drawing>
                                <wp:inline distT="0" distB="0" distL="0" distR="0" wp14:anchorId="238B90D7" wp14:editId="1EA59172">
                                  <wp:extent cx="2286000" cy="166052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286154" cy="16606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AF24A" id="Textfeld 22" o:spid="_x0000_s1032" type="#_x0000_t202" style="position:absolute;left:0;text-align:left;margin-left:283.7pt;margin-top:25.45pt;width:177.75pt;height:13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" fillcolor="white [3201]" stroked="f" strokeweight=".5pt">
                <v:path arrowok="t"/>
                <v:textbox>
                  <w:txbxContent>
                    <w:p w14:paraId="6DAE59FC" w14:textId="3402ECA6" w:rsidR="00BF6D42" w:rsidRDefault="00BF6D42">
                      <w:r>
                        <w:rPr>
                          <w:noProof/>
                        </w:rPr>
                        <w:drawing>
                          <wp:inline distT="0" distB="0" distL="0" distR="0" wp14:anchorId="238B90D7" wp14:editId="1EA59172">
                            <wp:extent cx="2286000" cy="166052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286154" cy="1660637"/>
                                    </a:xfrm>
                                    <a:prstGeom prst="rect">
                                      <a:avLst/>
                                    </a:prstGeom>
                                    <a:noFill/>
                                    <a:ln>
                                      <a:noFill/>
                                    </a:ln>
                                  </pic:spPr>
                                </pic:pic>
                              </a:graphicData>
                            </a:graphic>
                          </wp:inline>
                        </w:drawing>
                      </w:r>
                    </w:p>
                  </w:txbxContent>
                </v:textbox>
                <w10:wrap type="tight"/>
              </v:shape>
            </w:pict>
          </mc:Fallback>
        </mc:AlternateContent>
      </w:r>
      <w:r w:rsidR="000912AA" w:rsidRPr="003336EE">
        <w:rPr>
          <w:rFonts w:cs="Arial"/>
          <w:b/>
          <w:sz w:val="24"/>
        </w:rPr>
        <w:t>Breslau/Wrocław</w:t>
      </w:r>
    </w:p>
    <w:p w14:paraId="7BB9728A" w14:textId="5D6ACA24" w:rsidR="000912AA" w:rsidRPr="003336EE" w:rsidRDefault="000912AA" w:rsidP="000912AA">
      <w:pPr>
        <w:jc w:val="both"/>
        <w:rPr>
          <w:rFonts w:cs="Arial"/>
          <w:sz w:val="24"/>
        </w:rPr>
      </w:pPr>
      <w:r w:rsidRPr="003336EE">
        <w:rPr>
          <w:rFonts w:cs="Arial"/>
          <w:sz w:val="24"/>
        </w:rPr>
        <w:t xml:space="preserve">Die Hauptstadt der Woiwodschaft Niederschlesien zählt zu den schönsten und attraktivsten Städten Polens. Sie ist ein idealer Ausgangsort, um die Stadt selbst, aber auch die Umgebung zu </w:t>
      </w:r>
      <w:r w:rsidR="007C6FD7">
        <w:rPr>
          <w:rFonts w:cs="Arial"/>
          <w:sz w:val="24"/>
        </w:rPr>
        <w:t>entdecken</w:t>
      </w:r>
      <w:r w:rsidRPr="003336EE">
        <w:rPr>
          <w:rFonts w:cs="Arial"/>
          <w:sz w:val="24"/>
        </w:rPr>
        <w:t xml:space="preserve">. Bei einem </w:t>
      </w:r>
      <w:r w:rsidR="00FF62DE" w:rsidRPr="003336EE">
        <w:rPr>
          <w:rFonts w:cs="Arial"/>
          <w:sz w:val="24"/>
        </w:rPr>
        <w:t xml:space="preserve">Ausflug </w:t>
      </w:r>
      <w:r w:rsidRPr="003336EE">
        <w:rPr>
          <w:rFonts w:cs="Arial"/>
          <w:sz w:val="24"/>
        </w:rPr>
        <w:t>nach Breslau sollte mindestens ein Tag, idealerweise zwei Tage eingeplant werden.</w:t>
      </w:r>
    </w:p>
    <w:p w14:paraId="146C0CB9" w14:textId="0D6DA280" w:rsidR="000912AA" w:rsidRPr="003336EE" w:rsidRDefault="000912AA" w:rsidP="000912AA">
      <w:pPr>
        <w:jc w:val="both"/>
        <w:rPr>
          <w:rFonts w:cs="Arial"/>
          <w:sz w:val="24"/>
        </w:rPr>
      </w:pPr>
      <w:r w:rsidRPr="003336EE">
        <w:rPr>
          <w:rFonts w:cs="Arial"/>
          <w:sz w:val="24"/>
        </w:rPr>
        <w:t xml:space="preserve">Es empfiehlt sich, zum Einstieg eine Stadtführung in deutscher Sprache zu </w:t>
      </w:r>
      <w:r w:rsidR="00FF62DE" w:rsidRPr="003336EE">
        <w:rPr>
          <w:rFonts w:cs="Arial"/>
          <w:sz w:val="24"/>
        </w:rPr>
        <w:t>buchen</w:t>
      </w:r>
      <w:r w:rsidRPr="003336EE">
        <w:rPr>
          <w:rFonts w:cs="Arial"/>
          <w:sz w:val="24"/>
        </w:rPr>
        <w:t xml:space="preserve">. Während dieser Stadtführung werden zu Fuß die wichtigsten Sehenswürdigkeiten im Stadtzentrum (Rathaus, Marktplatz, Universität mit Aula Leopoldina </w:t>
      </w:r>
      <w:r w:rsidR="00FF62DE" w:rsidRPr="003336EE">
        <w:rPr>
          <w:rFonts w:cs="Arial"/>
          <w:sz w:val="24"/>
        </w:rPr>
        <w:t xml:space="preserve">– </w:t>
      </w:r>
      <w:r w:rsidRPr="003336EE">
        <w:rPr>
          <w:rFonts w:cs="Arial"/>
          <w:sz w:val="24"/>
        </w:rPr>
        <w:t xml:space="preserve">falls zugänglich </w:t>
      </w:r>
      <w:r w:rsidR="00FF62DE" w:rsidRPr="003336EE">
        <w:rPr>
          <w:rFonts w:cs="Arial"/>
          <w:sz w:val="24"/>
        </w:rPr>
        <w:t>–</w:t>
      </w:r>
      <w:r w:rsidRPr="003336EE">
        <w:rPr>
          <w:rFonts w:cs="Arial"/>
          <w:sz w:val="24"/>
        </w:rPr>
        <w:t xml:space="preserve"> u.</w:t>
      </w:r>
      <w:r w:rsidR="00FF62DE" w:rsidRPr="003336EE">
        <w:rPr>
          <w:rFonts w:cs="Arial"/>
          <w:sz w:val="24"/>
        </w:rPr>
        <w:t> </w:t>
      </w:r>
      <w:r w:rsidRPr="003336EE">
        <w:rPr>
          <w:rFonts w:cs="Arial"/>
          <w:sz w:val="24"/>
        </w:rPr>
        <w:t>a.</w:t>
      </w:r>
      <w:r w:rsidR="00FF62DE" w:rsidRPr="003336EE">
        <w:rPr>
          <w:rFonts w:cs="Arial"/>
          <w:sz w:val="24"/>
        </w:rPr>
        <w:t> </w:t>
      </w:r>
      <w:r w:rsidRPr="003336EE">
        <w:rPr>
          <w:rFonts w:cs="Arial"/>
          <w:sz w:val="24"/>
        </w:rPr>
        <w:t xml:space="preserve">m.) </w:t>
      </w:r>
      <w:r w:rsidRPr="003336EE">
        <w:rPr>
          <w:rFonts w:cs="Arial"/>
          <w:sz w:val="24"/>
        </w:rPr>
        <w:lastRenderedPageBreak/>
        <w:t xml:space="preserve">angesteuert. Außerdem bekommt man einen ersten Überblick über </w:t>
      </w:r>
      <w:r w:rsidR="00006E4D">
        <w:rPr>
          <w:rFonts w:cs="Arial"/>
          <w:sz w:val="24"/>
        </w:rPr>
        <w:t xml:space="preserve">die </w:t>
      </w:r>
      <w:r w:rsidRPr="003336EE">
        <w:rPr>
          <w:rFonts w:cs="Arial"/>
          <w:sz w:val="24"/>
        </w:rPr>
        <w:t>deutsche Geschichte der Stadt vor 1945</w:t>
      </w:r>
      <w:r w:rsidR="00006E4D">
        <w:rPr>
          <w:rFonts w:cs="Arial"/>
          <w:sz w:val="24"/>
        </w:rPr>
        <w:t xml:space="preserve"> und ihre polnische Geschichte </w:t>
      </w:r>
      <w:r w:rsidRPr="003336EE">
        <w:rPr>
          <w:rFonts w:cs="Arial"/>
          <w:sz w:val="24"/>
        </w:rPr>
        <w:t>nach 1945. Persönlichkeiten, die im Schulunterricht eine Rolle spielen und mit der Stadt in biografischer Verbindung stehen, sind ebenfalls Teil der Führung, so u.</w:t>
      </w:r>
      <w:r w:rsidR="00FF62DE" w:rsidRPr="003336EE">
        <w:rPr>
          <w:rFonts w:cs="Arial"/>
          <w:sz w:val="24"/>
        </w:rPr>
        <w:t> </w:t>
      </w:r>
      <w:r w:rsidRPr="003336EE">
        <w:rPr>
          <w:rFonts w:cs="Arial"/>
          <w:sz w:val="24"/>
        </w:rPr>
        <w:t xml:space="preserve">a. Joseph von Eichendorff, Edith Stein oder Dietrich Bonhoeffer. </w:t>
      </w:r>
    </w:p>
    <w:p w14:paraId="252D70C1" w14:textId="52789F8A" w:rsidR="00C86D4A" w:rsidRDefault="000912AA" w:rsidP="00BD5A84">
      <w:pPr>
        <w:jc w:val="both"/>
        <w:rPr>
          <w:rFonts w:cs="Arial"/>
          <w:sz w:val="24"/>
        </w:rPr>
      </w:pPr>
      <w:r w:rsidRPr="003336EE">
        <w:rPr>
          <w:rFonts w:cs="Arial"/>
          <w:sz w:val="24"/>
        </w:rPr>
        <w:t>Am Nachmittag und/oder Folgetag empfiehlt sich, je nach Altersstufe der Teilnehmenden,  der Besuch einer oder mehrerer der folgenden Sehenswürdigkeiten.</w:t>
      </w:r>
    </w:p>
    <w:p w14:paraId="0CBC60B8" w14:textId="77777777" w:rsidR="000912AA" w:rsidRPr="003336EE" w:rsidRDefault="000912AA" w:rsidP="00690A3A">
      <w:pPr>
        <w:spacing w:before="240"/>
        <w:jc w:val="both"/>
        <w:rPr>
          <w:rFonts w:cs="Arial"/>
          <w:i/>
          <w:sz w:val="24"/>
        </w:rPr>
      </w:pPr>
      <w:r w:rsidRPr="003336EE">
        <w:rPr>
          <w:rFonts w:cs="Arial"/>
          <w:i/>
          <w:sz w:val="24"/>
        </w:rPr>
        <w:t xml:space="preserve">Panorama von Racławice </w:t>
      </w:r>
    </w:p>
    <w:p w14:paraId="31D72220" w14:textId="396972D8" w:rsidR="000912AA" w:rsidRPr="003336EE" w:rsidRDefault="00CE6271" w:rsidP="000912AA">
      <w:pPr>
        <w:jc w:val="both"/>
        <w:rPr>
          <w:rFonts w:cs="Arial"/>
          <w:sz w:val="24"/>
        </w:rPr>
      </w:pPr>
      <w:r>
        <w:rPr>
          <w:noProof/>
        </w:rPr>
        <mc:AlternateContent>
          <mc:Choice Requires="wps">
            <w:drawing>
              <wp:anchor distT="0" distB="0" distL="114300" distR="114300" simplePos="0" relativeHeight="251671552" behindDoc="1" locked="0" layoutInCell="1" allowOverlap="1" wp14:anchorId="2F531C38" wp14:editId="0C65D357">
                <wp:simplePos x="0" y="0"/>
                <wp:positionH relativeFrom="column">
                  <wp:posOffset>-64135</wp:posOffset>
                </wp:positionH>
                <wp:positionV relativeFrom="paragraph">
                  <wp:posOffset>882650</wp:posOffset>
                </wp:positionV>
                <wp:extent cx="2228850" cy="1657350"/>
                <wp:effectExtent l="0" t="0" r="0" b="0"/>
                <wp:wrapTight wrapText="bothSides">
                  <wp:wrapPolygon edited="0">
                    <wp:start x="0" y="0"/>
                    <wp:lineTo x="0" y="21352"/>
                    <wp:lineTo x="21415" y="21352"/>
                    <wp:lineTo x="21415" y="0"/>
                    <wp:lineTo x="0" y="0"/>
                  </wp:wrapPolygon>
                </wp:wrapTight>
                <wp:docPr id="46"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1657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C5EF3" w14:textId="77777777" w:rsidR="00BF6D42" w:rsidRDefault="00BF6D42" w:rsidP="00BF6D42">
                            <w:r>
                              <w:rPr>
                                <w:noProof/>
                              </w:rPr>
                              <w:drawing>
                                <wp:inline distT="0" distB="0" distL="0" distR="0" wp14:anchorId="08734E8C" wp14:editId="4A990229">
                                  <wp:extent cx="2152650" cy="16192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52650" cy="1619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31C38" id="Textfeld 24" o:spid="_x0000_s1033" type="#_x0000_t202" style="position:absolute;left:0;text-align:left;margin-left:-5.05pt;margin-top:69.5pt;width:175.5pt;height:13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" fillcolor="white [3201]" stroked="f" strokeweight=".5pt">
                <v:path arrowok="t"/>
                <v:textbox>
                  <w:txbxContent>
                    <w:p w14:paraId="111C5EF3" w14:textId="77777777" w:rsidR="00BF6D42" w:rsidRDefault="00BF6D42" w:rsidP="00BF6D42">
                      <w:r>
                        <w:rPr>
                          <w:noProof/>
                        </w:rPr>
                        <w:drawing>
                          <wp:inline distT="0" distB="0" distL="0" distR="0" wp14:anchorId="08734E8C" wp14:editId="4A990229">
                            <wp:extent cx="2152650" cy="16192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52650" cy="1619250"/>
                                    </a:xfrm>
                                    <a:prstGeom prst="rect">
                                      <a:avLst/>
                                    </a:prstGeom>
                                    <a:noFill/>
                                    <a:ln>
                                      <a:noFill/>
                                    </a:ln>
                                  </pic:spPr>
                                </pic:pic>
                              </a:graphicData>
                            </a:graphic>
                          </wp:inline>
                        </w:drawing>
                      </w:r>
                    </w:p>
                  </w:txbxContent>
                </v:textbox>
                <w10:wrap type="tight"/>
              </v:shape>
            </w:pict>
          </mc:Fallback>
        </mc:AlternateContent>
      </w:r>
      <w:r w:rsidR="000912AA" w:rsidRPr="003336EE">
        <w:rPr>
          <w:rFonts w:cs="Arial"/>
          <w:sz w:val="24"/>
        </w:rPr>
        <w:t>Das Panorama von Raclawice (</w:t>
      </w:r>
      <w:r w:rsidR="000912AA" w:rsidRPr="003336EE">
        <w:rPr>
          <w:rFonts w:cs="Arial"/>
          <w:i/>
          <w:sz w:val="24"/>
        </w:rPr>
        <w:t>Panorama Racławicka</w:t>
      </w:r>
      <w:r w:rsidR="000912AA" w:rsidRPr="003336EE">
        <w:rPr>
          <w:rFonts w:cs="Arial"/>
          <w:sz w:val="24"/>
        </w:rPr>
        <w:t>) befindet sich im Breslauer Stadtzentrum und ist ein 15 m × 114 m großes Rundgemälde aus dem Jahr 1894. Es zeigt</w:t>
      </w:r>
      <w:r w:rsidR="00FF62DE" w:rsidRPr="003336EE">
        <w:rPr>
          <w:rFonts w:cs="Arial"/>
          <w:sz w:val="24"/>
        </w:rPr>
        <w:t xml:space="preserve"> – im Museim </w:t>
      </w:r>
      <w:r w:rsidR="000912AA" w:rsidRPr="003336EE">
        <w:rPr>
          <w:rFonts w:cs="Arial"/>
          <w:sz w:val="24"/>
        </w:rPr>
        <w:t>dreidimensional</w:t>
      </w:r>
      <w:r w:rsidR="00FF62DE" w:rsidRPr="003336EE">
        <w:rPr>
          <w:rFonts w:cs="Arial"/>
          <w:sz w:val="24"/>
        </w:rPr>
        <w:t xml:space="preserve"> präsentiert – </w:t>
      </w:r>
      <w:r w:rsidR="000912AA" w:rsidRPr="003336EE">
        <w:rPr>
          <w:rFonts w:cs="Arial"/>
          <w:sz w:val="24"/>
        </w:rPr>
        <w:t xml:space="preserve">den Sieg der polnischen über die russische </w:t>
      </w:r>
      <w:r w:rsidR="00FF62DE" w:rsidRPr="003336EE">
        <w:rPr>
          <w:rFonts w:cs="Arial"/>
          <w:sz w:val="24"/>
        </w:rPr>
        <w:t xml:space="preserve">Armee </w:t>
      </w:r>
      <w:r w:rsidR="000912AA" w:rsidRPr="003336EE">
        <w:rPr>
          <w:rFonts w:cs="Arial"/>
          <w:sz w:val="24"/>
        </w:rPr>
        <w:t>im Jahr 1794 in der Schlacht bei Racławice unter Führung des polnischen Generals Tadeusz Kościuszko</w:t>
      </w:r>
      <w:r w:rsidR="00FF62DE" w:rsidRPr="003336EE">
        <w:rPr>
          <w:rFonts w:cs="Arial"/>
          <w:sz w:val="24"/>
        </w:rPr>
        <w:t xml:space="preserve"> {</w:t>
      </w:r>
      <w:r w:rsidR="00FF62DE" w:rsidRPr="003336EE">
        <w:rPr>
          <w:rFonts w:cs="Arial"/>
          <w:i/>
          <w:sz w:val="24"/>
        </w:rPr>
        <w:t>tade-usch koschiuschko</w:t>
      </w:r>
      <w:r w:rsidR="00FF62DE" w:rsidRPr="003336EE">
        <w:rPr>
          <w:rFonts w:cs="Arial"/>
          <w:sz w:val="24"/>
        </w:rPr>
        <w:t>}</w:t>
      </w:r>
      <w:r w:rsidR="000912AA" w:rsidRPr="003336EE">
        <w:rPr>
          <w:rFonts w:cs="Arial"/>
          <w:sz w:val="24"/>
        </w:rPr>
        <w:t xml:space="preserve">. Man kann davon ausgehen, dass die Schülerinnen und Schüler </w:t>
      </w:r>
      <w:r w:rsidR="003336EE">
        <w:rPr>
          <w:rFonts w:cs="Arial"/>
          <w:sz w:val="24"/>
        </w:rPr>
        <w:t xml:space="preserve">selten </w:t>
      </w:r>
      <w:r w:rsidR="000912AA" w:rsidRPr="003336EE">
        <w:rPr>
          <w:rFonts w:cs="Arial"/>
          <w:sz w:val="24"/>
        </w:rPr>
        <w:t>ein derartiges, ebenso eindrucksvolles wie faszinierendes Rundgemälde zu Gesicht bekommen</w:t>
      </w:r>
      <w:r w:rsidR="003336EE">
        <w:rPr>
          <w:rFonts w:cs="Arial"/>
          <w:sz w:val="24"/>
        </w:rPr>
        <w:t xml:space="preserve"> haben</w:t>
      </w:r>
      <w:r w:rsidR="000912AA" w:rsidRPr="003336EE">
        <w:rPr>
          <w:rFonts w:cs="Arial"/>
          <w:sz w:val="24"/>
        </w:rPr>
        <w:t xml:space="preserve">. Thematisch bietet </w:t>
      </w:r>
      <w:r w:rsidR="00FF62DE" w:rsidRPr="003336EE">
        <w:rPr>
          <w:rFonts w:cs="Arial"/>
          <w:sz w:val="24"/>
        </w:rPr>
        <w:t xml:space="preserve">es </w:t>
      </w:r>
      <w:r w:rsidR="000912AA" w:rsidRPr="003336EE">
        <w:rPr>
          <w:rFonts w:cs="Arial"/>
          <w:sz w:val="24"/>
        </w:rPr>
        <w:t xml:space="preserve">sich an, </w:t>
      </w:r>
      <w:r w:rsidR="00FF62DE" w:rsidRPr="003336EE">
        <w:rPr>
          <w:rFonts w:cs="Arial"/>
          <w:sz w:val="24"/>
        </w:rPr>
        <w:t xml:space="preserve">anhand des Gemäldes </w:t>
      </w:r>
      <w:r w:rsidR="00747B0E">
        <w:rPr>
          <w:rFonts w:cs="Arial"/>
          <w:sz w:val="24"/>
        </w:rPr>
        <w:t xml:space="preserve">die Teilungszeit Polens (1772 </w:t>
      </w:r>
      <w:r w:rsidR="00FF62DE" w:rsidRPr="003336EE">
        <w:rPr>
          <w:rFonts w:cs="Arial"/>
          <w:sz w:val="24"/>
        </w:rPr>
        <w:t>–</w:t>
      </w:r>
      <w:r w:rsidR="00747B0E">
        <w:rPr>
          <w:rFonts w:cs="Arial"/>
          <w:sz w:val="24"/>
        </w:rPr>
        <w:t xml:space="preserve"> </w:t>
      </w:r>
      <w:r w:rsidR="000912AA" w:rsidRPr="003336EE">
        <w:rPr>
          <w:rFonts w:cs="Arial"/>
          <w:sz w:val="24"/>
        </w:rPr>
        <w:t xml:space="preserve">1918) </w:t>
      </w:r>
      <w:r w:rsidR="00FF62DE" w:rsidRPr="003336EE">
        <w:rPr>
          <w:rFonts w:cs="Arial"/>
          <w:sz w:val="24"/>
        </w:rPr>
        <w:t>zu behandeln</w:t>
      </w:r>
      <w:r w:rsidR="000912AA" w:rsidRPr="003336EE">
        <w:rPr>
          <w:rFonts w:cs="Arial"/>
          <w:sz w:val="24"/>
        </w:rPr>
        <w:t>.</w:t>
      </w:r>
    </w:p>
    <w:p w14:paraId="2544F0B5" w14:textId="149FC23B" w:rsidR="000912AA" w:rsidRPr="003336EE" w:rsidRDefault="000912AA" w:rsidP="000912AA">
      <w:pPr>
        <w:jc w:val="both"/>
        <w:rPr>
          <w:rFonts w:cs="Arial"/>
          <w:sz w:val="24"/>
        </w:rPr>
      </w:pPr>
      <w:r w:rsidRPr="003336EE">
        <w:rPr>
          <w:rFonts w:cs="Arial"/>
          <w:sz w:val="24"/>
        </w:rPr>
        <w:t>Im Museum gibt es deutschsprachige Audioguides.</w:t>
      </w:r>
    </w:p>
    <w:p w14:paraId="595CC4C1" w14:textId="48C9F0CE" w:rsidR="003336EE" w:rsidRPr="003336EE" w:rsidRDefault="00FF62DE" w:rsidP="000912AA">
      <w:pPr>
        <w:jc w:val="both"/>
        <w:rPr>
          <w:rFonts w:cs="Arial"/>
          <w:i/>
          <w:sz w:val="22"/>
        </w:rPr>
      </w:pPr>
      <w:r w:rsidRPr="003336EE">
        <w:rPr>
          <w:rFonts w:cs="Arial"/>
          <w:i/>
          <w:sz w:val="22"/>
        </w:rPr>
        <w:t>Vgl. dazu die Module „Die polnisch-litauische Adelsrepublik. Vom Goldenen Zeitalter zum Niedergang einer Großmacht (1569 – 1795)“</w:t>
      </w:r>
      <w:r w:rsidR="003336EE" w:rsidRPr="003336EE">
        <w:rPr>
          <w:rFonts w:cs="Arial"/>
          <w:i/>
          <w:sz w:val="22"/>
        </w:rPr>
        <w:t>:</w:t>
      </w:r>
      <w:r w:rsidR="003336EE" w:rsidRPr="003336EE">
        <w:rPr>
          <w:rFonts w:cs="Arial"/>
          <w:i/>
          <w:sz w:val="22"/>
        </w:rPr>
        <w:tab/>
      </w:r>
      <w:r w:rsidR="003336EE" w:rsidRPr="003336EE">
        <w:rPr>
          <w:rFonts w:cs="Arial"/>
          <w:i/>
          <w:sz w:val="22"/>
        </w:rPr>
        <w:br/>
      </w:r>
      <w:hyperlink r:id="rId28" w:history="1">
        <w:r w:rsidR="003336EE" w:rsidRPr="003336EE">
          <w:rPr>
            <w:rStyle w:val="Hyperlink"/>
            <w:rFonts w:cs="Arial"/>
            <w:i/>
            <w:sz w:val="22"/>
          </w:rPr>
          <w:t>https://www.poleninderschule.de/arbeitsblaetter/geschichte/die-polnisch-litauische-adelsrepublik-vom-goldenen-zeitalter-zum-niedergang-einer-grossmacht-1569-1795/</w:t>
        </w:r>
      </w:hyperlink>
      <w:r w:rsidR="003336EE" w:rsidRPr="003336EE">
        <w:rPr>
          <w:rFonts w:cs="Arial"/>
          <w:i/>
          <w:sz w:val="22"/>
        </w:rPr>
        <w:t xml:space="preserve"> </w:t>
      </w:r>
    </w:p>
    <w:p w14:paraId="74C6E77B" w14:textId="728073B0" w:rsidR="00FF62DE" w:rsidRPr="003336EE" w:rsidRDefault="003336EE" w:rsidP="000912AA">
      <w:pPr>
        <w:jc w:val="both"/>
        <w:rPr>
          <w:rFonts w:cs="Arial"/>
          <w:i/>
          <w:sz w:val="22"/>
        </w:rPr>
      </w:pPr>
      <w:r w:rsidRPr="003336EE">
        <w:rPr>
          <w:rFonts w:cs="Arial"/>
          <w:i/>
          <w:sz w:val="22"/>
        </w:rPr>
        <w:t>s</w:t>
      </w:r>
      <w:r w:rsidR="00FF62DE" w:rsidRPr="003336EE">
        <w:rPr>
          <w:rFonts w:cs="Arial"/>
          <w:i/>
          <w:sz w:val="22"/>
        </w:rPr>
        <w:t>owie „Nation ohne Staat – Polen im 19. Jahrhundert</w:t>
      </w:r>
      <w:r w:rsidRPr="003336EE">
        <w:rPr>
          <w:rFonts w:cs="Arial"/>
          <w:i/>
          <w:sz w:val="22"/>
        </w:rPr>
        <w:t xml:space="preserve">“: </w:t>
      </w:r>
      <w:r w:rsidRPr="003336EE">
        <w:rPr>
          <w:rFonts w:cs="Arial"/>
          <w:i/>
          <w:sz w:val="22"/>
        </w:rPr>
        <w:tab/>
      </w:r>
      <w:r w:rsidRPr="003336EE">
        <w:rPr>
          <w:rFonts w:cs="Arial"/>
          <w:i/>
          <w:sz w:val="22"/>
        </w:rPr>
        <w:br/>
      </w:r>
      <w:hyperlink r:id="rId29" w:history="1">
        <w:r w:rsidRPr="003336EE">
          <w:rPr>
            <w:rStyle w:val="Hyperlink"/>
            <w:rFonts w:cs="Arial"/>
            <w:i/>
            <w:sz w:val="22"/>
          </w:rPr>
          <w:t>https://www.poleninderschule.de/arbeitsblaetter/geschichte/nation-ohne-staat/</w:t>
        </w:r>
      </w:hyperlink>
      <w:r w:rsidRPr="003336EE">
        <w:rPr>
          <w:rFonts w:cs="Arial"/>
          <w:i/>
          <w:sz w:val="22"/>
        </w:rPr>
        <w:t xml:space="preserve"> </w:t>
      </w:r>
    </w:p>
    <w:p w14:paraId="5CD02897" w14:textId="05C03941" w:rsidR="0090254C" w:rsidRPr="003336EE" w:rsidRDefault="003336EE" w:rsidP="000912AA">
      <w:pPr>
        <w:jc w:val="both"/>
        <w:rPr>
          <w:rFonts w:cs="Arial"/>
          <w:i/>
          <w:sz w:val="22"/>
        </w:rPr>
      </w:pPr>
      <w:r w:rsidRPr="003336EE">
        <w:rPr>
          <w:rFonts w:cs="Arial"/>
          <w:i/>
          <w:sz w:val="22"/>
        </w:rPr>
        <w:t>Panorama von Rac</w:t>
      </w:r>
      <w:r w:rsidRPr="00690A3A">
        <w:rPr>
          <w:rFonts w:cs="Arial"/>
          <w:i/>
          <w:sz w:val="22"/>
        </w:rPr>
        <w:t xml:space="preserve">ławice </w:t>
      </w:r>
      <w:r w:rsidR="0090254C" w:rsidRPr="003336EE">
        <w:rPr>
          <w:rFonts w:cs="Arial"/>
          <w:i/>
          <w:sz w:val="22"/>
        </w:rPr>
        <w:t>https://mnwr.pl/en/category/branches/panorama-of-the-battle-of-raclawice/</w:t>
      </w:r>
    </w:p>
    <w:p w14:paraId="34FBCC71" w14:textId="77DB41FE" w:rsidR="000912AA" w:rsidRPr="003336EE" w:rsidRDefault="000912AA" w:rsidP="00690A3A">
      <w:pPr>
        <w:spacing w:before="240"/>
        <w:jc w:val="both"/>
        <w:rPr>
          <w:rFonts w:cs="Arial"/>
          <w:i/>
          <w:sz w:val="24"/>
        </w:rPr>
      </w:pPr>
      <w:r w:rsidRPr="003336EE">
        <w:rPr>
          <w:rFonts w:cs="Arial"/>
          <w:i/>
          <w:sz w:val="24"/>
        </w:rPr>
        <w:t>Jüdischer Friedhof</w:t>
      </w:r>
    </w:p>
    <w:p w14:paraId="0FDE0018" w14:textId="07DBEDC4" w:rsidR="000912AA" w:rsidRPr="003336EE" w:rsidRDefault="000912AA" w:rsidP="000912AA">
      <w:pPr>
        <w:jc w:val="both"/>
        <w:rPr>
          <w:rFonts w:cs="Arial"/>
          <w:sz w:val="24"/>
        </w:rPr>
      </w:pPr>
      <w:r w:rsidRPr="003336EE">
        <w:rPr>
          <w:rFonts w:cs="Arial"/>
          <w:sz w:val="24"/>
        </w:rPr>
        <w:t xml:space="preserve">Je nach thematischem Schwerpunkt der Reise empfiehlt sich auch ein Besuch des „Alten jüdischen Friedhofs“ in Breslau, der sich südöstlich der Schweidnitzer Vorstadt befindet. Der Friedhofsbesuch kann Ausgangspunkt sein, </w:t>
      </w:r>
      <w:r w:rsidR="001606D4" w:rsidRPr="003336EE">
        <w:rPr>
          <w:rFonts w:cs="Arial"/>
          <w:sz w:val="24"/>
        </w:rPr>
        <w:t xml:space="preserve">um </w:t>
      </w:r>
      <w:r w:rsidRPr="003336EE">
        <w:rPr>
          <w:rFonts w:cs="Arial"/>
          <w:sz w:val="24"/>
        </w:rPr>
        <w:t xml:space="preserve">die Geschichte der Juden in Polen zu reflektieren und </w:t>
      </w:r>
      <w:r w:rsidR="001606D4" w:rsidRPr="003336EE">
        <w:rPr>
          <w:rFonts w:cs="Arial"/>
          <w:sz w:val="24"/>
        </w:rPr>
        <w:t xml:space="preserve">eine Verbindung zum Thema </w:t>
      </w:r>
      <w:r w:rsidRPr="003336EE">
        <w:rPr>
          <w:rFonts w:cs="Arial"/>
          <w:sz w:val="24"/>
        </w:rPr>
        <w:t>Holocaust herzustellen.</w:t>
      </w:r>
      <w:r w:rsidR="0090254C" w:rsidRPr="003336EE">
        <w:rPr>
          <w:rFonts w:cs="Arial"/>
          <w:sz w:val="24"/>
        </w:rPr>
        <w:t xml:space="preserve"> Auch ein Besuch der Synagoge zum Weißen Storch ist sehr lohnend (in dem sehr schön renovierten Gebäude gibt es auch eine kleine Dauerausstellung).</w:t>
      </w:r>
    </w:p>
    <w:p w14:paraId="7FA0BE2D" w14:textId="7AF3D7AF" w:rsidR="001606D4" w:rsidRPr="003336EE" w:rsidRDefault="001606D4" w:rsidP="000912AA">
      <w:pPr>
        <w:jc w:val="both"/>
        <w:rPr>
          <w:rFonts w:cs="Arial"/>
          <w:i/>
          <w:sz w:val="22"/>
          <w:szCs w:val="21"/>
        </w:rPr>
      </w:pPr>
      <w:r w:rsidRPr="003336EE">
        <w:rPr>
          <w:rFonts w:cs="Arial"/>
          <w:i/>
          <w:sz w:val="22"/>
          <w:szCs w:val="21"/>
        </w:rPr>
        <w:t xml:space="preserve">Vgl. </w:t>
      </w:r>
      <w:r w:rsidR="0090254C" w:rsidRPr="003336EE">
        <w:rPr>
          <w:rFonts w:cs="Arial"/>
          <w:i/>
          <w:sz w:val="22"/>
          <w:szCs w:val="21"/>
        </w:rPr>
        <w:t xml:space="preserve">auch </w:t>
      </w:r>
      <w:r w:rsidRPr="003336EE">
        <w:rPr>
          <w:rFonts w:cs="Arial"/>
          <w:i/>
          <w:sz w:val="22"/>
          <w:szCs w:val="21"/>
        </w:rPr>
        <w:t>das Modul „Juden in Polen“</w:t>
      </w:r>
      <w:r w:rsidR="003336EE" w:rsidRPr="003336EE">
        <w:rPr>
          <w:rFonts w:cs="Arial"/>
          <w:i/>
          <w:sz w:val="22"/>
          <w:szCs w:val="21"/>
        </w:rPr>
        <w:t xml:space="preserve">: </w:t>
      </w:r>
      <w:r w:rsidR="003336EE" w:rsidRPr="003336EE">
        <w:rPr>
          <w:rFonts w:cs="Arial"/>
          <w:i/>
          <w:sz w:val="22"/>
          <w:szCs w:val="21"/>
        </w:rPr>
        <w:tab/>
      </w:r>
      <w:r w:rsidR="003336EE" w:rsidRPr="003336EE">
        <w:rPr>
          <w:rFonts w:cs="Arial"/>
          <w:i/>
          <w:sz w:val="22"/>
          <w:szCs w:val="21"/>
        </w:rPr>
        <w:br/>
      </w:r>
      <w:hyperlink r:id="rId30" w:history="1">
        <w:r w:rsidR="003336EE" w:rsidRPr="003336EE">
          <w:rPr>
            <w:rStyle w:val="Hyperlink"/>
            <w:rFonts w:cs="Arial"/>
            <w:i/>
            <w:sz w:val="22"/>
            <w:szCs w:val="21"/>
          </w:rPr>
          <w:t>https://www.poleninderschule.de/arbeitsblaetter/geschichte/juden-in-polen/</w:t>
        </w:r>
      </w:hyperlink>
      <w:r w:rsidR="003336EE" w:rsidRPr="003336EE">
        <w:rPr>
          <w:rFonts w:cs="Arial"/>
          <w:i/>
          <w:sz w:val="22"/>
          <w:szCs w:val="21"/>
        </w:rPr>
        <w:t xml:space="preserve"> </w:t>
      </w:r>
    </w:p>
    <w:p w14:paraId="76CA3B2E" w14:textId="34371F41" w:rsidR="0090254C" w:rsidRPr="003336EE" w:rsidRDefault="003336EE" w:rsidP="000912AA">
      <w:pPr>
        <w:jc w:val="both"/>
        <w:rPr>
          <w:rFonts w:cs="Arial"/>
          <w:i/>
          <w:sz w:val="22"/>
          <w:szCs w:val="21"/>
        </w:rPr>
      </w:pPr>
      <w:r>
        <w:rPr>
          <w:i/>
          <w:sz w:val="22"/>
          <w:szCs w:val="21"/>
        </w:rPr>
        <w:t>Alter</w:t>
      </w:r>
      <w:r w:rsidRPr="003336EE">
        <w:rPr>
          <w:i/>
          <w:sz w:val="22"/>
          <w:szCs w:val="21"/>
        </w:rPr>
        <w:t xml:space="preserve"> jüdische</w:t>
      </w:r>
      <w:r>
        <w:rPr>
          <w:i/>
          <w:sz w:val="22"/>
          <w:szCs w:val="21"/>
        </w:rPr>
        <w:t>r</w:t>
      </w:r>
      <w:r w:rsidRPr="003336EE">
        <w:rPr>
          <w:i/>
          <w:sz w:val="22"/>
          <w:szCs w:val="21"/>
        </w:rPr>
        <w:t xml:space="preserve"> Friedhof: </w:t>
      </w:r>
      <w:hyperlink r:id="rId31" w:history="1">
        <w:r w:rsidR="0090254C" w:rsidRPr="003336EE">
          <w:rPr>
            <w:rStyle w:val="Hyperlink"/>
            <w:rFonts w:cs="Arial"/>
            <w:i/>
            <w:sz w:val="22"/>
            <w:szCs w:val="21"/>
          </w:rPr>
          <w:t>https://visitwroclaw.eu/de/ort/alter-judischer-friedhof-in-der-ul-slezna</w:t>
        </w:r>
      </w:hyperlink>
    </w:p>
    <w:p w14:paraId="30A1C99D" w14:textId="2AFE3690" w:rsidR="0090254C" w:rsidRPr="003336EE" w:rsidRDefault="003336EE" w:rsidP="000912AA">
      <w:pPr>
        <w:jc w:val="both"/>
        <w:rPr>
          <w:rFonts w:cs="Arial"/>
          <w:i/>
          <w:sz w:val="22"/>
          <w:szCs w:val="21"/>
        </w:rPr>
      </w:pPr>
      <w:r>
        <w:rPr>
          <w:rFonts w:cs="Arial"/>
          <w:i/>
          <w:sz w:val="22"/>
          <w:szCs w:val="21"/>
        </w:rPr>
        <w:t xml:space="preserve">Synagoge zum Weißen Storch: </w:t>
      </w:r>
      <w:hyperlink r:id="rId32" w:history="1">
        <w:r w:rsidRPr="003336EE">
          <w:rPr>
            <w:rStyle w:val="Hyperlink"/>
            <w:rFonts w:cs="Arial"/>
            <w:i/>
            <w:sz w:val="22"/>
            <w:szCs w:val="21"/>
          </w:rPr>
          <w:t>https://visitwroclaw.eu/de/ort/die-synagoge-zum-wei-en-storch</w:t>
        </w:r>
      </w:hyperlink>
      <w:r w:rsidRPr="003336EE">
        <w:rPr>
          <w:rFonts w:cs="Arial"/>
          <w:i/>
          <w:sz w:val="22"/>
          <w:szCs w:val="21"/>
        </w:rPr>
        <w:t xml:space="preserve"> </w:t>
      </w:r>
    </w:p>
    <w:p w14:paraId="648C9A6A" w14:textId="77777777" w:rsidR="00460D44" w:rsidRDefault="00460D44">
      <w:pPr>
        <w:spacing w:after="0" w:line="240" w:lineRule="auto"/>
        <w:rPr>
          <w:rFonts w:cs="Arial"/>
          <w:i/>
          <w:sz w:val="24"/>
        </w:rPr>
      </w:pPr>
      <w:r>
        <w:rPr>
          <w:rFonts w:cs="Arial"/>
          <w:i/>
          <w:sz w:val="24"/>
        </w:rPr>
        <w:br w:type="page"/>
      </w:r>
    </w:p>
    <w:p w14:paraId="39928970" w14:textId="5E7FB697" w:rsidR="000912AA" w:rsidRPr="003336EE" w:rsidRDefault="000912AA" w:rsidP="00690A3A">
      <w:pPr>
        <w:spacing w:before="240"/>
        <w:jc w:val="both"/>
        <w:rPr>
          <w:rFonts w:cs="Arial"/>
          <w:i/>
          <w:sz w:val="24"/>
        </w:rPr>
      </w:pPr>
      <w:r w:rsidRPr="003336EE">
        <w:rPr>
          <w:rFonts w:cs="Arial"/>
          <w:i/>
          <w:sz w:val="24"/>
        </w:rPr>
        <w:lastRenderedPageBreak/>
        <w:t xml:space="preserve">Breslauer Jahrhunderthalle </w:t>
      </w:r>
    </w:p>
    <w:p w14:paraId="45AF510C" w14:textId="550E4EE4" w:rsidR="000912AA" w:rsidRPr="003336EE" w:rsidRDefault="00CE6271" w:rsidP="000912AA">
      <w:pPr>
        <w:jc w:val="both"/>
        <w:rPr>
          <w:rFonts w:cs="Arial"/>
          <w:sz w:val="24"/>
        </w:rPr>
      </w:pPr>
      <w:r>
        <w:rPr>
          <w:noProof/>
        </w:rPr>
        <mc:AlternateContent>
          <mc:Choice Requires="wps">
            <w:drawing>
              <wp:anchor distT="0" distB="0" distL="114300" distR="114300" simplePos="0" relativeHeight="251672576" behindDoc="1" locked="0" layoutInCell="1" allowOverlap="1" wp14:anchorId="0A529FD1" wp14:editId="1DAEC6D3">
                <wp:simplePos x="0" y="0"/>
                <wp:positionH relativeFrom="column">
                  <wp:posOffset>3583940</wp:posOffset>
                </wp:positionH>
                <wp:positionV relativeFrom="paragraph">
                  <wp:posOffset>67945</wp:posOffset>
                </wp:positionV>
                <wp:extent cx="2333625" cy="1704975"/>
                <wp:effectExtent l="0" t="0" r="9525" b="9525"/>
                <wp:wrapTight wrapText="bothSides">
                  <wp:wrapPolygon edited="0">
                    <wp:start x="0" y="0"/>
                    <wp:lineTo x="0" y="21479"/>
                    <wp:lineTo x="21512" y="21479"/>
                    <wp:lineTo x="21512" y="0"/>
                    <wp:lineTo x="0" y="0"/>
                  </wp:wrapPolygon>
                </wp:wrapTight>
                <wp:docPr id="43"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7AFC3" w14:textId="4010F8E7" w:rsidR="008472F3" w:rsidRDefault="008472F3">
                            <w:r>
                              <w:rPr>
                                <w:noProof/>
                              </w:rPr>
                              <w:drawing>
                                <wp:inline distT="0" distB="0" distL="0" distR="0" wp14:anchorId="42F94D80" wp14:editId="20BDA840">
                                  <wp:extent cx="2145600" cy="1605600"/>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45600" cy="1605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529FD1" id="Textfeld 26" o:spid="_x0000_s1034" type="#_x0000_t202" style="position:absolute;left:0;text-align:left;margin-left:282.2pt;margin-top:5.35pt;width:183.75pt;height:13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" fillcolor="white [3201]" stroked="f" strokeweight=".5pt">
                <v:path arrowok="t"/>
                <v:textbox>
                  <w:txbxContent>
                    <w:p w14:paraId="2727AFC3" w14:textId="4010F8E7" w:rsidR="008472F3" w:rsidRDefault="008472F3">
                      <w:r>
                        <w:rPr>
                          <w:noProof/>
                        </w:rPr>
                        <w:drawing>
                          <wp:inline distT="0" distB="0" distL="0" distR="0" wp14:anchorId="42F94D80" wp14:editId="20BDA840">
                            <wp:extent cx="2145600" cy="1605600"/>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45600" cy="1605600"/>
                                    </a:xfrm>
                                    <a:prstGeom prst="rect">
                                      <a:avLst/>
                                    </a:prstGeom>
                                    <a:noFill/>
                                    <a:ln>
                                      <a:noFill/>
                                    </a:ln>
                                  </pic:spPr>
                                </pic:pic>
                              </a:graphicData>
                            </a:graphic>
                          </wp:inline>
                        </w:drawing>
                      </w:r>
                    </w:p>
                  </w:txbxContent>
                </v:textbox>
                <w10:wrap type="tight"/>
              </v:shape>
            </w:pict>
          </mc:Fallback>
        </mc:AlternateContent>
      </w:r>
      <w:r w:rsidR="000912AA" w:rsidRPr="003336EE">
        <w:rPr>
          <w:rFonts w:cs="Arial"/>
          <w:sz w:val="24"/>
        </w:rPr>
        <w:t>Ein architektonisches Erlebnis der besonderen Art ist der Besuch der Breslauer Jahrhunderthalle. Sie wurde in den Jahren 1911</w:t>
      </w:r>
      <w:r w:rsidR="0090254C" w:rsidRPr="003336EE">
        <w:rPr>
          <w:rFonts w:cs="Arial"/>
          <w:sz w:val="24"/>
        </w:rPr>
        <w:t>–</w:t>
      </w:r>
      <w:r w:rsidR="000912AA" w:rsidRPr="003336EE">
        <w:rPr>
          <w:rFonts w:cs="Arial"/>
          <w:sz w:val="24"/>
        </w:rPr>
        <w:t xml:space="preserve">1913 als Veranstaltungshalle erbaut und zählt bis heute zu den Wahrzeichen der Stadt Breslau. Seit 2006 gehört </w:t>
      </w:r>
      <w:r w:rsidR="0090254C" w:rsidRPr="003336EE">
        <w:rPr>
          <w:rFonts w:cs="Arial"/>
          <w:sz w:val="24"/>
        </w:rPr>
        <w:t xml:space="preserve">sie </w:t>
      </w:r>
      <w:r w:rsidR="000912AA" w:rsidRPr="003336EE">
        <w:rPr>
          <w:rFonts w:cs="Arial"/>
          <w:sz w:val="24"/>
        </w:rPr>
        <w:t>zum UNESCO-Weltkulturerbe. Ein Besuch lohnt vor allem dann, wenn eine Führung im Innern der Halle möglich ist. Dies ist abhängig von dort stattfindenden Großereignissen.</w:t>
      </w:r>
      <w:r w:rsidR="0090254C" w:rsidRPr="003336EE">
        <w:rPr>
          <w:rFonts w:cs="Arial"/>
          <w:sz w:val="24"/>
        </w:rPr>
        <w:t xml:space="preserve"> Aber auch das Museum zur Geschichte der Jahrhunderthalle sowie das neue Museum für moderne und zeitgenössische Kunst im Vier-Kuppel-Pavillon direkt nebenan sind sehr sehenswert. Besonders bei gutem Wetter lohnt der Besuch </w:t>
      </w:r>
      <w:r w:rsidR="00460D44">
        <w:rPr>
          <w:rFonts w:cs="Arial"/>
          <w:sz w:val="24"/>
        </w:rPr>
        <w:t xml:space="preserve">der </w:t>
      </w:r>
      <w:r w:rsidR="0090254C" w:rsidRPr="003336EE">
        <w:rPr>
          <w:rFonts w:cs="Arial"/>
          <w:sz w:val="24"/>
        </w:rPr>
        <w:t>Multimedia-Wasserspie</w:t>
      </w:r>
      <w:r w:rsidR="00460D44">
        <w:rPr>
          <w:rFonts w:cs="Arial"/>
          <w:sz w:val="24"/>
        </w:rPr>
        <w:t>le</w:t>
      </w:r>
      <w:r w:rsidR="0090254C" w:rsidRPr="003336EE">
        <w:rPr>
          <w:rFonts w:cs="Arial"/>
          <w:sz w:val="24"/>
        </w:rPr>
        <w:t xml:space="preserve"> hinter der Jahrhunderthalle.</w:t>
      </w:r>
    </w:p>
    <w:p w14:paraId="5940AE76" w14:textId="534F0C6D" w:rsidR="0090254C" w:rsidRPr="00C44BFE" w:rsidRDefault="00C44BFE" w:rsidP="000912AA">
      <w:pPr>
        <w:jc w:val="both"/>
        <w:rPr>
          <w:rFonts w:cs="Arial"/>
          <w:i/>
          <w:sz w:val="22"/>
        </w:rPr>
      </w:pPr>
      <w:r>
        <w:rPr>
          <w:rFonts w:cs="Arial"/>
          <w:i/>
          <w:sz w:val="22"/>
        </w:rPr>
        <w:t xml:space="preserve">Museum der Jahrhunderthalle: </w:t>
      </w:r>
      <w:hyperlink r:id="rId34" w:history="1">
        <w:r w:rsidRPr="00911A6A">
          <w:rPr>
            <w:rStyle w:val="Hyperlink"/>
            <w:rFonts w:cs="Arial"/>
            <w:i/>
            <w:sz w:val="22"/>
          </w:rPr>
          <w:t>http://halastulecia.pl/de/besichtigung/entdeckungs-zentrum/</w:t>
        </w:r>
      </w:hyperlink>
      <w:r>
        <w:rPr>
          <w:rFonts w:cs="Arial"/>
          <w:i/>
          <w:sz w:val="22"/>
        </w:rPr>
        <w:t xml:space="preserve"> </w:t>
      </w:r>
    </w:p>
    <w:p w14:paraId="7F395565" w14:textId="055908B9" w:rsidR="0090254C" w:rsidRPr="00C44BFE" w:rsidRDefault="00C44BFE" w:rsidP="000912AA">
      <w:pPr>
        <w:jc w:val="both"/>
        <w:rPr>
          <w:rFonts w:cs="Arial"/>
          <w:i/>
          <w:sz w:val="22"/>
        </w:rPr>
      </w:pPr>
      <w:r>
        <w:rPr>
          <w:i/>
          <w:sz w:val="22"/>
        </w:rPr>
        <w:t xml:space="preserve">Museum für moderne Kunst: </w:t>
      </w:r>
      <w:hyperlink r:id="rId35" w:history="1">
        <w:r w:rsidR="0090254C" w:rsidRPr="00C44BFE">
          <w:rPr>
            <w:rStyle w:val="Hyperlink"/>
            <w:rFonts w:cs="Arial"/>
            <w:i/>
            <w:sz w:val="22"/>
          </w:rPr>
          <w:t>https://mnwr.pl/en/category/branches/the-four-domes-pavilion/</w:t>
        </w:r>
      </w:hyperlink>
    </w:p>
    <w:p w14:paraId="5508C7A2" w14:textId="79BB4513" w:rsidR="0090254C" w:rsidRPr="00C44BFE" w:rsidRDefault="00C44BFE" w:rsidP="000912AA">
      <w:pPr>
        <w:jc w:val="both"/>
        <w:rPr>
          <w:rFonts w:cs="Arial"/>
          <w:i/>
          <w:sz w:val="22"/>
        </w:rPr>
      </w:pPr>
      <w:r>
        <w:rPr>
          <w:rFonts w:cs="Arial"/>
          <w:i/>
          <w:sz w:val="22"/>
        </w:rPr>
        <w:t xml:space="preserve">Wasserspiele: </w:t>
      </w:r>
      <w:hyperlink r:id="rId36" w:history="1">
        <w:r w:rsidRPr="00911A6A">
          <w:rPr>
            <w:rStyle w:val="Hyperlink"/>
            <w:rFonts w:cs="Arial"/>
            <w:i/>
            <w:sz w:val="22"/>
          </w:rPr>
          <w:t>http://www.wroclawskafontanna.pl/#/STRONA%20G%C5%81%C3%93WNA</w:t>
        </w:r>
      </w:hyperlink>
      <w:r>
        <w:rPr>
          <w:rFonts w:cs="Arial"/>
          <w:i/>
          <w:sz w:val="22"/>
        </w:rPr>
        <w:t xml:space="preserve"> </w:t>
      </w:r>
    </w:p>
    <w:p w14:paraId="0652BC7C" w14:textId="2A0235EA" w:rsidR="000912AA" w:rsidRPr="003336EE" w:rsidRDefault="000912AA" w:rsidP="00690A3A">
      <w:pPr>
        <w:spacing w:before="240"/>
        <w:jc w:val="both"/>
        <w:rPr>
          <w:rFonts w:cs="Arial"/>
          <w:i/>
          <w:sz w:val="24"/>
        </w:rPr>
      </w:pPr>
      <w:r w:rsidRPr="003336EE">
        <w:rPr>
          <w:rFonts w:cs="Arial"/>
          <w:i/>
          <w:sz w:val="24"/>
        </w:rPr>
        <w:t xml:space="preserve">Stadt der Zwerge </w:t>
      </w:r>
    </w:p>
    <w:p w14:paraId="1E7B65D0" w14:textId="0D714683" w:rsidR="002B3979" w:rsidRDefault="00CE6271" w:rsidP="000912AA">
      <w:pPr>
        <w:jc w:val="both"/>
        <w:rPr>
          <w:rFonts w:cs="Arial"/>
          <w:sz w:val="24"/>
        </w:rPr>
      </w:pPr>
      <w:r>
        <w:rPr>
          <w:noProof/>
        </w:rPr>
        <mc:AlternateContent>
          <mc:Choice Requires="wps">
            <w:drawing>
              <wp:anchor distT="0" distB="0" distL="114300" distR="114300" simplePos="0" relativeHeight="251673600" behindDoc="1" locked="0" layoutInCell="1" allowOverlap="1" wp14:anchorId="77AA392E" wp14:editId="6811C9A2">
                <wp:simplePos x="0" y="0"/>
                <wp:positionH relativeFrom="column">
                  <wp:posOffset>-64135</wp:posOffset>
                </wp:positionH>
                <wp:positionV relativeFrom="paragraph">
                  <wp:posOffset>34290</wp:posOffset>
                </wp:positionV>
                <wp:extent cx="1409700" cy="1924050"/>
                <wp:effectExtent l="0" t="0" r="0" b="0"/>
                <wp:wrapTight wrapText="bothSides">
                  <wp:wrapPolygon edited="0">
                    <wp:start x="0" y="0"/>
                    <wp:lineTo x="0" y="21386"/>
                    <wp:lineTo x="21308" y="21386"/>
                    <wp:lineTo x="21308" y="0"/>
                    <wp:lineTo x="0" y="0"/>
                  </wp:wrapPolygon>
                </wp:wrapTight>
                <wp:docPr id="40"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165A4" w14:textId="4C9A652C" w:rsidR="008472F3" w:rsidRDefault="008472F3">
                            <w:r>
                              <w:rPr>
                                <w:noProof/>
                              </w:rPr>
                              <w:drawing>
                                <wp:inline distT="0" distB="0" distL="0" distR="0" wp14:anchorId="45096B0E" wp14:editId="692C2613">
                                  <wp:extent cx="1360984" cy="1819274"/>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363410" cy="18225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A392E" id="Textfeld 28" o:spid="_x0000_s1035" type="#_x0000_t202" style="position:absolute;left:0;text-align:left;margin-left:-5.05pt;margin-top:2.7pt;width:111pt;height:15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" fillcolor="white [3201]" stroked="f" strokeweight=".5pt">
                <v:path arrowok="t"/>
                <v:textbox>
                  <w:txbxContent>
                    <w:p w14:paraId="6C9165A4" w14:textId="4C9A652C" w:rsidR="008472F3" w:rsidRDefault="008472F3">
                      <w:r>
                        <w:rPr>
                          <w:noProof/>
                        </w:rPr>
                        <w:drawing>
                          <wp:inline distT="0" distB="0" distL="0" distR="0" wp14:anchorId="45096B0E" wp14:editId="692C2613">
                            <wp:extent cx="1360984" cy="1819274"/>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363410" cy="1822517"/>
                                    </a:xfrm>
                                    <a:prstGeom prst="rect">
                                      <a:avLst/>
                                    </a:prstGeom>
                                    <a:noFill/>
                                    <a:ln>
                                      <a:noFill/>
                                    </a:ln>
                                  </pic:spPr>
                                </pic:pic>
                              </a:graphicData>
                            </a:graphic>
                          </wp:inline>
                        </w:drawing>
                      </w:r>
                    </w:p>
                  </w:txbxContent>
                </v:textbox>
                <w10:wrap type="tight"/>
              </v:shape>
            </w:pict>
          </mc:Fallback>
        </mc:AlternateContent>
      </w:r>
      <w:r w:rsidR="000912AA" w:rsidRPr="003336EE">
        <w:rPr>
          <w:rFonts w:cs="Arial"/>
          <w:sz w:val="24"/>
        </w:rPr>
        <w:t xml:space="preserve">In den Straßen Breslaus verstecken sich mittlerweile über 200 kleine Bronzezwerge. </w:t>
      </w:r>
      <w:r w:rsidR="002A3310" w:rsidRPr="003336EE">
        <w:rPr>
          <w:rFonts w:cs="Arial"/>
          <w:sz w:val="24"/>
        </w:rPr>
        <w:t xml:space="preserve">Die „Orangene Alternative“ der 1980er Jahre war eine sehr kreative Form des Protests gegen die graue sozialistische Realität, bei der sich Menschen zum friedlichen Protest </w:t>
      </w:r>
      <w:r w:rsidR="000912AA" w:rsidRPr="003336EE">
        <w:rPr>
          <w:rFonts w:cs="Arial"/>
          <w:sz w:val="24"/>
        </w:rPr>
        <w:t>gegen das kommunistische Regime</w:t>
      </w:r>
      <w:r w:rsidR="002A3310" w:rsidRPr="003336EE">
        <w:rPr>
          <w:rFonts w:cs="Arial"/>
          <w:sz w:val="24"/>
        </w:rPr>
        <w:t xml:space="preserve"> versammelten und sich dabei u. a. als Zwerge verkleideten</w:t>
      </w:r>
      <w:r w:rsidR="000912AA" w:rsidRPr="003336EE">
        <w:rPr>
          <w:rFonts w:cs="Arial"/>
          <w:sz w:val="24"/>
        </w:rPr>
        <w:t xml:space="preserve">. Heute </w:t>
      </w:r>
      <w:r w:rsidR="002A3310" w:rsidRPr="003336EE">
        <w:rPr>
          <w:rFonts w:cs="Arial"/>
          <w:sz w:val="24"/>
        </w:rPr>
        <w:t xml:space="preserve">schießen </w:t>
      </w:r>
      <w:r w:rsidR="000912AA" w:rsidRPr="003336EE">
        <w:rPr>
          <w:rFonts w:cs="Arial"/>
          <w:sz w:val="24"/>
        </w:rPr>
        <w:t xml:space="preserve">täglich neue Zwerge aus dem Boden und jeder für sich hat seine eigene Geschichte zu erzählen. Bei ausreichend Zeit lohnt es sich, die </w:t>
      </w:r>
      <w:r w:rsidR="002A3310" w:rsidRPr="003336EE">
        <w:rPr>
          <w:rFonts w:cs="Arial"/>
          <w:sz w:val="24"/>
        </w:rPr>
        <w:t xml:space="preserve">die Schülerinnen und Schüler </w:t>
      </w:r>
      <w:r w:rsidR="000912AA" w:rsidRPr="003336EE">
        <w:rPr>
          <w:rFonts w:cs="Arial"/>
          <w:sz w:val="24"/>
        </w:rPr>
        <w:t>auf eine Zwergenralley zu schicken, in der z.</w:t>
      </w:r>
      <w:r w:rsidR="002A3310" w:rsidRPr="003336EE">
        <w:rPr>
          <w:rFonts w:cs="Arial"/>
          <w:sz w:val="24"/>
        </w:rPr>
        <w:t> </w:t>
      </w:r>
      <w:r w:rsidR="000912AA" w:rsidRPr="003336EE">
        <w:rPr>
          <w:rFonts w:cs="Arial"/>
          <w:sz w:val="24"/>
        </w:rPr>
        <w:t xml:space="preserve">B. jede Gruppe </w:t>
      </w:r>
      <w:r w:rsidR="002A3310" w:rsidRPr="003336EE">
        <w:rPr>
          <w:rFonts w:cs="Arial"/>
          <w:sz w:val="24"/>
        </w:rPr>
        <w:t xml:space="preserve">zehn </w:t>
      </w:r>
      <w:r w:rsidR="000912AA" w:rsidRPr="003336EE">
        <w:rPr>
          <w:rFonts w:cs="Arial"/>
          <w:sz w:val="24"/>
        </w:rPr>
        <w:t>Zwerge ausfindig machen und jeden Zwerg mit einer kurzen (fikt</w:t>
      </w:r>
      <w:r w:rsidR="00460D44">
        <w:rPr>
          <w:rFonts w:cs="Arial"/>
          <w:sz w:val="24"/>
        </w:rPr>
        <w:t>iven) Biographie versehen soll.</w:t>
      </w:r>
    </w:p>
    <w:p w14:paraId="2F15A216" w14:textId="5DA9BA4E" w:rsidR="000912AA" w:rsidRPr="002B3979" w:rsidRDefault="00CE6271" w:rsidP="000912AA">
      <w:pPr>
        <w:jc w:val="both"/>
        <w:rPr>
          <w:rFonts w:cs="Arial"/>
          <w:i/>
          <w:sz w:val="22"/>
        </w:rPr>
      </w:pPr>
      <w:r>
        <w:rPr>
          <w:noProof/>
        </w:rPr>
        <mc:AlternateContent>
          <mc:Choice Requires="wps">
            <w:drawing>
              <wp:anchor distT="0" distB="0" distL="114300" distR="114300" simplePos="0" relativeHeight="251674624" behindDoc="1" locked="0" layoutInCell="1" allowOverlap="1" wp14:anchorId="18D61C9B" wp14:editId="3BC5509F">
                <wp:simplePos x="0" y="0"/>
                <wp:positionH relativeFrom="column">
                  <wp:posOffset>4155440</wp:posOffset>
                </wp:positionH>
                <wp:positionV relativeFrom="paragraph">
                  <wp:posOffset>345440</wp:posOffset>
                </wp:positionV>
                <wp:extent cx="1676400" cy="2124075"/>
                <wp:effectExtent l="0" t="0" r="0" b="9525"/>
                <wp:wrapTight wrapText="bothSides">
                  <wp:wrapPolygon edited="0">
                    <wp:start x="0" y="0"/>
                    <wp:lineTo x="0" y="21503"/>
                    <wp:lineTo x="21355" y="21503"/>
                    <wp:lineTo x="21355" y="0"/>
                    <wp:lineTo x="0" y="0"/>
                  </wp:wrapPolygon>
                </wp:wrapTight>
                <wp:docPr id="39"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5E731" w14:textId="1AAC5B86" w:rsidR="008472F3" w:rsidRDefault="008472F3">
                            <w:r>
                              <w:rPr>
                                <w:noProof/>
                              </w:rPr>
                              <w:drawing>
                                <wp:inline distT="0" distB="0" distL="0" distR="0" wp14:anchorId="636FBC48" wp14:editId="6225E540">
                                  <wp:extent cx="1585912" cy="21145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585912" cy="2114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D61C9B" id="Textfeld 30" o:spid="_x0000_s1036" type="#_x0000_t202" style="position:absolute;left:0;text-align:left;margin-left:327.2pt;margin-top:27.2pt;width:132pt;height:16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" fillcolor="white [3201]" stroked="f" strokeweight=".5pt">
                <v:path arrowok="t"/>
                <v:textbox>
                  <w:txbxContent>
                    <w:p w14:paraId="4995E731" w14:textId="1AAC5B86" w:rsidR="008472F3" w:rsidRDefault="008472F3">
                      <w:r>
                        <w:rPr>
                          <w:noProof/>
                        </w:rPr>
                        <w:drawing>
                          <wp:inline distT="0" distB="0" distL="0" distR="0" wp14:anchorId="636FBC48" wp14:editId="6225E540">
                            <wp:extent cx="1585912" cy="21145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585912" cy="2114550"/>
                                    </a:xfrm>
                                    <a:prstGeom prst="rect">
                                      <a:avLst/>
                                    </a:prstGeom>
                                    <a:noFill/>
                                    <a:ln>
                                      <a:noFill/>
                                    </a:ln>
                                  </pic:spPr>
                                </pic:pic>
                              </a:graphicData>
                            </a:graphic>
                          </wp:inline>
                        </w:drawing>
                      </w:r>
                    </w:p>
                  </w:txbxContent>
                </v:textbox>
                <w10:wrap type="tight"/>
              </v:shape>
            </w:pict>
          </mc:Fallback>
        </mc:AlternateContent>
      </w:r>
      <w:r w:rsidR="000912AA" w:rsidRPr="002B3979">
        <w:rPr>
          <w:rFonts w:cs="Arial"/>
          <w:i/>
          <w:sz w:val="22"/>
        </w:rPr>
        <w:t>Nähere Informationen zu den Zwergen und ihren Standorten</w:t>
      </w:r>
      <w:r w:rsidR="002B3979" w:rsidRPr="002B3979">
        <w:rPr>
          <w:rFonts w:cs="Arial"/>
          <w:i/>
          <w:sz w:val="22"/>
        </w:rPr>
        <w:t xml:space="preserve"> finden sich </w:t>
      </w:r>
      <w:r w:rsidR="000912AA" w:rsidRPr="002B3979">
        <w:rPr>
          <w:rFonts w:cs="Arial"/>
          <w:i/>
          <w:sz w:val="22"/>
        </w:rPr>
        <w:t>hier:</w:t>
      </w:r>
      <w:r w:rsidR="002B3979">
        <w:rPr>
          <w:rFonts w:cs="Arial"/>
          <w:i/>
          <w:sz w:val="22"/>
        </w:rPr>
        <w:tab/>
      </w:r>
      <w:r w:rsidR="002B3979">
        <w:rPr>
          <w:rFonts w:cs="Arial"/>
          <w:i/>
          <w:sz w:val="22"/>
        </w:rPr>
        <w:br/>
      </w:r>
      <w:r w:rsidR="000912AA" w:rsidRPr="002B3979">
        <w:rPr>
          <w:rFonts w:cs="Arial"/>
          <w:i/>
          <w:sz w:val="22"/>
        </w:rPr>
        <w:t xml:space="preserve"> </w:t>
      </w:r>
      <w:hyperlink r:id="rId39" w:history="1">
        <w:r w:rsidR="0090254C" w:rsidRPr="002B3979">
          <w:rPr>
            <w:rStyle w:val="Hyperlink"/>
            <w:rFonts w:cs="Arial"/>
            <w:i/>
            <w:sz w:val="22"/>
          </w:rPr>
          <w:t>http://krasnale.pl/de/</w:t>
        </w:r>
      </w:hyperlink>
    </w:p>
    <w:p w14:paraId="6BF7F2F1" w14:textId="0FD6DF4D" w:rsidR="000912AA" w:rsidRDefault="0090254C" w:rsidP="000912AA">
      <w:pPr>
        <w:jc w:val="both"/>
        <w:rPr>
          <w:rFonts w:cs="Arial"/>
          <w:i/>
          <w:sz w:val="22"/>
        </w:rPr>
      </w:pPr>
      <w:r w:rsidRPr="00C44BFE">
        <w:rPr>
          <w:rFonts w:cs="Arial"/>
          <w:i/>
          <w:sz w:val="22"/>
        </w:rPr>
        <w:t xml:space="preserve">Kurzer Film zur Orangenen Alternative (1.46 Min.): </w:t>
      </w:r>
      <w:r w:rsidRPr="00C44BFE">
        <w:rPr>
          <w:rFonts w:cs="Arial"/>
          <w:i/>
          <w:sz w:val="22"/>
        </w:rPr>
        <w:tab/>
        <w:t xml:space="preserve"> </w:t>
      </w:r>
      <w:hyperlink r:id="rId40" w:history="1">
        <w:r w:rsidR="002B3979" w:rsidRPr="00911A6A">
          <w:rPr>
            <w:rStyle w:val="Hyperlink"/>
            <w:rFonts w:cs="Arial"/>
            <w:i/>
            <w:sz w:val="22"/>
          </w:rPr>
          <w:t>https://www.youtube.com/watch?v=1DTrc_bYFaE</w:t>
        </w:r>
      </w:hyperlink>
      <w:r w:rsidR="002B3979">
        <w:rPr>
          <w:rFonts w:cs="Arial"/>
          <w:i/>
          <w:sz w:val="22"/>
        </w:rPr>
        <w:t xml:space="preserve"> </w:t>
      </w:r>
    </w:p>
    <w:p w14:paraId="25088712" w14:textId="77777777" w:rsidR="000912AA" w:rsidRPr="003336EE" w:rsidRDefault="000912AA" w:rsidP="00690A3A">
      <w:pPr>
        <w:spacing w:before="240"/>
        <w:jc w:val="both"/>
        <w:rPr>
          <w:rFonts w:cs="Arial"/>
          <w:i/>
          <w:sz w:val="24"/>
        </w:rPr>
      </w:pPr>
      <w:r w:rsidRPr="003336EE">
        <w:rPr>
          <w:rFonts w:cs="Arial"/>
          <w:i/>
          <w:sz w:val="24"/>
        </w:rPr>
        <w:t>Interessante Denkmäler</w:t>
      </w:r>
    </w:p>
    <w:p w14:paraId="39A482A4" w14:textId="260310CF" w:rsidR="008472F3" w:rsidRDefault="000912AA" w:rsidP="00156314">
      <w:pPr>
        <w:jc w:val="both"/>
        <w:rPr>
          <w:rFonts w:cs="Arial"/>
          <w:sz w:val="24"/>
        </w:rPr>
      </w:pPr>
      <w:r w:rsidRPr="003336EE">
        <w:rPr>
          <w:rFonts w:cs="Arial"/>
          <w:sz w:val="24"/>
        </w:rPr>
        <w:t xml:space="preserve">Überall im Zentrum Breslaus stößt man auf interessante Denkmäler, mit Hilfe derer sich für Schülerinnen und Schüler relevante Themen vermitteln lassen. Einige von ihnen bieten </w:t>
      </w:r>
      <w:r w:rsidR="004F44B9" w:rsidRPr="003336EE">
        <w:rPr>
          <w:rFonts w:cs="Arial"/>
          <w:sz w:val="24"/>
        </w:rPr>
        <w:t xml:space="preserve">großen </w:t>
      </w:r>
      <w:r w:rsidRPr="003336EE">
        <w:rPr>
          <w:rFonts w:cs="Arial"/>
          <w:sz w:val="24"/>
        </w:rPr>
        <w:t xml:space="preserve">Interpretationsspielraum, wie beispielsweise der „Übergang“ </w:t>
      </w:r>
      <w:r w:rsidR="00460D44">
        <w:rPr>
          <w:rFonts w:cs="Arial"/>
          <w:sz w:val="24"/>
        </w:rPr>
        <w:t>(„Przejście“/</w:t>
      </w:r>
      <w:r w:rsidR="004F44B9" w:rsidRPr="003336EE">
        <w:rPr>
          <w:rFonts w:cs="Arial"/>
          <w:i/>
          <w:sz w:val="24"/>
        </w:rPr>
        <w:t>pschäischtiä</w:t>
      </w:r>
      <w:r w:rsidR="004F44B9" w:rsidRPr="003336EE">
        <w:rPr>
          <w:rFonts w:cs="Arial"/>
          <w:sz w:val="24"/>
        </w:rPr>
        <w:t xml:space="preserve">) </w:t>
      </w:r>
      <w:r w:rsidRPr="003336EE">
        <w:rPr>
          <w:rFonts w:cs="Arial"/>
          <w:sz w:val="24"/>
        </w:rPr>
        <w:t>an der Kreuzung Schweidnitzer Straße und Piłsudski-Straße. E</w:t>
      </w:r>
      <w:r w:rsidR="00156314">
        <w:rPr>
          <w:rFonts w:cs="Arial"/>
          <w:sz w:val="24"/>
        </w:rPr>
        <w:t>r</w:t>
      </w:r>
      <w:r w:rsidRPr="003336EE">
        <w:rPr>
          <w:rFonts w:cs="Arial"/>
          <w:sz w:val="24"/>
        </w:rPr>
        <w:t xml:space="preserve"> stellt ein gutes Dutzend Passanten da</w:t>
      </w:r>
      <w:r w:rsidR="00156314">
        <w:rPr>
          <w:rFonts w:cs="Arial"/>
          <w:sz w:val="24"/>
        </w:rPr>
        <w:t>r</w:t>
      </w:r>
      <w:r w:rsidRPr="003336EE">
        <w:rPr>
          <w:rFonts w:cs="Arial"/>
          <w:sz w:val="24"/>
        </w:rPr>
        <w:t xml:space="preserve">, die </w:t>
      </w:r>
      <w:r w:rsidR="004F44B9" w:rsidRPr="003336EE">
        <w:rPr>
          <w:rFonts w:cs="Arial"/>
          <w:sz w:val="24"/>
        </w:rPr>
        <w:t xml:space="preserve">auf </w:t>
      </w:r>
      <w:r w:rsidRPr="003336EE">
        <w:rPr>
          <w:rFonts w:cs="Arial"/>
          <w:sz w:val="24"/>
        </w:rPr>
        <w:t xml:space="preserve">einer Seite der Straße im Untergrund </w:t>
      </w:r>
      <w:r w:rsidR="004F44B9" w:rsidRPr="003336EE">
        <w:rPr>
          <w:rFonts w:cs="Arial"/>
          <w:sz w:val="24"/>
        </w:rPr>
        <w:t xml:space="preserve">verschwinden </w:t>
      </w:r>
      <w:r w:rsidRPr="003336EE">
        <w:rPr>
          <w:rFonts w:cs="Arial"/>
          <w:sz w:val="24"/>
        </w:rPr>
        <w:t xml:space="preserve">und auf der anderen Seite wieder aus </w:t>
      </w:r>
      <w:r w:rsidRPr="003336EE">
        <w:rPr>
          <w:rFonts w:cs="Arial"/>
          <w:sz w:val="24"/>
        </w:rPr>
        <w:lastRenderedPageBreak/>
        <w:t>dem Gehsteig hervortreten. Der sog. „</w:t>
      </w:r>
      <w:r w:rsidR="005B5B51" w:rsidRPr="003336EE">
        <w:rPr>
          <w:rFonts w:cs="Arial"/>
          <w:sz w:val="24"/>
        </w:rPr>
        <w:t>Brunnen der Erinnerung</w:t>
      </w:r>
      <w:r w:rsidRPr="003336EE">
        <w:rPr>
          <w:rFonts w:cs="Arial"/>
          <w:sz w:val="24"/>
        </w:rPr>
        <w:t xml:space="preserve">“, auch „Bündel” </w:t>
      </w:r>
      <w:r w:rsidR="00CE6271">
        <w:rPr>
          <w:noProof/>
        </w:rPr>
        <mc:AlternateContent>
          <mc:Choice Requires="wps">
            <w:drawing>
              <wp:anchor distT="0" distB="0" distL="114300" distR="114300" simplePos="0" relativeHeight="251680768" behindDoc="1" locked="0" layoutInCell="1" allowOverlap="1" wp14:anchorId="55D1B1F7" wp14:editId="5B494C5A">
                <wp:simplePos x="0" y="0"/>
                <wp:positionH relativeFrom="column">
                  <wp:posOffset>-35560</wp:posOffset>
                </wp:positionH>
                <wp:positionV relativeFrom="paragraph">
                  <wp:posOffset>10160</wp:posOffset>
                </wp:positionV>
                <wp:extent cx="1323975" cy="1352550"/>
                <wp:effectExtent l="0" t="0" r="9525" b="0"/>
                <wp:wrapThrough wrapText="bothSides">
                  <wp:wrapPolygon edited="0">
                    <wp:start x="0" y="0"/>
                    <wp:lineTo x="0" y="21296"/>
                    <wp:lineTo x="21445" y="21296"/>
                    <wp:lineTo x="21445" y="0"/>
                    <wp:lineTo x="0" y="0"/>
                  </wp:wrapPolygon>
                </wp:wrapThrough>
                <wp:docPr id="36"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6B983" w14:textId="5A2DA466" w:rsidR="00460D44" w:rsidRDefault="00460D44">
                            <w:bookmarkStart w:id="0" w:name="_GoBack"/>
                            <w:r>
                              <w:rPr>
                                <w:noProof/>
                              </w:rPr>
                              <w:drawing>
                                <wp:inline distT="0" distB="0" distL="0" distR="0" wp14:anchorId="2408D577" wp14:editId="796F7DA6">
                                  <wp:extent cx="1229995" cy="1300619"/>
                                  <wp:effectExtent l="0" t="0" r="825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229995" cy="1300619"/>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1B1F7" id="Textfeld 38" o:spid="_x0000_s1037" type="#_x0000_t202" style="position:absolute;left:0;text-align:left;margin-left:-2.8pt;margin-top:.8pt;width:104.25pt;height:10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" fillcolor="white [3201]" stroked="f" strokeweight=".5pt">
                <v:path arrowok="t"/>
                <v:textbox>
                  <w:txbxContent>
                    <w:p w14:paraId="7B96B983" w14:textId="5A2DA466" w:rsidR="00460D44" w:rsidRDefault="00460D44">
                      <w:bookmarkStart w:id="1" w:name="_GoBack"/>
                      <w:r>
                        <w:rPr>
                          <w:noProof/>
                        </w:rPr>
                        <w:drawing>
                          <wp:inline distT="0" distB="0" distL="0" distR="0" wp14:anchorId="2408D577" wp14:editId="796F7DA6">
                            <wp:extent cx="1229995" cy="1300619"/>
                            <wp:effectExtent l="0" t="0" r="825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229995" cy="1300619"/>
                                    </a:xfrm>
                                    <a:prstGeom prst="rect">
                                      <a:avLst/>
                                    </a:prstGeom>
                                    <a:noFill/>
                                    <a:ln>
                                      <a:noFill/>
                                    </a:ln>
                                  </pic:spPr>
                                </pic:pic>
                              </a:graphicData>
                            </a:graphic>
                          </wp:inline>
                        </w:drawing>
                      </w:r>
                      <w:bookmarkEnd w:id="1"/>
                    </w:p>
                  </w:txbxContent>
                </v:textbox>
                <w10:wrap type="through"/>
              </v:shape>
            </w:pict>
          </mc:Fallback>
        </mc:AlternateContent>
      </w:r>
      <w:r w:rsidRPr="003336EE">
        <w:rPr>
          <w:rFonts w:cs="Arial"/>
          <w:sz w:val="24"/>
        </w:rPr>
        <w:t>(„Węzełek“</w:t>
      </w:r>
      <w:r w:rsidR="00747B0E">
        <w:rPr>
          <w:rFonts w:cs="Arial"/>
          <w:sz w:val="24"/>
        </w:rPr>
        <w:t>, {wesewek}</w:t>
      </w:r>
      <w:r w:rsidRPr="003336EE">
        <w:rPr>
          <w:rFonts w:cs="Arial"/>
          <w:sz w:val="24"/>
        </w:rPr>
        <w:t xml:space="preserve">) genannt, in der ul. Czysta 4 </w:t>
      </w:r>
      <w:r w:rsidR="004F44B9" w:rsidRPr="003336EE">
        <w:rPr>
          <w:rFonts w:cs="Arial"/>
          <w:sz w:val="24"/>
        </w:rPr>
        <w:t xml:space="preserve">(hinter dem Kaufhaus </w:t>
      </w:r>
      <w:r w:rsidR="004F44B9" w:rsidRPr="003336EE">
        <w:rPr>
          <w:rFonts w:cs="Arial"/>
          <w:i/>
          <w:sz w:val="24"/>
        </w:rPr>
        <w:t>Renoma</w:t>
      </w:r>
      <w:r w:rsidR="004F44B9" w:rsidRPr="003336EE">
        <w:rPr>
          <w:rFonts w:cs="Arial"/>
          <w:sz w:val="24"/>
        </w:rPr>
        <w:t xml:space="preserve">) </w:t>
      </w:r>
      <w:r w:rsidRPr="003336EE">
        <w:rPr>
          <w:rFonts w:cs="Arial"/>
          <w:sz w:val="24"/>
        </w:rPr>
        <w:t>soll an alle Migrant</w:t>
      </w:r>
      <w:r w:rsidR="004F44B9" w:rsidRPr="003336EE">
        <w:rPr>
          <w:rFonts w:cs="Arial"/>
          <w:sz w:val="24"/>
        </w:rPr>
        <w:t>Inn</w:t>
      </w:r>
      <w:r w:rsidRPr="003336EE">
        <w:rPr>
          <w:rFonts w:cs="Arial"/>
          <w:sz w:val="24"/>
        </w:rPr>
        <w:t>en erinnern, die auf ihrer Flucht nur ein Bündel bei sich hatten.</w:t>
      </w:r>
      <w:r w:rsidR="004F44B9" w:rsidRPr="003336EE">
        <w:rPr>
          <w:rFonts w:cs="Arial"/>
          <w:sz w:val="24"/>
        </w:rPr>
        <w:t xml:space="preserve"> Die Schlüssel stehen u. a. symbolisch</w:t>
      </w:r>
      <w:r w:rsidRPr="003336EE">
        <w:rPr>
          <w:rFonts w:cs="Arial"/>
          <w:sz w:val="24"/>
        </w:rPr>
        <w:t xml:space="preserve"> </w:t>
      </w:r>
      <w:r w:rsidR="004F44B9" w:rsidRPr="003336EE">
        <w:rPr>
          <w:rFonts w:cs="Arial"/>
          <w:sz w:val="24"/>
        </w:rPr>
        <w:t xml:space="preserve">für die vielen verlassenen Häuser und Wohnungen. </w:t>
      </w:r>
      <w:r w:rsidRPr="003336EE">
        <w:rPr>
          <w:rFonts w:cs="Arial"/>
          <w:sz w:val="24"/>
        </w:rPr>
        <w:t>Über den Schlüssel</w:t>
      </w:r>
      <w:r w:rsidR="004F44B9" w:rsidRPr="003336EE">
        <w:rPr>
          <w:rFonts w:cs="Arial"/>
          <w:sz w:val="24"/>
        </w:rPr>
        <w:t>n</w:t>
      </w:r>
      <w:r w:rsidRPr="003336EE">
        <w:rPr>
          <w:rFonts w:cs="Arial"/>
          <w:sz w:val="24"/>
        </w:rPr>
        <w:t xml:space="preserve"> ist die Aufschrift „panta rhei” </w:t>
      </w:r>
      <w:r w:rsidR="004F44B9" w:rsidRPr="003336EE">
        <w:rPr>
          <w:rFonts w:cs="Arial"/>
          <w:sz w:val="24"/>
        </w:rPr>
        <w:t>(gr. „Alles fließt“; Formel des gri</w:t>
      </w:r>
      <w:r w:rsidR="00156314">
        <w:rPr>
          <w:rFonts w:cs="Arial"/>
          <w:sz w:val="24"/>
        </w:rPr>
        <w:t>echischen Philosophen Heraklit)</w:t>
      </w:r>
      <w:r w:rsidR="004F44B9" w:rsidRPr="003336EE">
        <w:rPr>
          <w:rFonts w:cs="Arial"/>
          <w:sz w:val="24"/>
        </w:rPr>
        <w:t xml:space="preserve"> </w:t>
      </w:r>
      <w:r w:rsidRPr="003336EE">
        <w:rPr>
          <w:rFonts w:cs="Arial"/>
          <w:sz w:val="24"/>
        </w:rPr>
        <w:t xml:space="preserve">zu sehen. Sie steht für die Unsicherheit und Unvorhersehbarkeit des Schicksals der Betroffenen, das sich auch in unmittelbarem Kontext der Geschichte Breslaus </w:t>
      </w:r>
      <w:r w:rsidR="004F44B9" w:rsidRPr="003336EE">
        <w:rPr>
          <w:rFonts w:cs="Arial"/>
          <w:sz w:val="24"/>
        </w:rPr>
        <w:t xml:space="preserve">nachvollziehen </w:t>
      </w:r>
      <w:r w:rsidRPr="003336EE">
        <w:rPr>
          <w:rFonts w:cs="Arial"/>
          <w:sz w:val="24"/>
        </w:rPr>
        <w:t>lässt.</w:t>
      </w:r>
    </w:p>
    <w:p w14:paraId="59636BD6" w14:textId="77777777" w:rsidR="00C86D4A" w:rsidRDefault="00C86D4A" w:rsidP="00C86D4A">
      <w:pPr>
        <w:jc w:val="both"/>
        <w:rPr>
          <w:i/>
          <w:sz w:val="24"/>
        </w:rPr>
      </w:pPr>
    </w:p>
    <w:p w14:paraId="5B4B6B03" w14:textId="77777777" w:rsidR="00C86D4A" w:rsidRPr="00AC2D2B" w:rsidRDefault="00C86D4A" w:rsidP="00C86D4A">
      <w:pPr>
        <w:jc w:val="both"/>
        <w:rPr>
          <w:i/>
          <w:sz w:val="24"/>
        </w:rPr>
      </w:pPr>
      <w:r w:rsidRPr="00AC2D2B">
        <w:rPr>
          <w:i/>
          <w:sz w:val="24"/>
        </w:rPr>
        <w:t xml:space="preserve">Museum der Stadt Breslau im </w:t>
      </w:r>
      <w:r>
        <w:rPr>
          <w:i/>
          <w:sz w:val="24"/>
        </w:rPr>
        <w:t xml:space="preserve">historischen </w:t>
      </w:r>
      <w:r w:rsidRPr="00AC2D2B">
        <w:rPr>
          <w:i/>
          <w:sz w:val="24"/>
        </w:rPr>
        <w:t>Königsschloss</w:t>
      </w:r>
    </w:p>
    <w:p w14:paraId="1B0CE96B" w14:textId="3D8039B6" w:rsidR="00C86D4A" w:rsidRPr="00C86D4A" w:rsidRDefault="00C86D4A" w:rsidP="00C86D4A">
      <w:pPr>
        <w:jc w:val="both"/>
        <w:rPr>
          <w:rFonts w:cs="Arial"/>
          <w:sz w:val="24"/>
        </w:rPr>
      </w:pPr>
      <w:r w:rsidRPr="00C86D4A">
        <w:rPr>
          <w:sz w:val="24"/>
        </w:rPr>
        <w:t xml:space="preserve">Im Breslauer </w:t>
      </w:r>
      <w:r>
        <w:rPr>
          <w:sz w:val="24"/>
        </w:rPr>
        <w:t>Königsschloss</w:t>
      </w:r>
      <w:r w:rsidRPr="00C86D4A">
        <w:rPr>
          <w:sz w:val="24"/>
        </w:rPr>
        <w:t xml:space="preserve"> ist das Stadtmuseum untergebracht, unter anderem mit der Dauerausstellung „1000 Jahre Breslau“.</w:t>
      </w:r>
      <w:r>
        <w:rPr>
          <w:sz w:val="24"/>
        </w:rPr>
        <w:t xml:space="preserve"> Die Ausstellung bietet verschiedene Möglichkeiten, sich mit der Geschichte und Kunstgeschichte der Stadt auseinanderzusetzen.</w:t>
      </w:r>
    </w:p>
    <w:p w14:paraId="7C45E0DD" w14:textId="230F10C9" w:rsidR="002A3310" w:rsidRPr="003336EE" w:rsidRDefault="002A3310" w:rsidP="00690A3A">
      <w:pPr>
        <w:spacing w:before="240"/>
        <w:jc w:val="both"/>
        <w:rPr>
          <w:rFonts w:cs="Arial"/>
          <w:i/>
          <w:sz w:val="24"/>
        </w:rPr>
      </w:pPr>
      <w:r w:rsidRPr="003336EE">
        <w:rPr>
          <w:rFonts w:cs="Arial"/>
          <w:i/>
          <w:sz w:val="24"/>
        </w:rPr>
        <w:t>Ein bisschen Spaß muss sein...</w:t>
      </w:r>
    </w:p>
    <w:p w14:paraId="45DF3DD1" w14:textId="0880E7DB" w:rsidR="002A3310" w:rsidRDefault="002A3310" w:rsidP="002A3310">
      <w:pPr>
        <w:jc w:val="both"/>
        <w:rPr>
          <w:rFonts w:cs="Arial"/>
          <w:sz w:val="24"/>
        </w:rPr>
      </w:pPr>
      <w:r w:rsidRPr="003336EE">
        <w:rPr>
          <w:rFonts w:cs="Arial"/>
          <w:sz w:val="24"/>
        </w:rPr>
        <w:t xml:space="preserve">Breslau bietet auch abseits des touristischen Pflichtprogramms viele Möglichkeiten, die Erschließung der Stadt attraktiv zu gestalten. Bootstouren auf der Oder werden ebenso angeboten wie </w:t>
      </w:r>
      <w:r w:rsidRPr="003336EE">
        <w:rPr>
          <w:rFonts w:cs="Arial"/>
          <w:i/>
          <w:sz w:val="24"/>
        </w:rPr>
        <w:t>Segway</w:t>
      </w:r>
      <w:r w:rsidRPr="003336EE">
        <w:rPr>
          <w:rFonts w:cs="Arial"/>
          <w:sz w:val="24"/>
        </w:rPr>
        <w:t>-Fahrten durch die Altstadt. Auch das Breslauer Nachtleben bietet viel</w:t>
      </w:r>
      <w:r w:rsidR="00156314">
        <w:rPr>
          <w:rFonts w:cs="Arial"/>
          <w:sz w:val="24"/>
        </w:rPr>
        <w:t>e interessante Kneipen und Bars</w:t>
      </w:r>
      <w:r w:rsidRPr="003336EE">
        <w:rPr>
          <w:rFonts w:cs="Arial"/>
          <w:sz w:val="24"/>
        </w:rPr>
        <w:t xml:space="preserve"> </w:t>
      </w:r>
      <w:r w:rsidR="00156314">
        <w:rPr>
          <w:rFonts w:cs="Arial"/>
          <w:sz w:val="24"/>
        </w:rPr>
        <w:t>(</w:t>
      </w:r>
      <w:r w:rsidRPr="003336EE">
        <w:rPr>
          <w:rFonts w:cs="Arial"/>
          <w:sz w:val="24"/>
        </w:rPr>
        <w:t xml:space="preserve">zum Teil </w:t>
      </w:r>
      <w:r w:rsidR="004F44B9" w:rsidRPr="003336EE">
        <w:rPr>
          <w:rFonts w:cs="Arial"/>
          <w:sz w:val="24"/>
        </w:rPr>
        <w:t xml:space="preserve">mit </w:t>
      </w:r>
      <w:r w:rsidRPr="003336EE">
        <w:rPr>
          <w:rFonts w:cs="Arial"/>
          <w:sz w:val="24"/>
        </w:rPr>
        <w:t>Live-Musik</w:t>
      </w:r>
      <w:r w:rsidR="00156314">
        <w:rPr>
          <w:rFonts w:cs="Arial"/>
          <w:sz w:val="24"/>
        </w:rPr>
        <w:t>),</w:t>
      </w:r>
      <w:r w:rsidRPr="003336EE">
        <w:rPr>
          <w:rFonts w:cs="Arial"/>
          <w:sz w:val="24"/>
        </w:rPr>
        <w:t xml:space="preserve"> die </w:t>
      </w:r>
      <w:r w:rsidR="004F44B9" w:rsidRPr="003336EE">
        <w:rPr>
          <w:rFonts w:cs="Arial"/>
          <w:sz w:val="24"/>
        </w:rPr>
        <w:t xml:space="preserve">es </w:t>
      </w:r>
      <w:r w:rsidRPr="003336EE">
        <w:rPr>
          <w:rFonts w:cs="Arial"/>
          <w:sz w:val="24"/>
        </w:rPr>
        <w:t xml:space="preserve">zu besuchen </w:t>
      </w:r>
      <w:r w:rsidR="004F44B9" w:rsidRPr="003336EE">
        <w:rPr>
          <w:rFonts w:cs="Arial"/>
          <w:sz w:val="24"/>
        </w:rPr>
        <w:t>lohnt</w:t>
      </w:r>
      <w:r w:rsidRPr="003336EE">
        <w:rPr>
          <w:rFonts w:cs="Arial"/>
          <w:sz w:val="24"/>
        </w:rPr>
        <w:t>, z.</w:t>
      </w:r>
      <w:r w:rsidR="004F44B9" w:rsidRPr="003336EE">
        <w:rPr>
          <w:rFonts w:cs="Arial"/>
          <w:sz w:val="24"/>
        </w:rPr>
        <w:t> </w:t>
      </w:r>
      <w:r w:rsidRPr="003336EE">
        <w:rPr>
          <w:rFonts w:cs="Arial"/>
          <w:sz w:val="24"/>
        </w:rPr>
        <w:t xml:space="preserve">B. </w:t>
      </w:r>
      <w:r w:rsidR="004F44B9" w:rsidRPr="003336EE">
        <w:rPr>
          <w:rFonts w:cs="Arial"/>
          <w:sz w:val="24"/>
        </w:rPr>
        <w:t>die „Mleczarnia“ {</w:t>
      </w:r>
      <w:r w:rsidR="004F44B9" w:rsidRPr="003336EE">
        <w:rPr>
          <w:rFonts w:cs="Arial"/>
          <w:i/>
          <w:sz w:val="24"/>
        </w:rPr>
        <w:t>mletscharnia</w:t>
      </w:r>
      <w:r w:rsidR="004F44B9" w:rsidRPr="003336EE">
        <w:rPr>
          <w:rFonts w:cs="Arial"/>
          <w:sz w:val="24"/>
        </w:rPr>
        <w:t xml:space="preserve">} neben der Synagoge oder das „Kalambur“ in der ul. Kużnicza. </w:t>
      </w:r>
      <w:r w:rsidRPr="003336EE">
        <w:rPr>
          <w:rFonts w:cs="Arial"/>
          <w:sz w:val="24"/>
        </w:rPr>
        <w:t xml:space="preserve">Spaß bereitet auch die selbständige Erstellung einer Schnitzeljagd auf den Spuren der Breslauer Zwerge oder die Entwicklung eines kleinen Stadtführers für </w:t>
      </w:r>
      <w:r w:rsidR="004F44B9" w:rsidRPr="003336EE">
        <w:rPr>
          <w:rFonts w:cs="Arial"/>
          <w:sz w:val="24"/>
        </w:rPr>
        <w:t xml:space="preserve">(andere) Schülerinnen und Schüler (gerne können Sie uns solche Materialien auch für die Plattform </w:t>
      </w:r>
      <w:hyperlink r:id="rId42" w:history="1">
        <w:r w:rsidR="004F44B9" w:rsidRPr="003336EE">
          <w:rPr>
            <w:rStyle w:val="Hyperlink"/>
            <w:rFonts w:cs="Arial"/>
            <w:sz w:val="24"/>
          </w:rPr>
          <w:t>www.poleninderschule.de</w:t>
        </w:r>
      </w:hyperlink>
      <w:r w:rsidR="004F44B9" w:rsidRPr="003336EE">
        <w:rPr>
          <w:rFonts w:cs="Arial"/>
          <w:sz w:val="24"/>
        </w:rPr>
        <w:t xml:space="preserve"> zukommen lassen!)</w:t>
      </w:r>
      <w:r w:rsidR="00156314">
        <w:rPr>
          <w:rFonts w:cs="Arial"/>
          <w:sz w:val="24"/>
        </w:rPr>
        <w:t>.</w:t>
      </w:r>
    </w:p>
    <w:p w14:paraId="20534ABA" w14:textId="2C361695" w:rsidR="002A3310" w:rsidRPr="003336EE" w:rsidRDefault="002A3310" w:rsidP="00690A3A">
      <w:pPr>
        <w:spacing w:before="240"/>
        <w:jc w:val="both"/>
        <w:rPr>
          <w:rFonts w:cs="Arial"/>
          <w:i/>
          <w:sz w:val="24"/>
        </w:rPr>
      </w:pPr>
      <w:r w:rsidRPr="003336EE">
        <w:rPr>
          <w:rFonts w:cs="Arial"/>
          <w:i/>
          <w:sz w:val="24"/>
        </w:rPr>
        <w:t>Unbedingt sollte man in Breslau</w:t>
      </w:r>
      <w:r w:rsidR="002B3979">
        <w:rPr>
          <w:rFonts w:cs="Arial"/>
          <w:i/>
          <w:sz w:val="24"/>
        </w:rPr>
        <w:t xml:space="preserve"> </w:t>
      </w:r>
      <w:r w:rsidRPr="003336EE">
        <w:rPr>
          <w:rFonts w:cs="Arial"/>
          <w:i/>
          <w:sz w:val="24"/>
        </w:rPr>
        <w:t>…</w:t>
      </w:r>
    </w:p>
    <w:p w14:paraId="36668635" w14:textId="507C48C0" w:rsidR="002A3310" w:rsidRPr="003336EE" w:rsidRDefault="002A3310" w:rsidP="002A3310">
      <w:pPr>
        <w:jc w:val="both"/>
        <w:rPr>
          <w:rFonts w:cs="Arial"/>
          <w:sz w:val="24"/>
        </w:rPr>
      </w:pPr>
      <w:r w:rsidRPr="003336EE">
        <w:rPr>
          <w:rFonts w:cs="Arial"/>
          <w:sz w:val="24"/>
        </w:rPr>
        <w:t>- mit dem Aufzug auf den Domturm fahren</w:t>
      </w:r>
      <w:r w:rsidR="00156314">
        <w:rPr>
          <w:rFonts w:cs="Arial"/>
          <w:sz w:val="24"/>
        </w:rPr>
        <w:t xml:space="preserve"> </w:t>
      </w:r>
      <w:r w:rsidR="00156314" w:rsidRPr="003336EE">
        <w:rPr>
          <w:rFonts w:cs="Arial"/>
          <w:sz w:val="24"/>
        </w:rPr>
        <w:t xml:space="preserve">(und/oder auf den </w:t>
      </w:r>
      <w:r w:rsidR="00156314" w:rsidRPr="003336EE">
        <w:rPr>
          <w:rFonts w:cs="Arial"/>
          <w:i/>
          <w:sz w:val="24"/>
        </w:rPr>
        <w:t>Skytower</w:t>
      </w:r>
      <w:r w:rsidR="00156314" w:rsidRPr="003336EE">
        <w:rPr>
          <w:rFonts w:cs="Arial"/>
          <w:sz w:val="24"/>
        </w:rPr>
        <w:t>, das zweithöchste Gebäude Polens)</w:t>
      </w:r>
      <w:r w:rsidR="00156314">
        <w:rPr>
          <w:rFonts w:cs="Arial"/>
          <w:sz w:val="24"/>
        </w:rPr>
        <w:t xml:space="preserve"> </w:t>
      </w:r>
      <w:r w:rsidRPr="003336EE">
        <w:rPr>
          <w:rFonts w:cs="Arial"/>
          <w:sz w:val="24"/>
        </w:rPr>
        <w:t xml:space="preserve"> und die </w:t>
      </w:r>
      <w:r w:rsidR="00156314">
        <w:rPr>
          <w:rFonts w:cs="Arial"/>
          <w:sz w:val="24"/>
        </w:rPr>
        <w:t>Aussicht auf die Stadt genießen,</w:t>
      </w:r>
    </w:p>
    <w:p w14:paraId="65A10841" w14:textId="4AFFC6FD" w:rsidR="002A3310" w:rsidRPr="003336EE" w:rsidRDefault="002A3310" w:rsidP="002A3310">
      <w:pPr>
        <w:jc w:val="both"/>
        <w:rPr>
          <w:rFonts w:cs="Arial"/>
          <w:sz w:val="24"/>
        </w:rPr>
      </w:pPr>
      <w:r w:rsidRPr="003336EE">
        <w:rPr>
          <w:rFonts w:cs="Arial"/>
          <w:sz w:val="24"/>
        </w:rPr>
        <w:t>- einen Spaziergang durch den Botanischen Garten der Universität machen</w:t>
      </w:r>
      <w:r w:rsidR="00156314">
        <w:rPr>
          <w:rFonts w:cs="Arial"/>
          <w:sz w:val="24"/>
        </w:rPr>
        <w:t>,</w:t>
      </w:r>
    </w:p>
    <w:p w14:paraId="6DC6A344" w14:textId="20F7ACA8" w:rsidR="002A3310" w:rsidRPr="003336EE" w:rsidRDefault="002A3310" w:rsidP="002A3310">
      <w:pPr>
        <w:jc w:val="both"/>
        <w:rPr>
          <w:rFonts w:cs="Arial"/>
          <w:sz w:val="24"/>
        </w:rPr>
      </w:pPr>
      <w:r w:rsidRPr="003336EE">
        <w:rPr>
          <w:rFonts w:cs="Arial"/>
          <w:sz w:val="24"/>
        </w:rPr>
        <w:t>- einen der Bronzezwerge an der Mütze streicheln – das bringt Glück!</w:t>
      </w:r>
    </w:p>
    <w:p w14:paraId="787258FE" w14:textId="5181BE90" w:rsidR="002A3310" w:rsidRPr="003336EE" w:rsidRDefault="002A3310" w:rsidP="002A3310">
      <w:pPr>
        <w:jc w:val="both"/>
        <w:rPr>
          <w:rFonts w:cs="Arial"/>
          <w:sz w:val="24"/>
        </w:rPr>
      </w:pPr>
      <w:r w:rsidRPr="003336EE">
        <w:rPr>
          <w:rFonts w:cs="Arial"/>
          <w:sz w:val="24"/>
        </w:rPr>
        <w:t>- eine Fahrt mit der Seilbahn machen, welche die Innenstadt mit der Technischen Universität verbindet</w:t>
      </w:r>
      <w:r w:rsidR="00156314">
        <w:rPr>
          <w:rFonts w:cs="Arial"/>
          <w:sz w:val="24"/>
        </w:rPr>
        <w:t xml:space="preserve">, </w:t>
      </w:r>
    </w:p>
    <w:p w14:paraId="78A94814" w14:textId="79786E4E" w:rsidR="002A3310" w:rsidRPr="003336EE" w:rsidRDefault="002A3310" w:rsidP="002A3310">
      <w:pPr>
        <w:jc w:val="both"/>
        <w:rPr>
          <w:rFonts w:cs="Arial"/>
          <w:sz w:val="24"/>
        </w:rPr>
      </w:pPr>
      <w:r w:rsidRPr="003336EE">
        <w:rPr>
          <w:rFonts w:cs="Arial"/>
          <w:sz w:val="24"/>
        </w:rPr>
        <w:t>- einen Spaziergang durch das Viertel „Śródmieście“ {</w:t>
      </w:r>
      <w:r w:rsidRPr="003336EE">
        <w:rPr>
          <w:rFonts w:cs="Arial"/>
          <w:i/>
          <w:sz w:val="24"/>
        </w:rPr>
        <w:t>schrudmiäschtschieä</w:t>
      </w:r>
      <w:r w:rsidRPr="003336EE">
        <w:rPr>
          <w:rFonts w:cs="Arial"/>
          <w:sz w:val="24"/>
        </w:rPr>
        <w:t xml:space="preserve">} nördlich der Oder </w:t>
      </w:r>
      <w:r w:rsidR="004F44B9" w:rsidRPr="003336EE">
        <w:rPr>
          <w:rFonts w:cs="Arial"/>
          <w:sz w:val="24"/>
        </w:rPr>
        <w:t xml:space="preserve">unternehmen </w:t>
      </w:r>
      <w:r w:rsidRPr="003336EE">
        <w:rPr>
          <w:rFonts w:cs="Arial"/>
          <w:sz w:val="24"/>
        </w:rPr>
        <w:t>(viele Jugendstil- und Gründerzeitbauten)</w:t>
      </w:r>
      <w:r w:rsidR="00156314">
        <w:rPr>
          <w:rFonts w:cs="Arial"/>
          <w:sz w:val="24"/>
        </w:rPr>
        <w:t>.</w:t>
      </w:r>
    </w:p>
    <w:p w14:paraId="7A140B17" w14:textId="77777777" w:rsidR="002A3310" w:rsidRPr="003336EE" w:rsidRDefault="002A3310" w:rsidP="000912AA">
      <w:pPr>
        <w:jc w:val="both"/>
        <w:rPr>
          <w:rFonts w:cs="Arial"/>
          <w:sz w:val="24"/>
        </w:rPr>
      </w:pPr>
    </w:p>
    <w:p w14:paraId="3A003B20" w14:textId="4B909477" w:rsidR="0090254C" w:rsidRPr="003336EE" w:rsidRDefault="0090254C" w:rsidP="000912AA">
      <w:pPr>
        <w:jc w:val="both"/>
        <w:rPr>
          <w:rFonts w:cs="Arial"/>
          <w:i/>
          <w:sz w:val="22"/>
        </w:rPr>
      </w:pPr>
      <w:r w:rsidRPr="003336EE">
        <w:rPr>
          <w:rFonts w:cs="Arial"/>
          <w:i/>
          <w:sz w:val="22"/>
        </w:rPr>
        <w:t xml:space="preserve">Arbeitsmaterialien und weiterführende Informationen inkl. </w:t>
      </w:r>
      <w:r w:rsidR="004F44B9" w:rsidRPr="003336EE">
        <w:rPr>
          <w:rFonts w:cs="Arial"/>
          <w:i/>
          <w:sz w:val="22"/>
        </w:rPr>
        <w:t xml:space="preserve">weiterer </w:t>
      </w:r>
      <w:r w:rsidRPr="003336EE">
        <w:rPr>
          <w:rFonts w:cs="Arial"/>
          <w:i/>
          <w:sz w:val="22"/>
        </w:rPr>
        <w:t>Sightseeing-Tipps finden sich auch im Modul „</w:t>
      </w:r>
      <w:r w:rsidR="003336EE" w:rsidRPr="003336EE">
        <w:rPr>
          <w:rFonts w:cs="Arial"/>
          <w:i/>
          <w:sz w:val="22"/>
        </w:rPr>
        <w:t xml:space="preserve">Landeskunde Breslau: </w:t>
      </w:r>
      <w:r w:rsidRPr="003336EE">
        <w:rPr>
          <w:rFonts w:cs="Arial"/>
          <w:i/>
          <w:sz w:val="22"/>
        </w:rPr>
        <w:t>Wroclove – Geschichte(n) und Menschen“</w:t>
      </w:r>
      <w:r w:rsidR="003336EE" w:rsidRPr="003336EE">
        <w:rPr>
          <w:rFonts w:cs="Arial"/>
          <w:i/>
          <w:sz w:val="22"/>
        </w:rPr>
        <w:t xml:space="preserve">: </w:t>
      </w:r>
      <w:hyperlink r:id="rId43" w:history="1">
        <w:r w:rsidR="003336EE" w:rsidRPr="00911A6A">
          <w:rPr>
            <w:rStyle w:val="Hyperlink"/>
            <w:rFonts w:cs="Arial"/>
            <w:i/>
            <w:sz w:val="22"/>
          </w:rPr>
          <w:t>https://www.poleninderschule.de/arbeitsblaetter/landeskunde/6-landeskunde-breslau-wroclove-geschichte-n-und-menschen/</w:t>
        </w:r>
      </w:hyperlink>
      <w:r w:rsidR="003336EE">
        <w:rPr>
          <w:rFonts w:cs="Arial"/>
          <w:i/>
          <w:sz w:val="22"/>
        </w:rPr>
        <w:t xml:space="preserve"> </w:t>
      </w:r>
    </w:p>
    <w:p w14:paraId="7B32DEFF" w14:textId="77777777" w:rsidR="00C86D4A" w:rsidRDefault="00C86D4A" w:rsidP="00690A3A">
      <w:pPr>
        <w:spacing w:before="240"/>
        <w:jc w:val="both"/>
        <w:rPr>
          <w:rFonts w:cs="Arial"/>
          <w:b/>
          <w:sz w:val="24"/>
        </w:rPr>
      </w:pPr>
    </w:p>
    <w:p w14:paraId="69A1D259" w14:textId="77777777" w:rsidR="00C86D4A" w:rsidRDefault="00C86D4A" w:rsidP="00690A3A">
      <w:pPr>
        <w:spacing w:before="240"/>
        <w:jc w:val="both"/>
        <w:rPr>
          <w:rFonts w:cs="Arial"/>
          <w:b/>
          <w:sz w:val="24"/>
        </w:rPr>
      </w:pPr>
    </w:p>
    <w:p w14:paraId="37E1A838" w14:textId="77777777" w:rsidR="000912AA" w:rsidRPr="003336EE" w:rsidRDefault="000912AA" w:rsidP="00690A3A">
      <w:pPr>
        <w:spacing w:before="240"/>
        <w:jc w:val="both"/>
        <w:rPr>
          <w:rFonts w:cs="Arial"/>
          <w:b/>
          <w:sz w:val="24"/>
        </w:rPr>
      </w:pPr>
      <w:r w:rsidRPr="003336EE">
        <w:rPr>
          <w:rFonts w:cs="Arial"/>
          <w:b/>
          <w:sz w:val="24"/>
        </w:rPr>
        <w:t>Ausflug nach Oberschlesien</w:t>
      </w:r>
    </w:p>
    <w:p w14:paraId="68AA7C76" w14:textId="325D2C1D" w:rsidR="000912AA" w:rsidRPr="003336EE" w:rsidRDefault="000912AA" w:rsidP="000912AA">
      <w:pPr>
        <w:jc w:val="both"/>
        <w:rPr>
          <w:rFonts w:cs="Arial"/>
          <w:sz w:val="24"/>
        </w:rPr>
      </w:pPr>
      <w:r w:rsidRPr="003336EE">
        <w:rPr>
          <w:rFonts w:cs="Arial"/>
          <w:sz w:val="24"/>
        </w:rPr>
        <w:t xml:space="preserve">Im Gegensatz zu Niederschlesien, aus dem die meisten Deutschen nach 1945 </w:t>
      </w:r>
      <w:r w:rsidR="00D82055" w:rsidRPr="003336EE">
        <w:rPr>
          <w:rFonts w:cs="Arial"/>
          <w:sz w:val="24"/>
        </w:rPr>
        <w:t xml:space="preserve">flohen oder </w:t>
      </w:r>
      <w:r w:rsidRPr="003336EE">
        <w:rPr>
          <w:rFonts w:cs="Arial"/>
          <w:sz w:val="24"/>
        </w:rPr>
        <w:t xml:space="preserve">vertrieben wurden, </w:t>
      </w:r>
      <w:r w:rsidR="00D82055" w:rsidRPr="003336EE">
        <w:rPr>
          <w:rFonts w:cs="Arial"/>
          <w:sz w:val="24"/>
        </w:rPr>
        <w:t xml:space="preserve">stufte man </w:t>
      </w:r>
      <w:r w:rsidRPr="003336EE">
        <w:rPr>
          <w:rFonts w:cs="Arial"/>
          <w:sz w:val="24"/>
        </w:rPr>
        <w:t xml:space="preserve">in Oberschlesien viele der deutschen Einwohner als „Autochthone“, als „Ur-Eingesessene“ </w:t>
      </w:r>
      <w:r w:rsidR="00D82055" w:rsidRPr="003336EE">
        <w:rPr>
          <w:rFonts w:cs="Arial"/>
          <w:sz w:val="24"/>
        </w:rPr>
        <w:t xml:space="preserve">ein </w:t>
      </w:r>
      <w:r w:rsidRPr="003336EE">
        <w:rPr>
          <w:rFonts w:cs="Arial"/>
          <w:sz w:val="24"/>
        </w:rPr>
        <w:t xml:space="preserve">und </w:t>
      </w:r>
      <w:r w:rsidR="00D82055" w:rsidRPr="003336EE">
        <w:rPr>
          <w:rFonts w:cs="Arial"/>
          <w:sz w:val="24"/>
        </w:rPr>
        <w:t xml:space="preserve">unterzog sie einer </w:t>
      </w:r>
      <w:r w:rsidRPr="003336EE">
        <w:rPr>
          <w:rFonts w:cs="Arial"/>
          <w:sz w:val="24"/>
        </w:rPr>
        <w:t>Polonisierung. Bis heute leben noch viele deutsche Oberschlesier in der Region um Kattowitz, Gleiwitz und Oppeln</w:t>
      </w:r>
      <w:r w:rsidR="009C1CFB">
        <w:rPr>
          <w:rFonts w:cs="Arial"/>
          <w:sz w:val="24"/>
        </w:rPr>
        <w:t xml:space="preserve"> – letztere </w:t>
      </w:r>
      <w:r w:rsidR="00D82055" w:rsidRPr="003336EE">
        <w:rPr>
          <w:rFonts w:cs="Arial"/>
          <w:sz w:val="24"/>
        </w:rPr>
        <w:t xml:space="preserve">bildet </w:t>
      </w:r>
      <w:r w:rsidRPr="003336EE">
        <w:rPr>
          <w:rFonts w:cs="Arial"/>
          <w:sz w:val="24"/>
        </w:rPr>
        <w:t xml:space="preserve">das Zentrum der </w:t>
      </w:r>
      <w:r w:rsidR="00D82055" w:rsidRPr="003336EE">
        <w:rPr>
          <w:rFonts w:cs="Arial"/>
          <w:sz w:val="24"/>
        </w:rPr>
        <w:t>d</w:t>
      </w:r>
      <w:r w:rsidRPr="003336EE">
        <w:rPr>
          <w:rFonts w:cs="Arial"/>
          <w:sz w:val="24"/>
        </w:rPr>
        <w:t>eutschen Minderheit in Polen</w:t>
      </w:r>
      <w:r w:rsidR="00D82055" w:rsidRPr="003336EE">
        <w:rPr>
          <w:rFonts w:cs="Arial"/>
          <w:sz w:val="24"/>
        </w:rPr>
        <w:t>.</w:t>
      </w:r>
    </w:p>
    <w:p w14:paraId="52D9A7F0" w14:textId="6B5A47A3" w:rsidR="00025322" w:rsidRDefault="000912AA" w:rsidP="003B1C36">
      <w:pPr>
        <w:jc w:val="both"/>
        <w:rPr>
          <w:rFonts w:cs="Arial"/>
          <w:sz w:val="24"/>
        </w:rPr>
      </w:pPr>
      <w:r w:rsidRPr="003336EE">
        <w:rPr>
          <w:rFonts w:cs="Arial"/>
          <w:sz w:val="24"/>
        </w:rPr>
        <w:t xml:space="preserve">Ein Ausflug von Breslau nach Oberschlesien sollte, falls die Zeit es erlaubt, </w:t>
      </w:r>
      <w:r w:rsidR="00D82055" w:rsidRPr="003336EE">
        <w:rPr>
          <w:rFonts w:cs="Arial"/>
          <w:sz w:val="24"/>
        </w:rPr>
        <w:t xml:space="preserve">auf jeden Fall </w:t>
      </w:r>
      <w:r w:rsidRPr="003336EE">
        <w:rPr>
          <w:rFonts w:cs="Arial"/>
          <w:sz w:val="24"/>
        </w:rPr>
        <w:t xml:space="preserve">eingeplant werde. Der Besuch das St. Annabergs ist im Rahmen eines eintägigen Ausflugs denkbar, vielleicht in Kombination mit einem Treffen mit Vertretern der </w:t>
      </w:r>
      <w:r w:rsidR="00D82055" w:rsidRPr="003336EE">
        <w:rPr>
          <w:rFonts w:cs="Arial"/>
          <w:sz w:val="24"/>
        </w:rPr>
        <w:t>d</w:t>
      </w:r>
      <w:r w:rsidRPr="003336EE">
        <w:rPr>
          <w:rFonts w:cs="Arial"/>
          <w:sz w:val="24"/>
        </w:rPr>
        <w:t>eutschen Minderheit in Oppeln. Bei einem Besuch von Gleiwitz oder Lubowice empfiehlt sich eine Übernachtung.</w:t>
      </w:r>
      <w:r w:rsidR="003B1C36">
        <w:rPr>
          <w:rFonts w:cs="Arial"/>
          <w:sz w:val="24"/>
        </w:rPr>
        <w:t xml:space="preserve"> </w:t>
      </w:r>
    </w:p>
    <w:p w14:paraId="25464298" w14:textId="68A55A15" w:rsidR="000912AA" w:rsidRPr="00F01972" w:rsidRDefault="000912AA" w:rsidP="00690A3A">
      <w:pPr>
        <w:spacing w:before="240"/>
        <w:jc w:val="both"/>
        <w:rPr>
          <w:rFonts w:cs="Arial"/>
          <w:i/>
          <w:sz w:val="24"/>
        </w:rPr>
      </w:pPr>
      <w:r w:rsidRPr="00F01972">
        <w:rPr>
          <w:rFonts w:cs="Arial"/>
          <w:i/>
          <w:sz w:val="24"/>
        </w:rPr>
        <w:t>St. Annaberg</w:t>
      </w:r>
      <w:r w:rsidR="003B1C36" w:rsidRPr="00F01972">
        <w:rPr>
          <w:rFonts w:cs="Arial"/>
          <w:i/>
          <w:sz w:val="24"/>
        </w:rPr>
        <w:t>/Góra Świętej Anny</w:t>
      </w:r>
    </w:p>
    <w:p w14:paraId="13758435" w14:textId="10C5B4DE" w:rsidR="000912AA" w:rsidRPr="003336EE" w:rsidRDefault="00CE6271" w:rsidP="000912AA">
      <w:pPr>
        <w:jc w:val="both"/>
        <w:rPr>
          <w:rFonts w:cs="Arial"/>
          <w:sz w:val="24"/>
        </w:rPr>
      </w:pPr>
      <w:r>
        <w:rPr>
          <w:noProof/>
        </w:rPr>
        <mc:AlternateContent>
          <mc:Choice Requires="wps">
            <w:drawing>
              <wp:anchor distT="0" distB="0" distL="114300" distR="114300" simplePos="0" relativeHeight="251678720" behindDoc="1" locked="0" layoutInCell="1" allowOverlap="1" wp14:anchorId="46950D34" wp14:editId="512B9A27">
                <wp:simplePos x="0" y="0"/>
                <wp:positionH relativeFrom="column">
                  <wp:posOffset>-102235</wp:posOffset>
                </wp:positionH>
                <wp:positionV relativeFrom="paragraph">
                  <wp:posOffset>1858010</wp:posOffset>
                </wp:positionV>
                <wp:extent cx="2295525" cy="1657350"/>
                <wp:effectExtent l="0" t="0" r="9525" b="0"/>
                <wp:wrapTight wrapText="bothSides">
                  <wp:wrapPolygon edited="0">
                    <wp:start x="0" y="0"/>
                    <wp:lineTo x="0" y="21352"/>
                    <wp:lineTo x="21510" y="21352"/>
                    <wp:lineTo x="21510" y="0"/>
                    <wp:lineTo x="0" y="0"/>
                  </wp:wrapPolygon>
                </wp:wrapTight>
                <wp:docPr id="34"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1657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29EDC" w14:textId="0B9E090B" w:rsidR="008D2D90" w:rsidRDefault="008D2D90">
                            <w:r>
                              <w:rPr>
                                <w:noProof/>
                              </w:rPr>
                              <w:drawing>
                                <wp:inline distT="0" distB="0" distL="0" distR="0" wp14:anchorId="4E5F7783" wp14:editId="7EC4BA4E">
                                  <wp:extent cx="2152650" cy="1614486"/>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52650" cy="16144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0D34" id="Textfeld 41" o:spid="_x0000_s1038" type="#_x0000_t202" style="position:absolute;left:0;text-align:left;margin-left:-8.05pt;margin-top:146.3pt;width:180.75pt;height:13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" fillcolor="white [3201]" stroked="f" strokeweight=".5pt">
                <v:path arrowok="t"/>
                <v:textbox>
                  <w:txbxContent>
                    <w:p w14:paraId="5D329EDC" w14:textId="0B9E090B" w:rsidR="008D2D90" w:rsidRDefault="008D2D90">
                      <w:r>
                        <w:rPr>
                          <w:noProof/>
                        </w:rPr>
                        <w:drawing>
                          <wp:inline distT="0" distB="0" distL="0" distR="0" wp14:anchorId="4E5F7783" wp14:editId="7EC4BA4E">
                            <wp:extent cx="2152650" cy="1614486"/>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52650" cy="1614486"/>
                                    </a:xfrm>
                                    <a:prstGeom prst="rect">
                                      <a:avLst/>
                                    </a:prstGeom>
                                    <a:noFill/>
                                    <a:ln>
                                      <a:noFill/>
                                    </a:ln>
                                  </pic:spPr>
                                </pic:pic>
                              </a:graphicData>
                            </a:graphic>
                          </wp:inline>
                        </w:drawing>
                      </w:r>
                    </w:p>
                  </w:txbxContent>
                </v:textbox>
                <w10:wrap type="tight"/>
              </v:shape>
            </w:pict>
          </mc:Fallback>
        </mc:AlternateContent>
      </w:r>
      <w:r w:rsidR="003B1C36">
        <w:rPr>
          <w:rFonts w:cs="Arial"/>
          <w:sz w:val="24"/>
        </w:rPr>
        <w:t>Der St. Annab</w:t>
      </w:r>
      <w:r w:rsidR="000912AA" w:rsidRPr="003336EE">
        <w:rPr>
          <w:rFonts w:cs="Arial"/>
          <w:sz w:val="24"/>
        </w:rPr>
        <w:t xml:space="preserve">erg ist ein Inselberg in der Nähe von Oppeln, auf dem sich der wichtigste katholische Wallfahrtsort Oberschlesiens befindet. </w:t>
      </w:r>
      <w:r>
        <w:rPr>
          <w:noProof/>
        </w:rPr>
        <mc:AlternateContent>
          <mc:Choice Requires="wps">
            <w:drawing>
              <wp:anchor distT="0" distB="0" distL="114300" distR="114300" simplePos="0" relativeHeight="251679744" behindDoc="1" locked="0" layoutInCell="1" allowOverlap="1" wp14:anchorId="31EB000F" wp14:editId="79190C05">
                <wp:simplePos x="0" y="0"/>
                <wp:positionH relativeFrom="column">
                  <wp:posOffset>4298315</wp:posOffset>
                </wp:positionH>
                <wp:positionV relativeFrom="paragraph">
                  <wp:posOffset>-142240</wp:posOffset>
                </wp:positionV>
                <wp:extent cx="1581150" cy="1828800"/>
                <wp:effectExtent l="0" t="0" r="0" b="0"/>
                <wp:wrapTight wrapText="bothSides">
                  <wp:wrapPolygon edited="0">
                    <wp:start x="0" y="0"/>
                    <wp:lineTo x="0" y="21375"/>
                    <wp:lineTo x="21340" y="21375"/>
                    <wp:lineTo x="21340" y="0"/>
                    <wp:lineTo x="0" y="0"/>
                  </wp:wrapPolygon>
                </wp:wrapTight>
                <wp:docPr id="33"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C1DD4" w14:textId="36564DC8" w:rsidR="009E5486" w:rsidRDefault="009E5486">
                            <w:r>
                              <w:rPr>
                                <w:noProof/>
                              </w:rPr>
                              <w:drawing>
                                <wp:inline distT="0" distB="0" distL="0" distR="0" wp14:anchorId="27F2CD38" wp14:editId="3715A06E">
                                  <wp:extent cx="1391920" cy="1855548"/>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391920" cy="18555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EB000F" id="Textfeld 44" o:spid="_x0000_s1039" type="#_x0000_t202" style="position:absolute;left:0;text-align:left;margin-left:338.45pt;margin-top:-11.2pt;width:124.5pt;height:2in;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" fillcolor="white [3201]" stroked="f" strokeweight=".5pt">
                <v:path arrowok="t"/>
                <v:textbox>
                  <w:txbxContent>
                    <w:p w14:paraId="62AC1DD4" w14:textId="36564DC8" w:rsidR="009E5486" w:rsidRDefault="009E5486">
                      <w:r>
                        <w:rPr>
                          <w:noProof/>
                        </w:rPr>
                        <w:drawing>
                          <wp:inline distT="0" distB="0" distL="0" distR="0" wp14:anchorId="27F2CD38" wp14:editId="3715A06E">
                            <wp:extent cx="1391920" cy="1855548"/>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391920" cy="1855548"/>
                                    </a:xfrm>
                                    <a:prstGeom prst="rect">
                                      <a:avLst/>
                                    </a:prstGeom>
                                    <a:noFill/>
                                    <a:ln>
                                      <a:noFill/>
                                    </a:ln>
                                  </pic:spPr>
                                </pic:pic>
                              </a:graphicData>
                            </a:graphic>
                          </wp:inline>
                        </w:drawing>
                      </w:r>
                    </w:p>
                  </w:txbxContent>
                </v:textbox>
                <w10:wrap type="tight"/>
              </v:shape>
            </w:pict>
          </mc:Fallback>
        </mc:AlternateContent>
      </w:r>
      <w:r w:rsidR="000912AA" w:rsidRPr="003336EE">
        <w:rPr>
          <w:rFonts w:cs="Arial"/>
          <w:sz w:val="24"/>
        </w:rPr>
        <w:t xml:space="preserve">Auf dem Berg </w:t>
      </w:r>
      <w:r w:rsidR="00D82055" w:rsidRPr="003336EE">
        <w:rPr>
          <w:rFonts w:cs="Arial"/>
          <w:sz w:val="24"/>
        </w:rPr>
        <w:t xml:space="preserve">steht neben </w:t>
      </w:r>
      <w:r w:rsidR="000912AA" w:rsidRPr="003336EE">
        <w:rPr>
          <w:rFonts w:cs="Arial"/>
          <w:sz w:val="24"/>
        </w:rPr>
        <w:t xml:space="preserve">der Wallfahrtskirche ein polnisches Denkmal für die Aufständischen </w:t>
      </w:r>
      <w:r w:rsidR="00D82055" w:rsidRPr="003336EE">
        <w:rPr>
          <w:rFonts w:cs="Arial"/>
          <w:sz w:val="24"/>
        </w:rPr>
        <w:t xml:space="preserve">von </w:t>
      </w:r>
      <w:r w:rsidR="000912AA" w:rsidRPr="003336EE">
        <w:rPr>
          <w:rFonts w:cs="Arial"/>
          <w:sz w:val="24"/>
        </w:rPr>
        <w:t xml:space="preserve">1921 sowie ein Amphitheater aus der Zeit des Nationalsozialismus. An keinem anderen Ort in Oberschlesien lassen sich </w:t>
      </w:r>
      <w:r w:rsidR="00D82055" w:rsidRPr="003336EE">
        <w:rPr>
          <w:rFonts w:cs="Arial"/>
          <w:sz w:val="24"/>
        </w:rPr>
        <w:t>s</w:t>
      </w:r>
      <w:r w:rsidR="000912AA" w:rsidRPr="003336EE">
        <w:rPr>
          <w:rFonts w:cs="Arial"/>
          <w:sz w:val="24"/>
        </w:rPr>
        <w:t>chlesischer Katholizismus, die oberschlesischen Aufstände 1919</w:t>
      </w:r>
      <w:r w:rsidR="00D82055" w:rsidRPr="003336EE">
        <w:rPr>
          <w:rFonts w:cs="Arial"/>
          <w:sz w:val="24"/>
        </w:rPr>
        <w:t>–</w:t>
      </w:r>
      <w:r w:rsidR="000912AA" w:rsidRPr="003336EE">
        <w:rPr>
          <w:rFonts w:cs="Arial"/>
          <w:sz w:val="24"/>
        </w:rPr>
        <w:t xml:space="preserve">1921 sowie die Zeit des Nationalsozialismus auf engem Raum besser erkunden als hier. Eine gute Vorbereitung </w:t>
      </w:r>
      <w:r w:rsidR="00D82055" w:rsidRPr="003336EE">
        <w:rPr>
          <w:rFonts w:cs="Arial"/>
          <w:sz w:val="24"/>
        </w:rPr>
        <w:t xml:space="preserve">auf den Besuch </w:t>
      </w:r>
      <w:r w:rsidR="000912AA" w:rsidRPr="003336EE">
        <w:rPr>
          <w:rFonts w:cs="Arial"/>
          <w:sz w:val="24"/>
        </w:rPr>
        <w:t xml:space="preserve">dieses Ortes im Vorfeld ist sinnvoll, um die komplexe Bedeutung des St. Annabergs für Oberschlesien vollends erschließen zu können. Der ganze Berg lässt sich problemlos zu Fuß erkunden. Bei besonderem Interesse für die Zeit nach 1945 lohnt sich auch der Spaziergang über den kommunalen Friedhof in Gogolin, auf dem sich noch Gräber befinden, deren deutsche Inschriften unmittelbar nach dem Krieg ausgemeißelt wurden. </w:t>
      </w:r>
    </w:p>
    <w:p w14:paraId="7F5D6D99" w14:textId="60B2F31C" w:rsidR="000912AA" w:rsidRPr="003336EE" w:rsidRDefault="002B3979" w:rsidP="00690A3A">
      <w:pPr>
        <w:spacing w:before="240"/>
        <w:jc w:val="both"/>
        <w:rPr>
          <w:rFonts w:cs="Arial"/>
          <w:i/>
          <w:sz w:val="24"/>
        </w:rPr>
      </w:pPr>
      <w:r w:rsidRPr="00690A3A">
        <w:rPr>
          <w:rFonts w:cs="Arial"/>
          <w:i/>
          <w:sz w:val="24"/>
        </w:rPr>
        <w:t>Lubowitz</w:t>
      </w:r>
      <w:r>
        <w:rPr>
          <w:rFonts w:cs="Arial"/>
          <w:i/>
          <w:sz w:val="24"/>
        </w:rPr>
        <w:t>/</w:t>
      </w:r>
      <w:r w:rsidR="000912AA" w:rsidRPr="003336EE">
        <w:rPr>
          <w:rFonts w:cs="Arial"/>
          <w:i/>
          <w:sz w:val="24"/>
        </w:rPr>
        <w:t>Lubowice</w:t>
      </w:r>
    </w:p>
    <w:p w14:paraId="3E428117" w14:textId="23A90DA8" w:rsidR="000912AA" w:rsidRPr="003336EE" w:rsidRDefault="00CE6271" w:rsidP="000912AA">
      <w:pPr>
        <w:jc w:val="both"/>
        <w:rPr>
          <w:rFonts w:cs="Arial"/>
          <w:sz w:val="24"/>
        </w:rPr>
      </w:pPr>
      <w:r>
        <w:rPr>
          <w:noProof/>
        </w:rPr>
        <mc:AlternateContent>
          <mc:Choice Requires="wps">
            <w:drawing>
              <wp:anchor distT="0" distB="0" distL="114300" distR="114300" simplePos="0" relativeHeight="251661312" behindDoc="1" locked="0" layoutInCell="1" allowOverlap="1" wp14:anchorId="552CC1FB" wp14:editId="7D50E689">
                <wp:simplePos x="0" y="0"/>
                <wp:positionH relativeFrom="column">
                  <wp:posOffset>3117215</wp:posOffset>
                </wp:positionH>
                <wp:positionV relativeFrom="paragraph">
                  <wp:posOffset>995045</wp:posOffset>
                </wp:positionV>
                <wp:extent cx="2714625" cy="2000250"/>
                <wp:effectExtent l="0" t="0" r="9525" b="0"/>
                <wp:wrapTight wrapText="bothSides">
                  <wp:wrapPolygon edited="0">
                    <wp:start x="0" y="0"/>
                    <wp:lineTo x="0" y="21394"/>
                    <wp:lineTo x="21524" y="21394"/>
                    <wp:lineTo x="21524" y="0"/>
                    <wp:lineTo x="0" y="0"/>
                  </wp:wrapPolygon>
                </wp:wrapTight>
                <wp:docPr id="32"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20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9C8B1" w14:textId="7AED41D2" w:rsidR="009267B0" w:rsidRDefault="003C3415">
                            <w:r w:rsidRPr="003C3415">
                              <w:rPr>
                                <w:noProof/>
                              </w:rPr>
                              <w:drawing>
                                <wp:inline distT="0" distB="0" distL="0" distR="0" wp14:anchorId="25918757" wp14:editId="0EC76B7B">
                                  <wp:extent cx="2384270" cy="1793240"/>
                                  <wp:effectExtent l="0" t="0" r="0" b="0"/>
                                  <wp:docPr id="4" name="Grafik 4" descr="C:\Users\M.Kneip\Dropbox\Internetplattform\Reiserouten\Route1 Schlesien\Lubowit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neip\Dropbox\Internetplattform\Reiserouten\Route1 Schlesien\LubowitzK.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402591" cy="18070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CC1FB" id="Textfeld 5" o:spid="_x0000_s1040" type="#_x0000_t202" style="position:absolute;left:0;text-align:left;margin-left:245.45pt;margin-top:78.35pt;width:213.7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" fillcolor="white [3201]" stroked="f" strokeweight=".5pt">
                <v:path arrowok="t"/>
                <v:textbox>
                  <w:txbxContent>
                    <w:p w14:paraId="10D9C8B1" w14:textId="7AED41D2" w:rsidR="009267B0" w:rsidRDefault="003C3415">
                      <w:r w:rsidRPr="003C3415">
                        <w:rPr>
                          <w:noProof/>
                        </w:rPr>
                        <w:drawing>
                          <wp:inline distT="0" distB="0" distL="0" distR="0" wp14:anchorId="25918757" wp14:editId="0EC76B7B">
                            <wp:extent cx="2384270" cy="1793240"/>
                            <wp:effectExtent l="0" t="0" r="0" b="0"/>
                            <wp:docPr id="4" name="Grafik 4" descr="C:\Users\M.Kneip\Dropbox\Internetplattform\Reiserouten\Route1 Schlesien\Lubowit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neip\Dropbox\Internetplattform\Reiserouten\Route1 Schlesien\LubowitzK.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402591" cy="1807019"/>
                                    </a:xfrm>
                                    <a:prstGeom prst="rect">
                                      <a:avLst/>
                                    </a:prstGeom>
                                    <a:noFill/>
                                    <a:ln>
                                      <a:noFill/>
                                    </a:ln>
                                  </pic:spPr>
                                </pic:pic>
                              </a:graphicData>
                            </a:graphic>
                          </wp:inline>
                        </w:drawing>
                      </w:r>
                    </w:p>
                  </w:txbxContent>
                </v:textbox>
                <w10:wrap type="tight"/>
              </v:shape>
            </w:pict>
          </mc:Fallback>
        </mc:AlternateContent>
      </w:r>
      <w:r w:rsidR="000912AA" w:rsidRPr="003336EE">
        <w:rPr>
          <w:rFonts w:cs="Arial"/>
          <w:sz w:val="24"/>
        </w:rPr>
        <w:t xml:space="preserve">Es bleibt dahingestellt, ob der Name „Lubowitz“ </w:t>
      </w:r>
      <w:r w:rsidR="00FB5877" w:rsidRPr="003336EE">
        <w:rPr>
          <w:rFonts w:cs="Arial"/>
          <w:sz w:val="24"/>
        </w:rPr>
        <w:t xml:space="preserve">bei </w:t>
      </w:r>
      <w:r w:rsidR="000912AA" w:rsidRPr="003336EE">
        <w:rPr>
          <w:rFonts w:cs="Arial"/>
          <w:sz w:val="24"/>
        </w:rPr>
        <w:t xml:space="preserve">der heutigen Schülergeneration noch jenen Klang hat wie </w:t>
      </w:r>
      <w:r w:rsidR="00FB5877" w:rsidRPr="003336EE">
        <w:rPr>
          <w:rFonts w:cs="Arial"/>
          <w:sz w:val="24"/>
        </w:rPr>
        <w:t>früher</w:t>
      </w:r>
      <w:r w:rsidR="000912AA" w:rsidRPr="003336EE">
        <w:rPr>
          <w:rFonts w:cs="Arial"/>
          <w:sz w:val="24"/>
        </w:rPr>
        <w:t xml:space="preserve">. </w:t>
      </w:r>
      <w:r w:rsidR="00FB5877" w:rsidRPr="003336EE">
        <w:rPr>
          <w:rFonts w:cs="Arial"/>
          <w:sz w:val="24"/>
        </w:rPr>
        <w:t xml:space="preserve">Das </w:t>
      </w:r>
      <w:r w:rsidR="000912AA" w:rsidRPr="003336EE">
        <w:rPr>
          <w:rFonts w:cs="Arial"/>
          <w:sz w:val="24"/>
        </w:rPr>
        <w:t>oberschlesische Schloss, in dem der romantische Dichter Joseph von Eichendorff 1788 zur Welt kam, hat über Lesegenerationen hinweg durch seine romantische Verklärung in den Werken Eichendorffs fasziniert</w:t>
      </w:r>
      <w:r w:rsidR="003B1C36">
        <w:rPr>
          <w:rFonts w:cs="Arial"/>
          <w:sz w:val="24"/>
        </w:rPr>
        <w:t xml:space="preserve"> und </w:t>
      </w:r>
      <w:r w:rsidR="003B1C36" w:rsidRPr="003336EE">
        <w:rPr>
          <w:rFonts w:cs="Arial"/>
          <w:sz w:val="24"/>
        </w:rPr>
        <w:t>steht sinnbildlich für d</w:t>
      </w:r>
      <w:r w:rsidR="003B1C36">
        <w:rPr>
          <w:rFonts w:cs="Arial"/>
          <w:sz w:val="24"/>
        </w:rPr>
        <w:t>en Heimatverlust schlechthin</w:t>
      </w:r>
      <w:r w:rsidR="000912AA" w:rsidRPr="003336EE">
        <w:rPr>
          <w:rFonts w:cs="Arial"/>
          <w:sz w:val="24"/>
        </w:rPr>
        <w:t xml:space="preserve">. Heute </w:t>
      </w:r>
      <w:r w:rsidR="000912AA" w:rsidRPr="003336EE">
        <w:rPr>
          <w:rFonts w:cs="Arial"/>
          <w:sz w:val="24"/>
        </w:rPr>
        <w:lastRenderedPageBreak/>
        <w:t>kann man in Lubowitz nur noch eine Ruine des einstigen Schlosses besichtigen, die aber dennoch durch ihre Lage und Einbettung in die Natur ihre</w:t>
      </w:r>
      <w:r w:rsidR="00FB5877" w:rsidRPr="003336EE">
        <w:rPr>
          <w:rFonts w:cs="Arial"/>
          <w:sz w:val="24"/>
        </w:rPr>
        <w:t>n</w:t>
      </w:r>
      <w:r w:rsidR="000912AA" w:rsidRPr="003336EE">
        <w:rPr>
          <w:rFonts w:cs="Arial"/>
          <w:sz w:val="24"/>
        </w:rPr>
        <w:t xml:space="preserve"> Reiz hat. </w:t>
      </w:r>
      <w:r w:rsidR="00FB5877" w:rsidRPr="003336EE">
        <w:rPr>
          <w:rFonts w:cs="Arial"/>
          <w:sz w:val="24"/>
        </w:rPr>
        <w:t>D</w:t>
      </w:r>
      <w:r w:rsidR="000912AA" w:rsidRPr="003336EE">
        <w:rPr>
          <w:rFonts w:cs="Arial"/>
          <w:sz w:val="24"/>
        </w:rPr>
        <w:t xml:space="preserve">ie Gräber der Eltern von Eichendorff sind auf dem Friedhof unweit der Ruine zu finden. </w:t>
      </w:r>
      <w:r w:rsidR="003B1C36">
        <w:rPr>
          <w:rFonts w:cs="Arial"/>
          <w:sz w:val="24"/>
        </w:rPr>
        <w:t xml:space="preserve">In der Nähe liegt </w:t>
      </w:r>
      <w:r w:rsidR="000912AA" w:rsidRPr="003336EE">
        <w:rPr>
          <w:rFonts w:cs="Arial"/>
          <w:sz w:val="24"/>
        </w:rPr>
        <w:t>das „Oberschlesi</w:t>
      </w:r>
      <w:r w:rsidR="00747B0E">
        <w:rPr>
          <w:rFonts w:cs="Arial"/>
          <w:sz w:val="24"/>
        </w:rPr>
        <w:t>-</w:t>
      </w:r>
      <w:r w:rsidR="000912AA" w:rsidRPr="003336EE">
        <w:rPr>
          <w:rFonts w:cs="Arial"/>
          <w:sz w:val="24"/>
        </w:rPr>
        <w:t>sche Eichendorff-Kultur- und Begeg</w:t>
      </w:r>
      <w:r w:rsidR="008F36EE">
        <w:rPr>
          <w:rFonts w:cs="Arial"/>
          <w:sz w:val="24"/>
        </w:rPr>
        <w:t>nungs</w:t>
      </w:r>
      <w:r w:rsidR="00747B0E">
        <w:rPr>
          <w:rFonts w:cs="Arial"/>
          <w:sz w:val="24"/>
        </w:rPr>
        <w:t>-</w:t>
      </w:r>
      <w:r w:rsidR="008F36EE">
        <w:rPr>
          <w:rFonts w:cs="Arial"/>
          <w:sz w:val="24"/>
        </w:rPr>
        <w:t>zentrum“, das</w:t>
      </w:r>
      <w:r w:rsidR="000912AA" w:rsidRPr="003336EE">
        <w:rPr>
          <w:rFonts w:cs="Arial"/>
          <w:sz w:val="24"/>
        </w:rPr>
        <w:t xml:space="preserve"> sich ideal für Übernachtungen sowie die Durchführung von Workshops oder Tagungen eignet. </w:t>
      </w:r>
      <w:r w:rsidR="008F36EE">
        <w:rPr>
          <w:rFonts w:cs="Arial"/>
          <w:sz w:val="24"/>
        </w:rPr>
        <w:t>Auf jeden Fall sollte man eine mit viel Charme, Humor und Gesang gestaltete Führung beim Leiter des Kulturzentrums buchen!</w:t>
      </w:r>
    </w:p>
    <w:p w14:paraId="63AE420E" w14:textId="539BE5AA" w:rsidR="00025322" w:rsidRDefault="000912AA" w:rsidP="003B1C36">
      <w:pPr>
        <w:jc w:val="both"/>
        <w:rPr>
          <w:rFonts w:cs="Arial"/>
          <w:sz w:val="24"/>
        </w:rPr>
      </w:pPr>
      <w:r w:rsidRPr="003336EE">
        <w:rPr>
          <w:rFonts w:cs="Arial"/>
          <w:sz w:val="24"/>
        </w:rPr>
        <w:t>Sowohl „Haus Wiesenstein“ in Agnetendorf, als auch Lubowitz, da</w:t>
      </w:r>
      <w:r w:rsidR="003B1C36">
        <w:rPr>
          <w:rFonts w:cs="Arial"/>
          <w:sz w:val="24"/>
        </w:rPr>
        <w:t>s sich unweit der Stadt Ratibor/</w:t>
      </w:r>
      <w:r w:rsidR="00FB5877" w:rsidRPr="003336EE">
        <w:rPr>
          <w:rFonts w:cs="Arial"/>
          <w:sz w:val="24"/>
        </w:rPr>
        <w:t>Racibórz</w:t>
      </w:r>
      <w:r w:rsidR="003B1C36">
        <w:rPr>
          <w:rFonts w:cs="Arial"/>
          <w:sz w:val="24"/>
        </w:rPr>
        <w:t xml:space="preserve"> {</w:t>
      </w:r>
      <w:r w:rsidR="00747B0E">
        <w:rPr>
          <w:rFonts w:cs="Arial"/>
          <w:i/>
          <w:sz w:val="24"/>
        </w:rPr>
        <w:t>Ratschibu</w:t>
      </w:r>
      <w:r w:rsidR="003B1C36" w:rsidRPr="003B1C36">
        <w:rPr>
          <w:rFonts w:cs="Arial"/>
          <w:i/>
          <w:sz w:val="24"/>
        </w:rPr>
        <w:t>sch</w:t>
      </w:r>
      <w:r w:rsidR="003B1C36">
        <w:rPr>
          <w:rFonts w:cs="Arial"/>
          <w:sz w:val="24"/>
        </w:rPr>
        <w:t>}</w:t>
      </w:r>
      <w:r w:rsidR="00FB5877" w:rsidRPr="003336EE">
        <w:rPr>
          <w:rFonts w:cs="Arial"/>
          <w:sz w:val="24"/>
        </w:rPr>
        <w:t xml:space="preserve"> </w:t>
      </w:r>
      <w:r w:rsidRPr="003336EE">
        <w:rPr>
          <w:rFonts w:cs="Arial"/>
          <w:sz w:val="24"/>
        </w:rPr>
        <w:t>befindet, eignen sich hervorragend, um mit Schülerinnen und Schülern auf den Spuren schlesischer Dichter zu wandeln und Literatur vor</w:t>
      </w:r>
      <w:r w:rsidR="00FB5877" w:rsidRPr="003336EE">
        <w:rPr>
          <w:rFonts w:cs="Arial"/>
          <w:sz w:val="24"/>
        </w:rPr>
        <w:t xml:space="preserve"> O</w:t>
      </w:r>
      <w:r w:rsidR="003B1C36">
        <w:rPr>
          <w:rFonts w:cs="Arial"/>
          <w:sz w:val="24"/>
        </w:rPr>
        <w:t>rt zu erleben.</w:t>
      </w:r>
    </w:p>
    <w:p w14:paraId="09D15392" w14:textId="60A79E92" w:rsidR="000912AA" w:rsidRPr="003336EE" w:rsidRDefault="000912AA" w:rsidP="00690A3A">
      <w:pPr>
        <w:spacing w:before="240"/>
        <w:jc w:val="both"/>
        <w:rPr>
          <w:rFonts w:cs="Arial"/>
          <w:i/>
          <w:sz w:val="24"/>
        </w:rPr>
      </w:pPr>
      <w:r w:rsidRPr="003336EE">
        <w:rPr>
          <w:rFonts w:cs="Arial"/>
          <w:i/>
          <w:sz w:val="24"/>
        </w:rPr>
        <w:t>Gleiwitz</w:t>
      </w:r>
      <w:r w:rsidR="002B3979">
        <w:rPr>
          <w:rFonts w:cs="Arial"/>
          <w:i/>
          <w:sz w:val="24"/>
        </w:rPr>
        <w:t>/Gliwice</w:t>
      </w:r>
    </w:p>
    <w:p w14:paraId="3E7FB90B" w14:textId="340E91E3" w:rsidR="000912AA" w:rsidRPr="003336EE" w:rsidRDefault="00CE6271" w:rsidP="000912AA">
      <w:pPr>
        <w:jc w:val="both"/>
        <w:rPr>
          <w:rFonts w:cs="Arial"/>
          <w:sz w:val="24"/>
        </w:rPr>
      </w:pPr>
      <w:r>
        <w:rPr>
          <w:noProof/>
        </w:rPr>
        <mc:AlternateContent>
          <mc:Choice Requires="wps">
            <w:drawing>
              <wp:anchor distT="0" distB="0" distL="114300" distR="114300" simplePos="0" relativeHeight="251660288" behindDoc="1" locked="0" layoutInCell="1" allowOverlap="1" wp14:anchorId="09D77958" wp14:editId="55F506B1">
                <wp:simplePos x="0" y="0"/>
                <wp:positionH relativeFrom="column">
                  <wp:posOffset>-73660</wp:posOffset>
                </wp:positionH>
                <wp:positionV relativeFrom="paragraph">
                  <wp:posOffset>663575</wp:posOffset>
                </wp:positionV>
                <wp:extent cx="1771650" cy="2286000"/>
                <wp:effectExtent l="0" t="0" r="0" b="0"/>
                <wp:wrapTight wrapText="bothSides">
                  <wp:wrapPolygon edited="0">
                    <wp:start x="0" y="0"/>
                    <wp:lineTo x="0" y="21420"/>
                    <wp:lineTo x="21368" y="21420"/>
                    <wp:lineTo x="21368" y="0"/>
                    <wp:lineTo x="0" y="0"/>
                  </wp:wrapPolygon>
                </wp:wrapTight>
                <wp:docPr id="1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DED6B" w14:textId="2895C9FD" w:rsidR="009267B0" w:rsidRDefault="009267B0">
                            <w:r>
                              <w:rPr>
                                <w:noProof/>
                              </w:rPr>
                              <w:drawing>
                                <wp:inline distT="0" distB="0" distL="0" distR="0" wp14:anchorId="38C6BE29" wp14:editId="0AB3736D">
                                  <wp:extent cx="1674636" cy="2238374"/>
                                  <wp:effectExtent l="0" t="0" r="190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677773" cy="2242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77958" id="Textfeld 3" o:spid="_x0000_s1041" type="#_x0000_t202" style="position:absolute;left:0;text-align:left;margin-left:-5.8pt;margin-top:52.25pt;width:139.5pt;height:18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" fillcolor="white [3201]" stroked="f" strokeweight=".5pt">
                <v:path arrowok="t"/>
                <v:textbox>
                  <w:txbxContent>
                    <w:p w14:paraId="3BADED6B" w14:textId="2895C9FD" w:rsidR="009267B0" w:rsidRDefault="009267B0">
                      <w:r>
                        <w:rPr>
                          <w:noProof/>
                        </w:rPr>
                        <w:drawing>
                          <wp:inline distT="0" distB="0" distL="0" distR="0" wp14:anchorId="38C6BE29" wp14:editId="0AB3736D">
                            <wp:extent cx="1674636" cy="2238374"/>
                            <wp:effectExtent l="0" t="0" r="190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677773" cy="2242567"/>
                                    </a:xfrm>
                                    <a:prstGeom prst="rect">
                                      <a:avLst/>
                                    </a:prstGeom>
                                    <a:noFill/>
                                    <a:ln>
                                      <a:noFill/>
                                    </a:ln>
                                  </pic:spPr>
                                </pic:pic>
                              </a:graphicData>
                            </a:graphic>
                          </wp:inline>
                        </w:drawing>
                      </w:r>
                    </w:p>
                  </w:txbxContent>
                </v:textbox>
                <w10:wrap type="tight"/>
              </v:shape>
            </w:pict>
          </mc:Fallback>
        </mc:AlternateContent>
      </w:r>
      <w:r w:rsidR="00FB5877" w:rsidRPr="003336EE">
        <w:rPr>
          <w:rFonts w:cs="Arial"/>
          <w:sz w:val="24"/>
        </w:rPr>
        <w:t>N</w:t>
      </w:r>
      <w:r w:rsidR="000912AA" w:rsidRPr="003336EE">
        <w:rPr>
          <w:rFonts w:cs="Arial"/>
          <w:sz w:val="24"/>
        </w:rPr>
        <w:t xml:space="preserve">ur wegen eines Besuches von Schloss Lubowitz </w:t>
      </w:r>
      <w:r w:rsidR="00FB5877" w:rsidRPr="003336EE">
        <w:rPr>
          <w:rFonts w:cs="Arial"/>
          <w:sz w:val="24"/>
        </w:rPr>
        <w:t xml:space="preserve">den Weg in den südöstlichen Teil Oberschlesiens </w:t>
      </w:r>
      <w:r w:rsidR="000912AA" w:rsidRPr="003336EE">
        <w:rPr>
          <w:rFonts w:cs="Arial"/>
          <w:sz w:val="24"/>
        </w:rPr>
        <w:t xml:space="preserve">auf sich zu nehmen, scheint wenig sinnvoll. Vielmehr bietet es sich an </w:t>
      </w:r>
      <w:r w:rsidR="00FB5877" w:rsidRPr="003336EE">
        <w:rPr>
          <w:rFonts w:cs="Arial"/>
          <w:sz w:val="24"/>
        </w:rPr>
        <w:t xml:space="preserve">(mit </w:t>
      </w:r>
      <w:r w:rsidR="000912AA" w:rsidRPr="003336EE">
        <w:rPr>
          <w:rFonts w:cs="Arial"/>
          <w:sz w:val="24"/>
        </w:rPr>
        <w:t>einer Übernachtung in Lubowitz oder in Gleiwitz</w:t>
      </w:r>
      <w:r w:rsidR="00FB5877" w:rsidRPr="003336EE">
        <w:rPr>
          <w:rFonts w:cs="Arial"/>
          <w:sz w:val="24"/>
        </w:rPr>
        <w:t>)</w:t>
      </w:r>
      <w:r w:rsidR="000912AA" w:rsidRPr="003336EE">
        <w:rPr>
          <w:rFonts w:cs="Arial"/>
          <w:sz w:val="24"/>
        </w:rPr>
        <w:t xml:space="preserve"> auch die Stadt Gleiwitz ins Programm aufzunehmen. Auch hier finden sich interessante literarische Spuren, insbesondere von Horst Bienek, anhand derer sich die oberschlesische Lebenswelt vor und nach dem Zweiten Weltk</w:t>
      </w:r>
      <w:r w:rsidR="003B1C36">
        <w:rPr>
          <w:rFonts w:cs="Arial"/>
          <w:sz w:val="24"/>
        </w:rPr>
        <w:t xml:space="preserve">rieg auf interessante Weise </w:t>
      </w:r>
      <w:r w:rsidR="000912AA" w:rsidRPr="003336EE">
        <w:rPr>
          <w:rFonts w:cs="Arial"/>
          <w:sz w:val="24"/>
        </w:rPr>
        <w:t xml:space="preserve">verfolgen lässt. Den Brückenschlag zum Geschichtsunterricht ermöglicht ein Besuch in dem kleinen Museum im </w:t>
      </w:r>
      <w:r w:rsidR="00FB5877" w:rsidRPr="003336EE">
        <w:rPr>
          <w:rFonts w:cs="Arial"/>
          <w:sz w:val="24"/>
        </w:rPr>
        <w:t xml:space="preserve">Sender </w:t>
      </w:r>
      <w:r w:rsidR="000912AA" w:rsidRPr="003336EE">
        <w:rPr>
          <w:rFonts w:cs="Arial"/>
          <w:sz w:val="24"/>
        </w:rPr>
        <w:t>Gleiwitz</w:t>
      </w:r>
      <w:r w:rsidR="003B1C36">
        <w:rPr>
          <w:rFonts w:cs="Arial"/>
          <w:sz w:val="24"/>
        </w:rPr>
        <w:t xml:space="preserve">. Ein fingierter </w:t>
      </w:r>
      <w:r w:rsidR="000912AA" w:rsidRPr="003336EE">
        <w:rPr>
          <w:rFonts w:cs="Arial"/>
          <w:sz w:val="24"/>
        </w:rPr>
        <w:t xml:space="preserve">Überfall </w:t>
      </w:r>
      <w:r w:rsidR="003B1C36">
        <w:rPr>
          <w:rFonts w:cs="Arial"/>
          <w:sz w:val="24"/>
        </w:rPr>
        <w:t xml:space="preserve">diente den </w:t>
      </w:r>
      <w:r w:rsidR="000912AA" w:rsidRPr="003336EE">
        <w:rPr>
          <w:rFonts w:cs="Arial"/>
          <w:sz w:val="24"/>
        </w:rPr>
        <w:t xml:space="preserve">Nationalsozialisten als Vorwand für </w:t>
      </w:r>
      <w:r w:rsidR="00FB5877" w:rsidRPr="003336EE">
        <w:rPr>
          <w:rFonts w:cs="Arial"/>
          <w:sz w:val="24"/>
        </w:rPr>
        <w:t xml:space="preserve">den Angriff auf Polen am 1. September 1939 und </w:t>
      </w:r>
      <w:r w:rsidR="000912AA" w:rsidRPr="003336EE">
        <w:rPr>
          <w:rFonts w:cs="Arial"/>
          <w:sz w:val="24"/>
        </w:rPr>
        <w:t xml:space="preserve">den </w:t>
      </w:r>
      <w:r w:rsidR="003B1C36">
        <w:rPr>
          <w:rFonts w:cs="Arial"/>
          <w:sz w:val="24"/>
        </w:rPr>
        <w:t xml:space="preserve">Beginn </w:t>
      </w:r>
      <w:r w:rsidR="000912AA" w:rsidRPr="003336EE">
        <w:rPr>
          <w:rFonts w:cs="Arial"/>
          <w:sz w:val="24"/>
        </w:rPr>
        <w:t>des Zweiten Weltkriegs diente. Eine Besichtigung des sehr eindrucksvollen, kleinen Museums ist nur nach vorheriger Anmeldung möglich.</w:t>
      </w:r>
    </w:p>
    <w:p w14:paraId="3940FE5C" w14:textId="729982F9" w:rsidR="00FB5877" w:rsidRPr="003336EE" w:rsidRDefault="00FB5877" w:rsidP="000912AA">
      <w:pPr>
        <w:jc w:val="both"/>
        <w:rPr>
          <w:rFonts w:cs="Arial"/>
          <w:i/>
          <w:sz w:val="24"/>
          <w:lang w:val="en-US"/>
        </w:rPr>
      </w:pPr>
      <w:r w:rsidRPr="003336EE">
        <w:rPr>
          <w:rFonts w:cs="Arial"/>
          <w:i/>
          <w:sz w:val="22"/>
        </w:rPr>
        <w:t xml:space="preserve">Vgl. das Arbeitsblatt „Der Überfall </w:t>
      </w:r>
      <w:r w:rsidR="003336EE" w:rsidRPr="003336EE">
        <w:rPr>
          <w:rFonts w:cs="Arial"/>
          <w:i/>
          <w:sz w:val="22"/>
        </w:rPr>
        <w:t xml:space="preserve">auf Polen am 1. </w:t>
      </w:r>
      <w:r w:rsidR="003336EE" w:rsidRPr="003336EE">
        <w:rPr>
          <w:rFonts w:cs="Arial"/>
          <w:i/>
          <w:sz w:val="22"/>
          <w:lang w:val="en-US"/>
        </w:rPr>
        <w:t xml:space="preserve">September 1939“: </w:t>
      </w:r>
      <w:r w:rsidR="003336EE" w:rsidRPr="003336EE">
        <w:rPr>
          <w:rFonts w:cs="Arial"/>
          <w:i/>
          <w:sz w:val="22"/>
          <w:lang w:val="en-US"/>
        </w:rPr>
        <w:tab/>
      </w:r>
      <w:r w:rsidR="003336EE" w:rsidRPr="003336EE">
        <w:rPr>
          <w:rFonts w:cs="Arial"/>
          <w:i/>
          <w:sz w:val="22"/>
          <w:lang w:val="en-US"/>
        </w:rPr>
        <w:br/>
      </w:r>
      <w:hyperlink r:id="rId48" w:history="1">
        <w:r w:rsidR="003336EE" w:rsidRPr="003336EE">
          <w:rPr>
            <w:rStyle w:val="Hyperlink"/>
            <w:rFonts w:cs="Arial"/>
            <w:i/>
            <w:sz w:val="22"/>
            <w:lang w:val="en-US"/>
          </w:rPr>
          <w:t>https://www.poleninderschule.de/assets/polen-in-der-schule/downloads/arbeitsblaetter/berfallPLAusbruchZweiterWeltkrieg.pdf</w:t>
        </w:r>
      </w:hyperlink>
      <w:r w:rsidR="003336EE" w:rsidRPr="003336EE">
        <w:rPr>
          <w:rFonts w:cs="Arial"/>
          <w:i/>
          <w:sz w:val="24"/>
          <w:lang w:val="en-US"/>
        </w:rPr>
        <w:t xml:space="preserve"> </w:t>
      </w:r>
    </w:p>
    <w:p w14:paraId="79F7951F" w14:textId="5DEB9B61" w:rsidR="000912AA" w:rsidRPr="003336EE" w:rsidRDefault="00CE6271" w:rsidP="00690A3A">
      <w:pPr>
        <w:spacing w:before="240"/>
        <w:jc w:val="both"/>
        <w:rPr>
          <w:rFonts w:cs="Arial"/>
          <w:i/>
          <w:sz w:val="24"/>
        </w:rPr>
      </w:pPr>
      <w:r>
        <w:rPr>
          <w:noProof/>
        </w:rPr>
        <mc:AlternateContent>
          <mc:Choice Requires="wps">
            <w:drawing>
              <wp:anchor distT="0" distB="0" distL="114300" distR="114300" simplePos="0" relativeHeight="251659264" behindDoc="1" locked="0" layoutInCell="1" allowOverlap="1" wp14:anchorId="31CE6A0B" wp14:editId="489D845C">
                <wp:simplePos x="0" y="0"/>
                <wp:positionH relativeFrom="column">
                  <wp:posOffset>4126865</wp:posOffset>
                </wp:positionH>
                <wp:positionV relativeFrom="paragraph">
                  <wp:posOffset>212090</wp:posOffset>
                </wp:positionV>
                <wp:extent cx="1905000" cy="2381250"/>
                <wp:effectExtent l="0" t="0" r="0" b="0"/>
                <wp:wrapTight wrapText="bothSides">
                  <wp:wrapPolygon edited="0">
                    <wp:start x="0" y="0"/>
                    <wp:lineTo x="0" y="21427"/>
                    <wp:lineTo x="21384" y="21427"/>
                    <wp:lineTo x="21384" y="0"/>
                    <wp:lineTo x="0" y="0"/>
                  </wp:wrapPolygon>
                </wp:wrapTight>
                <wp:docPr id="15"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B7341" w14:textId="6D3ACBCA" w:rsidR="009267B0" w:rsidRDefault="009267B0">
                            <w:r>
                              <w:rPr>
                                <w:noProof/>
                              </w:rPr>
                              <w:drawing>
                                <wp:inline distT="0" distB="0" distL="0" distR="0" wp14:anchorId="24C3AC2D" wp14:editId="30DE4A8D">
                                  <wp:extent cx="1753870" cy="2338493"/>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753870" cy="23384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E6A0B" id="Textfeld 1" o:spid="_x0000_s1042" type="#_x0000_t202" style="position:absolute;left:0;text-align:left;margin-left:324.95pt;margin-top:16.7pt;width:150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" fillcolor="white [3201]" stroked="f" strokeweight=".5pt">
                <v:path arrowok="t"/>
                <v:textbox>
                  <w:txbxContent>
                    <w:p w14:paraId="04DB7341" w14:textId="6D3ACBCA" w:rsidR="009267B0" w:rsidRDefault="009267B0">
                      <w:r>
                        <w:rPr>
                          <w:noProof/>
                        </w:rPr>
                        <w:drawing>
                          <wp:inline distT="0" distB="0" distL="0" distR="0" wp14:anchorId="24C3AC2D" wp14:editId="30DE4A8D">
                            <wp:extent cx="1753870" cy="2338493"/>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753870" cy="2338493"/>
                                    </a:xfrm>
                                    <a:prstGeom prst="rect">
                                      <a:avLst/>
                                    </a:prstGeom>
                                    <a:noFill/>
                                    <a:ln>
                                      <a:noFill/>
                                    </a:ln>
                                  </pic:spPr>
                                </pic:pic>
                              </a:graphicData>
                            </a:graphic>
                          </wp:inline>
                        </w:drawing>
                      </w:r>
                    </w:p>
                  </w:txbxContent>
                </v:textbox>
                <w10:wrap type="tight"/>
              </v:shape>
            </w:pict>
          </mc:Fallback>
        </mc:AlternateContent>
      </w:r>
      <w:r w:rsidR="000912AA" w:rsidRPr="003336EE">
        <w:rPr>
          <w:rFonts w:cs="Arial"/>
          <w:i/>
          <w:sz w:val="24"/>
        </w:rPr>
        <w:t>Kattowitz</w:t>
      </w:r>
      <w:r w:rsidR="002B3979">
        <w:rPr>
          <w:rFonts w:cs="Arial"/>
          <w:i/>
          <w:sz w:val="24"/>
        </w:rPr>
        <w:t>/Katowice</w:t>
      </w:r>
    </w:p>
    <w:p w14:paraId="2A20AE7D" w14:textId="7EE9B73C" w:rsidR="000912AA" w:rsidRPr="003336EE" w:rsidRDefault="000912AA" w:rsidP="000912AA">
      <w:pPr>
        <w:jc w:val="both"/>
        <w:rPr>
          <w:rFonts w:cs="Arial"/>
          <w:sz w:val="24"/>
        </w:rPr>
      </w:pPr>
      <w:r w:rsidRPr="003336EE">
        <w:rPr>
          <w:rFonts w:cs="Arial"/>
          <w:sz w:val="24"/>
        </w:rPr>
        <w:t xml:space="preserve">Obwohl Kattowitz das industrielle Zentrum Oberschlesiens darstellt und eine facettenreiche und sich architektonisch stark entwickelnde Großstadt ist, </w:t>
      </w:r>
      <w:r w:rsidR="00FB5877" w:rsidRPr="003336EE">
        <w:rPr>
          <w:rFonts w:cs="Arial"/>
          <w:sz w:val="24"/>
        </w:rPr>
        <w:t>empfielt sich ein Besuch vor allem dann</w:t>
      </w:r>
      <w:r w:rsidRPr="003336EE">
        <w:rPr>
          <w:rFonts w:cs="Arial"/>
          <w:sz w:val="24"/>
        </w:rPr>
        <w:t>, wenn Oberschlesien als Bergbauregion von besonderem Interesse der Reise ist. Der Besuch des ebenso modernen wie eindrucksvollen Schlesischen Museum</w:t>
      </w:r>
      <w:r w:rsidR="00FB5877" w:rsidRPr="003336EE">
        <w:rPr>
          <w:rFonts w:cs="Arial"/>
          <w:sz w:val="24"/>
        </w:rPr>
        <w:t>s</w:t>
      </w:r>
      <w:r w:rsidRPr="003336EE">
        <w:rPr>
          <w:rFonts w:cs="Arial"/>
          <w:sz w:val="24"/>
        </w:rPr>
        <w:t xml:space="preserve"> gehört dann auf jeden Fall ins Programm, zumal das Museum technisch auf dem neuesten Stand ist und sowohl überirdisch als auch in mehreren Stockwerken unter der Erde einen ausgezeichneten Überblick über die Region Oberschlesien bietet.  Ebenso empfiehlt sich ein kurzer Ausflug in eine der umliegenden </w:t>
      </w:r>
      <w:r w:rsidRPr="003336EE">
        <w:rPr>
          <w:rFonts w:cs="Arial"/>
          <w:sz w:val="24"/>
        </w:rPr>
        <w:lastRenderedPageBreak/>
        <w:t>Bergarbeitersiedlungen, z.</w:t>
      </w:r>
      <w:r w:rsidR="00D82055" w:rsidRPr="003336EE">
        <w:rPr>
          <w:rFonts w:cs="Arial"/>
          <w:sz w:val="24"/>
        </w:rPr>
        <w:t> </w:t>
      </w:r>
      <w:r w:rsidRPr="003336EE">
        <w:rPr>
          <w:rFonts w:cs="Arial"/>
          <w:sz w:val="24"/>
        </w:rPr>
        <w:t xml:space="preserve">B. </w:t>
      </w:r>
      <w:r w:rsidR="003B1C36">
        <w:rPr>
          <w:rFonts w:cs="Arial"/>
          <w:sz w:val="24"/>
        </w:rPr>
        <w:t>Nikischschacht/</w:t>
      </w:r>
      <w:r w:rsidRPr="003336EE">
        <w:rPr>
          <w:rFonts w:cs="Arial"/>
          <w:sz w:val="24"/>
        </w:rPr>
        <w:t>Nikiszowiec</w:t>
      </w:r>
      <w:r w:rsidR="003B1C36">
        <w:rPr>
          <w:rFonts w:cs="Arial"/>
          <w:sz w:val="24"/>
        </w:rPr>
        <w:t xml:space="preserve"> {</w:t>
      </w:r>
      <w:r w:rsidR="00D82055" w:rsidRPr="003336EE">
        <w:rPr>
          <w:rFonts w:cs="Arial"/>
          <w:i/>
          <w:sz w:val="24"/>
        </w:rPr>
        <w:t>nikischowiätz</w:t>
      </w:r>
      <w:r w:rsidR="003B1C36">
        <w:rPr>
          <w:rFonts w:cs="Arial"/>
          <w:sz w:val="24"/>
        </w:rPr>
        <w:t>}</w:t>
      </w:r>
      <w:r w:rsidRPr="003336EE">
        <w:rPr>
          <w:rFonts w:cs="Arial"/>
          <w:sz w:val="24"/>
        </w:rPr>
        <w:t xml:space="preserve">. </w:t>
      </w:r>
    </w:p>
    <w:p w14:paraId="42D2BE5D" w14:textId="77777777" w:rsidR="000912AA" w:rsidRPr="003336EE" w:rsidRDefault="000912AA" w:rsidP="000912AA">
      <w:pPr>
        <w:jc w:val="both"/>
        <w:rPr>
          <w:rFonts w:cs="Arial"/>
          <w:i/>
          <w:sz w:val="22"/>
        </w:rPr>
      </w:pPr>
    </w:p>
    <w:p w14:paraId="0D657DDB" w14:textId="064B6896" w:rsidR="00D82055" w:rsidRPr="003336EE" w:rsidRDefault="00D82055" w:rsidP="00D82055">
      <w:pPr>
        <w:jc w:val="both"/>
        <w:rPr>
          <w:rFonts w:cs="Arial"/>
          <w:i/>
          <w:sz w:val="22"/>
        </w:rPr>
      </w:pPr>
      <w:r w:rsidRPr="003336EE">
        <w:rPr>
          <w:rFonts w:cs="Arial"/>
          <w:i/>
          <w:sz w:val="22"/>
        </w:rPr>
        <w:t>Vgl. zu Oberschlesien allgemein und zur deutschen Minderheit das Modul „Landeskunde Oberschlesien – Eine europäische Region</w:t>
      </w:r>
      <w:r w:rsidR="003336EE" w:rsidRPr="003336EE">
        <w:rPr>
          <w:rFonts w:cs="Arial"/>
          <w:i/>
          <w:sz w:val="22"/>
        </w:rPr>
        <w:t>“:</w:t>
      </w:r>
      <w:r w:rsidR="003336EE" w:rsidRPr="003336EE">
        <w:rPr>
          <w:rFonts w:cs="Arial"/>
          <w:i/>
          <w:sz w:val="22"/>
        </w:rPr>
        <w:tab/>
      </w:r>
      <w:r w:rsidR="003336EE" w:rsidRPr="003336EE">
        <w:rPr>
          <w:rFonts w:cs="Arial"/>
          <w:i/>
          <w:sz w:val="22"/>
        </w:rPr>
        <w:br/>
      </w:r>
      <w:hyperlink r:id="rId50" w:history="1">
        <w:r w:rsidR="003336EE" w:rsidRPr="003336EE">
          <w:rPr>
            <w:rStyle w:val="Hyperlink"/>
            <w:rFonts w:cs="Arial"/>
            <w:i/>
            <w:sz w:val="22"/>
          </w:rPr>
          <w:t>https://www.poleninderschule.de/arbeitsblaetter/landeskunde/landeskunde-oberschlesien-eine-europaeische-region/</w:t>
        </w:r>
      </w:hyperlink>
      <w:r w:rsidR="003336EE" w:rsidRPr="003336EE">
        <w:rPr>
          <w:rFonts w:cs="Arial"/>
          <w:i/>
          <w:sz w:val="22"/>
        </w:rPr>
        <w:t xml:space="preserve"> </w:t>
      </w:r>
    </w:p>
    <w:p w14:paraId="27445A92" w14:textId="5BED60D3" w:rsidR="00D82055" w:rsidRPr="003336EE" w:rsidRDefault="003336EE" w:rsidP="000912AA">
      <w:pPr>
        <w:jc w:val="both"/>
        <w:rPr>
          <w:rFonts w:cs="Arial"/>
          <w:i/>
          <w:sz w:val="22"/>
        </w:rPr>
      </w:pPr>
      <w:r w:rsidRPr="003336EE">
        <w:rPr>
          <w:i/>
          <w:sz w:val="22"/>
        </w:rPr>
        <w:t xml:space="preserve">Das Schlesische Museum: </w:t>
      </w:r>
      <w:hyperlink r:id="rId51" w:history="1">
        <w:r w:rsidR="00FB5877" w:rsidRPr="003336EE">
          <w:rPr>
            <w:rStyle w:val="Hyperlink"/>
            <w:rFonts w:cs="Arial"/>
            <w:i/>
            <w:sz w:val="22"/>
          </w:rPr>
          <w:t>https://muzeumslaskie.pl/de/</w:t>
        </w:r>
      </w:hyperlink>
    </w:p>
    <w:p w14:paraId="7BB02139" w14:textId="7EE0B123" w:rsidR="00FB5877" w:rsidRPr="003336EE" w:rsidRDefault="003336EE" w:rsidP="000912AA">
      <w:pPr>
        <w:jc w:val="both"/>
        <w:rPr>
          <w:rFonts w:cs="Arial"/>
          <w:i/>
          <w:sz w:val="22"/>
        </w:rPr>
      </w:pPr>
      <w:r w:rsidRPr="003336EE">
        <w:rPr>
          <w:i/>
          <w:sz w:val="22"/>
        </w:rPr>
        <w:t xml:space="preserve">Der Sender Gleiwitz: </w:t>
      </w:r>
      <w:hyperlink r:id="rId52" w:history="1">
        <w:r w:rsidR="00FB5877" w:rsidRPr="003336EE">
          <w:rPr>
            <w:rStyle w:val="Hyperlink"/>
            <w:rFonts w:cs="Arial"/>
            <w:i/>
            <w:sz w:val="22"/>
          </w:rPr>
          <w:t>http://muzeum.gliwice.pl/gliwicka-radiostacja/</w:t>
        </w:r>
      </w:hyperlink>
      <w:r w:rsidR="00FB5877" w:rsidRPr="003336EE">
        <w:rPr>
          <w:rFonts w:cs="Arial"/>
          <w:i/>
          <w:sz w:val="22"/>
        </w:rPr>
        <w:t xml:space="preserve"> (auf Polnisch)</w:t>
      </w:r>
    </w:p>
    <w:p w14:paraId="149E114F" w14:textId="77777777" w:rsidR="00C86D4A" w:rsidRDefault="00C86D4A" w:rsidP="00C86D4A">
      <w:pPr>
        <w:spacing w:after="0" w:line="240" w:lineRule="auto"/>
        <w:rPr>
          <w:rFonts w:cs="Arial"/>
          <w:sz w:val="24"/>
        </w:rPr>
      </w:pPr>
    </w:p>
    <w:p w14:paraId="0F0AB17C" w14:textId="77777777" w:rsidR="00C86D4A" w:rsidRDefault="00C86D4A" w:rsidP="00C86D4A">
      <w:pPr>
        <w:spacing w:after="0" w:line="240" w:lineRule="auto"/>
        <w:rPr>
          <w:rFonts w:cs="Arial"/>
          <w:sz w:val="24"/>
        </w:rPr>
      </w:pPr>
    </w:p>
    <w:p w14:paraId="6DA12DDA" w14:textId="6EDFA3DC" w:rsidR="00434919" w:rsidRPr="00C86D4A" w:rsidRDefault="000912AA" w:rsidP="00C86D4A">
      <w:pPr>
        <w:spacing w:after="0" w:line="240" w:lineRule="auto"/>
        <w:rPr>
          <w:rFonts w:cs="Arial"/>
          <w:sz w:val="24"/>
        </w:rPr>
      </w:pPr>
      <w:r w:rsidRPr="003336EE">
        <w:rPr>
          <w:rFonts w:cs="Arial"/>
          <w:b/>
          <w:sz w:val="24"/>
        </w:rPr>
        <w:t>Literaturhinweise, Filme, Links</w:t>
      </w:r>
    </w:p>
    <w:p w14:paraId="26764529" w14:textId="77777777" w:rsidR="00326C43" w:rsidRPr="003336EE" w:rsidRDefault="00326C43" w:rsidP="00326C43">
      <w:pPr>
        <w:pStyle w:val="0berschrift3"/>
        <w:tabs>
          <w:tab w:val="left" w:pos="851"/>
        </w:tabs>
        <w:jc w:val="both"/>
        <w:rPr>
          <w:rFonts w:cs="Arial"/>
          <w:color w:val="000000" w:themeColor="text1"/>
          <w:sz w:val="24"/>
          <w:szCs w:val="24"/>
        </w:rPr>
      </w:pPr>
    </w:p>
    <w:p w14:paraId="4B3A7E64" w14:textId="09B01C24" w:rsidR="00326C43" w:rsidRPr="003336EE" w:rsidRDefault="00326C43" w:rsidP="00326C43">
      <w:pPr>
        <w:pStyle w:val="0berschrift3"/>
        <w:tabs>
          <w:tab w:val="left" w:pos="851"/>
        </w:tabs>
        <w:jc w:val="both"/>
        <w:rPr>
          <w:rFonts w:eastAsia="Calibri" w:cs="Arial"/>
          <w:b w:val="0"/>
          <w:sz w:val="24"/>
          <w:szCs w:val="24"/>
          <w:lang w:eastAsia="en-US"/>
        </w:rPr>
      </w:pPr>
      <w:r w:rsidRPr="003336EE">
        <w:rPr>
          <w:rFonts w:eastAsia="Calibri" w:cs="Arial"/>
          <w:sz w:val="24"/>
          <w:szCs w:val="24"/>
          <w:lang w:eastAsia="en-US"/>
        </w:rPr>
        <w:t>Literatur</w:t>
      </w:r>
    </w:p>
    <w:p w14:paraId="6F177C1B" w14:textId="5B89A0BD" w:rsidR="00326C43" w:rsidRPr="003336EE" w:rsidRDefault="00326C43" w:rsidP="00326C43">
      <w:pPr>
        <w:spacing w:after="160" w:line="259" w:lineRule="auto"/>
        <w:jc w:val="both"/>
        <w:rPr>
          <w:rFonts w:eastAsia="Calibri" w:cs="Arial"/>
          <w:sz w:val="24"/>
          <w:lang w:eastAsia="en-US"/>
        </w:rPr>
      </w:pPr>
      <w:r w:rsidRPr="003336EE">
        <w:rPr>
          <w:rFonts w:eastAsia="Calibri" w:cs="Arial"/>
          <w:sz w:val="24"/>
          <w:lang w:eastAsia="en-US"/>
        </w:rPr>
        <w:t xml:space="preserve">Hartwich, Mateusz: „Breslau. Oder. Wrocław“, Bundeszentrale für politische Bildung „Geschichte im Fluss. Flüsse als europäische Erinnerungsorte”, </w:t>
      </w:r>
      <w:r w:rsidRPr="003336EE">
        <w:rPr>
          <w:rFonts w:eastAsia="Calibri" w:cs="Arial"/>
          <w:sz w:val="24"/>
          <w:lang w:eastAsia="en-US"/>
        </w:rPr>
        <w:tab/>
      </w:r>
      <w:r w:rsidRPr="003336EE">
        <w:rPr>
          <w:rFonts w:eastAsia="Calibri" w:cs="Arial"/>
          <w:sz w:val="24"/>
          <w:lang w:eastAsia="en-US"/>
        </w:rPr>
        <w:br/>
      </w:r>
      <w:hyperlink r:id="rId53" w:history="1">
        <w:r w:rsidRPr="003336EE">
          <w:rPr>
            <w:rStyle w:val="Hyperlink"/>
            <w:rFonts w:eastAsia="Calibri" w:cs="Arial"/>
            <w:sz w:val="24"/>
            <w:lang w:eastAsia="en-US"/>
          </w:rPr>
          <w:t>http://www.bpb.de/geschichte/zeitgeschichte/geschichte-im-fluss/135940/breslau-oder-wrocaw</w:t>
        </w:r>
      </w:hyperlink>
      <w:r w:rsidRPr="003336EE">
        <w:rPr>
          <w:rFonts w:eastAsia="Calibri" w:cs="Arial"/>
          <w:sz w:val="24"/>
          <w:lang w:eastAsia="en-US"/>
        </w:rPr>
        <w:t xml:space="preserve"> </w:t>
      </w:r>
    </w:p>
    <w:p w14:paraId="283E9F37" w14:textId="77777777" w:rsidR="00326C43" w:rsidRPr="003336EE" w:rsidRDefault="00326C43" w:rsidP="00326C43">
      <w:pPr>
        <w:spacing w:after="160" w:line="259" w:lineRule="auto"/>
        <w:jc w:val="both"/>
        <w:rPr>
          <w:rFonts w:eastAsia="Calibri" w:cs="Arial"/>
          <w:sz w:val="24"/>
          <w:lang w:eastAsia="en-US"/>
        </w:rPr>
      </w:pPr>
      <w:r w:rsidRPr="003336EE">
        <w:rPr>
          <w:rFonts w:eastAsia="Calibri" w:cs="Arial"/>
          <w:sz w:val="24"/>
          <w:lang w:eastAsia="en-US"/>
        </w:rPr>
        <w:t>Schieb, Roswitha: Literarischer Reiseführer Breslau: Sieben Stadtspaziergänge. Potsdam: Deutsches Kulturforum östliches Europa, 2., aktual. Aufl., 2009, 404 Seiten.</w:t>
      </w:r>
    </w:p>
    <w:p w14:paraId="588B30D6" w14:textId="056EBDFA" w:rsidR="00326C43" w:rsidRPr="003336EE" w:rsidRDefault="00326C43" w:rsidP="00326C43">
      <w:pPr>
        <w:spacing w:after="160" w:line="259" w:lineRule="auto"/>
        <w:jc w:val="both"/>
        <w:rPr>
          <w:rFonts w:eastAsia="Calibri" w:cs="Arial"/>
          <w:sz w:val="24"/>
          <w:lang w:eastAsia="en-US"/>
        </w:rPr>
      </w:pPr>
      <w:r w:rsidRPr="003336EE">
        <w:rPr>
          <w:rFonts w:eastAsia="Calibri" w:cs="Arial"/>
          <w:sz w:val="24"/>
          <w:lang w:eastAsia="en-US"/>
        </w:rPr>
        <w:t>Thum, Gregor: Die fremde Stadt: Breslau nach 1945. Berlin: Siedler 2. Aufl. 2009.</w:t>
      </w:r>
    </w:p>
    <w:p w14:paraId="1E0F9188" w14:textId="77777777" w:rsidR="00326C43" w:rsidRPr="003336EE" w:rsidRDefault="00326C43" w:rsidP="00326C43">
      <w:pPr>
        <w:spacing w:after="160" w:line="259" w:lineRule="auto"/>
        <w:jc w:val="both"/>
        <w:rPr>
          <w:rFonts w:eastAsia="Calibri" w:cs="Arial"/>
          <w:sz w:val="24"/>
          <w:lang w:eastAsia="en-US"/>
        </w:rPr>
      </w:pPr>
      <w:r w:rsidRPr="003336EE">
        <w:rPr>
          <w:rFonts w:eastAsia="Calibri" w:cs="Arial"/>
          <w:sz w:val="24"/>
          <w:lang w:eastAsia="en-US"/>
        </w:rPr>
        <w:t>Wiatr, Marcin: Literarischer Reiseführer Oberschlesien. Fünf Touren durch das barocke, (post)industrielle, grüne, mystische Grenzland, Potsdam: Deutsches Kulturforum östliches Europa 2016.</w:t>
      </w:r>
    </w:p>
    <w:p w14:paraId="783756D9" w14:textId="0963C827" w:rsidR="00326C43" w:rsidRPr="003336EE" w:rsidRDefault="00326C43" w:rsidP="00326C43">
      <w:pPr>
        <w:pStyle w:val="0berschrift3"/>
        <w:tabs>
          <w:tab w:val="left" w:pos="851"/>
        </w:tabs>
        <w:jc w:val="both"/>
        <w:rPr>
          <w:rFonts w:eastAsia="Calibri" w:cs="Arial"/>
          <w:b w:val="0"/>
          <w:sz w:val="24"/>
          <w:szCs w:val="24"/>
          <w:lang w:eastAsia="en-US"/>
        </w:rPr>
      </w:pPr>
      <w:r w:rsidRPr="003336EE">
        <w:rPr>
          <w:rFonts w:cs="Arial"/>
          <w:color w:val="000000" w:themeColor="text1"/>
          <w:sz w:val="24"/>
          <w:szCs w:val="24"/>
        </w:rPr>
        <w:t>Filme/Audio</w:t>
      </w:r>
    </w:p>
    <w:p w14:paraId="00ED4BA4" w14:textId="36D0B43D" w:rsidR="00326C43" w:rsidRPr="003336EE" w:rsidRDefault="00326C43" w:rsidP="00326C43">
      <w:pPr>
        <w:pStyle w:val="0berschrift3"/>
        <w:tabs>
          <w:tab w:val="left" w:pos="851"/>
        </w:tabs>
        <w:jc w:val="both"/>
        <w:rPr>
          <w:rFonts w:eastAsia="Calibri" w:cs="Arial"/>
          <w:b w:val="0"/>
          <w:sz w:val="24"/>
          <w:szCs w:val="24"/>
          <w:lang w:eastAsia="en-US"/>
        </w:rPr>
      </w:pPr>
      <w:r w:rsidRPr="003336EE">
        <w:rPr>
          <w:rFonts w:eastAsia="Calibri" w:cs="Arial"/>
          <w:b w:val="0"/>
          <w:sz w:val="24"/>
          <w:szCs w:val="24"/>
          <w:lang w:eastAsia="en-US"/>
        </w:rPr>
        <w:t>„Breslau – ein literarischer Stadtspaziergang“ (26.24 Min.)</w:t>
      </w:r>
      <w:r w:rsidRPr="003336EE">
        <w:rPr>
          <w:rFonts w:eastAsia="Calibri" w:cs="Arial"/>
          <w:b w:val="0"/>
          <w:sz w:val="24"/>
          <w:szCs w:val="24"/>
          <w:lang w:eastAsia="en-US"/>
        </w:rPr>
        <w:tab/>
      </w:r>
      <w:r w:rsidRPr="003336EE">
        <w:rPr>
          <w:rFonts w:eastAsia="Calibri" w:cs="Arial"/>
          <w:b w:val="0"/>
          <w:sz w:val="24"/>
          <w:szCs w:val="24"/>
          <w:lang w:eastAsia="en-US"/>
        </w:rPr>
        <w:br/>
      </w:r>
      <w:hyperlink r:id="rId54" w:history="1">
        <w:r w:rsidRPr="003336EE">
          <w:rPr>
            <w:rStyle w:val="Hyperlink"/>
            <w:rFonts w:eastAsia="Calibri" w:cs="Arial"/>
            <w:b w:val="0"/>
            <w:sz w:val="24"/>
            <w:szCs w:val="24"/>
            <w:lang w:eastAsia="en-US"/>
          </w:rPr>
          <w:t>http://www.swr.de/swr2/programm/sendungen/wissen/breslau-literischer-stadtspaziergang/-/id=660374/did=17606908/nid=660374/i9m157/index.html</w:t>
        </w:r>
      </w:hyperlink>
      <w:r w:rsidRPr="003336EE">
        <w:rPr>
          <w:rFonts w:eastAsia="Calibri" w:cs="Arial"/>
          <w:b w:val="0"/>
          <w:sz w:val="24"/>
          <w:szCs w:val="24"/>
          <w:lang w:eastAsia="en-US"/>
        </w:rPr>
        <w:t xml:space="preserve"> </w:t>
      </w:r>
    </w:p>
    <w:p w14:paraId="564EC1A8" w14:textId="322A4CB8" w:rsidR="00326C43" w:rsidRPr="003336EE" w:rsidRDefault="00326C43" w:rsidP="003336EE">
      <w:pPr>
        <w:spacing w:before="120" w:after="120" w:line="259" w:lineRule="auto"/>
        <w:jc w:val="both"/>
        <w:rPr>
          <w:rFonts w:eastAsia="Calibri" w:cs="Arial"/>
          <w:b/>
          <w:sz w:val="24"/>
          <w:lang w:eastAsia="en-US"/>
        </w:rPr>
      </w:pPr>
      <w:r w:rsidRPr="003336EE">
        <w:rPr>
          <w:rFonts w:eastAsia="Calibri" w:cs="Arial"/>
          <w:sz w:val="24"/>
          <w:lang w:eastAsia="en-US"/>
        </w:rPr>
        <w:t xml:space="preserve">Streuselkuchen von zu Hause – Begegnungen in Oberschlesien. Regie: Michael Majerski (2010) (80 Min.): </w:t>
      </w:r>
      <w:hyperlink r:id="rId55" w:history="1">
        <w:r w:rsidRPr="003336EE">
          <w:rPr>
            <w:rStyle w:val="Hyperlink"/>
            <w:rFonts w:eastAsia="Calibri" w:cs="Arial"/>
            <w:sz w:val="24"/>
            <w:lang w:eastAsia="en-US"/>
          </w:rPr>
          <w:t>https://youtu.be/zM_3ydywFfw</w:t>
        </w:r>
      </w:hyperlink>
      <w:r w:rsidRPr="003336EE">
        <w:rPr>
          <w:rFonts w:eastAsia="Calibri" w:cs="Arial"/>
          <w:sz w:val="24"/>
          <w:lang w:eastAsia="en-US"/>
        </w:rPr>
        <w:t xml:space="preserve"> </w:t>
      </w:r>
      <w:r w:rsidRPr="003336EE">
        <w:rPr>
          <w:rFonts w:eastAsia="Calibri" w:cs="Arial"/>
          <w:sz w:val="24"/>
          <w:lang w:eastAsia="en-US"/>
        </w:rPr>
        <w:tab/>
      </w:r>
    </w:p>
    <w:p w14:paraId="0B947759" w14:textId="3AFAB8AF" w:rsidR="00326C43" w:rsidRPr="003336EE" w:rsidRDefault="00326C43" w:rsidP="00326C43">
      <w:pPr>
        <w:spacing w:before="120" w:after="120" w:line="259" w:lineRule="auto"/>
        <w:jc w:val="both"/>
        <w:rPr>
          <w:rStyle w:val="Hyperlink"/>
          <w:rFonts w:cs="Arial"/>
          <w:i/>
          <w:sz w:val="24"/>
        </w:rPr>
      </w:pPr>
      <w:r w:rsidRPr="003336EE">
        <w:rPr>
          <w:rFonts w:eastAsia="Calibri" w:cs="Arial"/>
          <w:sz w:val="24"/>
          <w:lang w:eastAsia="en-US"/>
        </w:rPr>
        <w:t>Die Deutschen in Polen (5.32 Min.)</w:t>
      </w:r>
      <w:r w:rsidRPr="003336EE">
        <w:rPr>
          <w:rFonts w:eastAsia="Calibri" w:cs="Arial"/>
          <w:sz w:val="24"/>
          <w:lang w:eastAsia="en-US"/>
        </w:rPr>
        <w:tab/>
      </w:r>
      <w:r w:rsidRPr="003336EE">
        <w:rPr>
          <w:rFonts w:cs="Arial"/>
          <w:i/>
          <w:sz w:val="24"/>
        </w:rPr>
        <w:br/>
      </w:r>
      <w:hyperlink r:id="rId56" w:history="1">
        <w:r w:rsidRPr="003336EE">
          <w:rPr>
            <w:rStyle w:val="Hyperlink"/>
            <w:rFonts w:cs="Arial"/>
            <w:i/>
            <w:sz w:val="24"/>
          </w:rPr>
          <w:t>https://www.youtube.com/watch?v=ydwP9j0h5o4&amp;fbclid=IwAR2j4AAQ4FMPkTOb1lH4MXxlp7y_-IDi7E3lde2WfjZfWDLlVI5_Ty5ff2k</w:t>
        </w:r>
      </w:hyperlink>
    </w:p>
    <w:p w14:paraId="25AA71FB" w14:textId="77777777" w:rsidR="00326C43" w:rsidRPr="003336EE" w:rsidRDefault="00326C43" w:rsidP="00326C43">
      <w:pPr>
        <w:pStyle w:val="1Standardflietext"/>
        <w:rPr>
          <w:sz w:val="24"/>
          <w:szCs w:val="24"/>
          <w:lang w:eastAsia="en-US"/>
        </w:rPr>
      </w:pPr>
    </w:p>
    <w:p w14:paraId="7674238F" w14:textId="77777777" w:rsidR="00326C43" w:rsidRPr="003336EE" w:rsidRDefault="00326C43" w:rsidP="00326C43">
      <w:pPr>
        <w:pStyle w:val="0berschrift3"/>
        <w:tabs>
          <w:tab w:val="left" w:pos="851"/>
        </w:tabs>
        <w:jc w:val="both"/>
        <w:rPr>
          <w:rFonts w:cs="Arial"/>
          <w:color w:val="000000" w:themeColor="text1"/>
          <w:sz w:val="24"/>
          <w:szCs w:val="24"/>
        </w:rPr>
      </w:pPr>
      <w:r w:rsidRPr="003336EE">
        <w:rPr>
          <w:rFonts w:cs="Arial"/>
          <w:color w:val="000000" w:themeColor="text1"/>
          <w:sz w:val="24"/>
          <w:szCs w:val="24"/>
        </w:rPr>
        <w:t>Das Thema im Internet</w:t>
      </w:r>
    </w:p>
    <w:p w14:paraId="60850C93" w14:textId="149AA50E" w:rsidR="00326C43" w:rsidRPr="003336EE" w:rsidRDefault="00326C43" w:rsidP="00326C43">
      <w:pPr>
        <w:spacing w:after="160" w:line="259" w:lineRule="auto"/>
        <w:jc w:val="both"/>
        <w:rPr>
          <w:sz w:val="24"/>
        </w:rPr>
      </w:pPr>
      <w:r w:rsidRPr="003336EE">
        <w:rPr>
          <w:sz w:val="24"/>
        </w:rPr>
        <w:t>Überblickskarte zu Schlesien mit Nieder-und Oberschlesien</w:t>
      </w:r>
      <w:r w:rsidRPr="003336EE">
        <w:rPr>
          <w:sz w:val="24"/>
        </w:rPr>
        <w:tab/>
      </w:r>
      <w:r w:rsidRPr="003336EE">
        <w:rPr>
          <w:sz w:val="24"/>
        </w:rPr>
        <w:br/>
      </w:r>
      <w:hyperlink r:id="rId57" w:history="1">
        <w:r w:rsidRPr="003336EE">
          <w:rPr>
            <w:rStyle w:val="Hyperlink"/>
            <w:sz w:val="24"/>
          </w:rPr>
          <w:t>https://cdn.mdr.de/heute-im-osten/bild-137394-resimage_v-variantBig16x9_w-1280.jpg?version=8640</w:t>
        </w:r>
      </w:hyperlink>
      <w:r w:rsidRPr="003336EE">
        <w:rPr>
          <w:sz w:val="24"/>
        </w:rPr>
        <w:t xml:space="preserve"> </w:t>
      </w:r>
    </w:p>
    <w:p w14:paraId="6034545C" w14:textId="5C70FAC8" w:rsidR="00326C43" w:rsidRPr="003336EE" w:rsidRDefault="00326C43" w:rsidP="00326C43">
      <w:pPr>
        <w:spacing w:after="160" w:line="259" w:lineRule="auto"/>
        <w:jc w:val="both"/>
        <w:rPr>
          <w:rFonts w:eastAsia="Calibri" w:cs="Arial"/>
          <w:sz w:val="24"/>
          <w:lang w:val="fr-FR" w:eastAsia="en-US"/>
        </w:rPr>
      </w:pPr>
      <w:r w:rsidRPr="003336EE">
        <w:rPr>
          <w:rFonts w:eastAsia="Calibri" w:cs="Arial"/>
          <w:sz w:val="24"/>
          <w:lang w:val="fr-FR" w:eastAsia="en-US"/>
        </w:rPr>
        <w:t>Breslau / Wroclaw. Online-Lexikon</w:t>
      </w:r>
      <w:r w:rsidRPr="003336EE">
        <w:rPr>
          <w:rFonts w:eastAsia="Calibri" w:cs="Arial"/>
          <w:sz w:val="24"/>
          <w:lang w:val="fr-FR" w:eastAsia="en-US"/>
        </w:rPr>
        <w:tab/>
      </w:r>
      <w:r w:rsidRPr="003336EE">
        <w:rPr>
          <w:rFonts w:eastAsia="Calibri" w:cs="Arial"/>
          <w:sz w:val="24"/>
          <w:lang w:val="fr-FR" w:eastAsia="en-US"/>
        </w:rPr>
        <w:br/>
      </w:r>
      <w:hyperlink r:id="rId58" w:history="1">
        <w:r w:rsidRPr="003336EE">
          <w:rPr>
            <w:rStyle w:val="Hyperlink"/>
            <w:rFonts w:eastAsia="Calibri" w:cs="Arial"/>
            <w:sz w:val="24"/>
            <w:lang w:val="fr-FR" w:eastAsia="en-US"/>
          </w:rPr>
          <w:t>http://ome-lexikon.uni-oldenburg.de/orte/breslau-wroclaw/</w:t>
        </w:r>
      </w:hyperlink>
      <w:r w:rsidRPr="003336EE">
        <w:rPr>
          <w:rFonts w:eastAsia="Calibri" w:cs="Arial"/>
          <w:sz w:val="24"/>
          <w:lang w:val="fr-FR" w:eastAsia="en-US"/>
        </w:rPr>
        <w:t xml:space="preserve"> </w:t>
      </w:r>
    </w:p>
    <w:p w14:paraId="1BB0B73B" w14:textId="30577AAF" w:rsidR="00326C43" w:rsidRPr="003336EE" w:rsidRDefault="00326C43" w:rsidP="00326C43">
      <w:pPr>
        <w:spacing w:before="120" w:after="120" w:line="259" w:lineRule="auto"/>
        <w:jc w:val="both"/>
        <w:rPr>
          <w:sz w:val="24"/>
        </w:rPr>
      </w:pPr>
      <w:r w:rsidRPr="003336EE">
        <w:rPr>
          <w:sz w:val="24"/>
        </w:rPr>
        <w:t>Der Online-Reiseführer „Oberschlesien“</w:t>
      </w:r>
      <w:r w:rsidRPr="003336EE">
        <w:rPr>
          <w:sz w:val="24"/>
        </w:rPr>
        <w:tab/>
      </w:r>
      <w:r w:rsidRPr="003336EE">
        <w:rPr>
          <w:sz w:val="24"/>
        </w:rPr>
        <w:br/>
      </w:r>
      <w:hyperlink r:id="rId59" w:history="1">
        <w:r w:rsidRPr="003336EE">
          <w:rPr>
            <w:rStyle w:val="Hyperlink"/>
            <w:sz w:val="24"/>
          </w:rPr>
          <w:t>https://www.orf-oberschlesien.de/</w:t>
        </w:r>
      </w:hyperlink>
      <w:r w:rsidRPr="003336EE">
        <w:rPr>
          <w:sz w:val="24"/>
        </w:rPr>
        <w:t xml:space="preserve"> </w:t>
      </w:r>
    </w:p>
    <w:p w14:paraId="4184CF00" w14:textId="4E4F04EC" w:rsidR="00326C43" w:rsidRPr="003336EE" w:rsidRDefault="00326C43" w:rsidP="00326C43">
      <w:pPr>
        <w:spacing w:before="120" w:after="120" w:line="240" w:lineRule="auto"/>
        <w:outlineLvl w:val="1"/>
        <w:rPr>
          <w:rFonts w:cs="Arial"/>
          <w:bCs/>
          <w:sz w:val="24"/>
        </w:rPr>
      </w:pPr>
      <w:r w:rsidRPr="003336EE">
        <w:rPr>
          <w:rFonts w:cs="Arial"/>
          <w:bCs/>
          <w:sz w:val="24"/>
        </w:rPr>
        <w:lastRenderedPageBreak/>
        <w:t>Andreas Heimann: „Oberschlesien – alte Boomregion erfindet sich neu“, Welt online, 24.05.2014,</w:t>
      </w:r>
      <w:r w:rsidRPr="00BA18B5">
        <w:rPr>
          <w:rFonts w:cs="Arial"/>
          <w:bCs/>
          <w:sz w:val="24"/>
        </w:rPr>
        <w:br/>
      </w:r>
      <w:hyperlink r:id="rId60" w:history="1">
        <w:r w:rsidRPr="003336EE">
          <w:rPr>
            <w:rStyle w:val="Hyperlink"/>
            <w:rFonts w:cs="Arial"/>
            <w:bCs/>
            <w:sz w:val="24"/>
          </w:rPr>
          <w:t>https://www.welt.de/geschichte/article128351445/Oberschlesien-alte-Boomregion-erfindet-sich-neu.html</w:t>
        </w:r>
      </w:hyperlink>
      <w:r w:rsidRPr="003336EE">
        <w:rPr>
          <w:rFonts w:cs="Arial"/>
          <w:bCs/>
          <w:sz w:val="24"/>
        </w:rPr>
        <w:t xml:space="preserve"> </w:t>
      </w:r>
    </w:p>
    <w:p w14:paraId="1433429B" w14:textId="52953FA6" w:rsidR="00326C43" w:rsidRPr="00BA18B5" w:rsidRDefault="00326C43" w:rsidP="00326C43">
      <w:pPr>
        <w:spacing w:after="160" w:line="259" w:lineRule="auto"/>
        <w:jc w:val="both"/>
        <w:rPr>
          <w:rFonts w:eastAsia="Calibri" w:cs="Arial"/>
          <w:sz w:val="24"/>
          <w:lang w:eastAsia="en-US"/>
        </w:rPr>
      </w:pPr>
    </w:p>
    <w:p w14:paraId="72C2FABC" w14:textId="488EBC1D" w:rsidR="003336EE" w:rsidRPr="003336EE" w:rsidRDefault="003336EE" w:rsidP="003336EE">
      <w:pPr>
        <w:spacing w:after="160" w:line="259" w:lineRule="auto"/>
        <w:jc w:val="both"/>
        <w:rPr>
          <w:rFonts w:eastAsia="Calibri" w:cs="Arial"/>
          <w:i/>
          <w:sz w:val="24"/>
          <w:lang w:eastAsia="en-US"/>
        </w:rPr>
      </w:pPr>
      <w:r w:rsidRPr="003336EE">
        <w:rPr>
          <w:rFonts w:eastAsia="Calibri" w:cs="Arial"/>
          <w:i/>
          <w:sz w:val="24"/>
          <w:lang w:eastAsia="en-US"/>
        </w:rPr>
        <w:t>Noch mehr Hinweise finden Sie in den beiden Modulen „Landeskunde Oberschlesien – Eine europäische Region“ sowie „Landeskunde Breslau: Wroclove – Geschichte(n) und Menschen“ auf der Plattform www.poleninderschule.de.</w:t>
      </w:r>
    </w:p>
    <w:sectPr w:rsidR="003336EE" w:rsidRPr="003336EE" w:rsidSect="0003613B">
      <w:headerReference w:type="even" r:id="rId61"/>
      <w:headerReference w:type="default" r:id="rId62"/>
      <w:footerReference w:type="even" r:id="rId63"/>
      <w:footerReference w:type="default" r:id="rId64"/>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5FE51" w14:textId="77777777" w:rsidR="00B54AC2" w:rsidRDefault="00B54AC2">
      <w:r>
        <w:separator/>
      </w:r>
    </w:p>
    <w:p w14:paraId="5E0A6518" w14:textId="77777777" w:rsidR="00B54AC2" w:rsidRDefault="00B54AC2"/>
    <w:p w14:paraId="4FD52F05" w14:textId="77777777" w:rsidR="00B54AC2" w:rsidRDefault="00B54AC2"/>
    <w:p w14:paraId="4079C2D6" w14:textId="77777777" w:rsidR="00B54AC2" w:rsidRDefault="00B54AC2"/>
    <w:p w14:paraId="1A34546D" w14:textId="77777777" w:rsidR="00B54AC2" w:rsidRDefault="00B54AC2"/>
    <w:p w14:paraId="6497946A" w14:textId="77777777" w:rsidR="00B54AC2" w:rsidRDefault="00B54AC2"/>
    <w:p w14:paraId="262596E7" w14:textId="77777777" w:rsidR="00B54AC2" w:rsidRDefault="00B54AC2"/>
    <w:p w14:paraId="0B1AE115" w14:textId="77777777" w:rsidR="00B54AC2" w:rsidRDefault="00B54AC2"/>
  </w:endnote>
  <w:endnote w:type="continuationSeparator" w:id="0">
    <w:p w14:paraId="3743925F" w14:textId="77777777" w:rsidR="00B54AC2" w:rsidRDefault="00B54AC2">
      <w:r>
        <w:continuationSeparator/>
      </w:r>
    </w:p>
    <w:p w14:paraId="3653206D" w14:textId="77777777" w:rsidR="00B54AC2" w:rsidRDefault="00B54AC2"/>
    <w:p w14:paraId="2E0FCE3D" w14:textId="77777777" w:rsidR="00B54AC2" w:rsidRDefault="00B54AC2"/>
    <w:p w14:paraId="2F67CF6E" w14:textId="77777777" w:rsidR="00B54AC2" w:rsidRDefault="00B54AC2"/>
    <w:p w14:paraId="3C8D7D90" w14:textId="77777777" w:rsidR="00B54AC2" w:rsidRDefault="00B54AC2"/>
    <w:p w14:paraId="1B16C58C" w14:textId="77777777" w:rsidR="00B54AC2" w:rsidRDefault="00B54AC2"/>
    <w:p w14:paraId="53A5433B" w14:textId="77777777" w:rsidR="00B54AC2" w:rsidRDefault="00B54AC2"/>
    <w:p w14:paraId="06111131" w14:textId="77777777" w:rsidR="00B54AC2" w:rsidRDefault="00B54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orporateCVS">
    <w:altName w:val="CorporateCV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57ACD" w14:textId="77777777" w:rsidR="00D82055" w:rsidRDefault="00D82055" w:rsidP="00E44005">
    <w:r>
      <w:fldChar w:fldCharType="begin"/>
    </w:r>
    <w:r>
      <w:instrText xml:space="preserve">PAGE  </w:instrText>
    </w:r>
    <w:r>
      <w:fldChar w:fldCharType="separate"/>
    </w:r>
    <w:r>
      <w:rPr>
        <w:noProof/>
      </w:rPr>
      <w:t>5</w:t>
    </w:r>
    <w:r>
      <w:fldChar w:fldCharType="end"/>
    </w:r>
  </w:p>
  <w:p w14:paraId="1E9E13CB" w14:textId="77777777" w:rsidR="00D82055" w:rsidRDefault="00D82055" w:rsidP="00E44005"/>
  <w:p w14:paraId="7F96FE25" w14:textId="77777777" w:rsidR="00D82055" w:rsidRDefault="00D82055"/>
  <w:p w14:paraId="2AAD73F1" w14:textId="77777777" w:rsidR="00D82055" w:rsidRDefault="00D82055"/>
  <w:p w14:paraId="58AA3B44" w14:textId="77777777" w:rsidR="00D82055" w:rsidRDefault="00D82055"/>
  <w:p w14:paraId="44382F56" w14:textId="77777777" w:rsidR="00D82055" w:rsidRDefault="00D82055"/>
  <w:p w14:paraId="4446B802" w14:textId="77777777" w:rsidR="00D82055" w:rsidRDefault="00D82055"/>
  <w:p w14:paraId="1903B355" w14:textId="77777777" w:rsidR="00D82055" w:rsidRDefault="00D82055"/>
  <w:p w14:paraId="5BFB4A7B" w14:textId="77777777" w:rsidR="00D82055" w:rsidRDefault="00D82055"/>
  <w:p w14:paraId="39F9BCFE" w14:textId="77777777" w:rsidR="00D82055" w:rsidRDefault="00D82055"/>
  <w:p w14:paraId="61970269" w14:textId="77777777" w:rsidR="00D82055" w:rsidRDefault="00D82055"/>
  <w:p w14:paraId="558FB0AD" w14:textId="77777777" w:rsidR="00D82055" w:rsidRDefault="00D820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23"/>
      <w:gridCol w:w="6"/>
      <w:gridCol w:w="6"/>
    </w:tblGrid>
    <w:tr w:rsidR="00D82055" w14:paraId="085D5E48" w14:textId="77777777"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D82055" w14:paraId="209E8D0A" w14:textId="77777777" w:rsidTr="009F127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D82055" w14:paraId="051143C2" w14:textId="77777777" w:rsidTr="009F1273">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D82055" w14:paraId="38A7DD06" w14:textId="77777777" w:rsidTr="009F1273">
                        <w:trPr>
                          <w:trHeight w:val="132"/>
                        </w:trPr>
                        <w:tc>
                          <w:tcPr>
                            <w:tcW w:w="1919" w:type="dxa"/>
                          </w:tcPr>
                          <w:p w14:paraId="510F5DD7" w14:textId="77777777" w:rsidR="00D82055" w:rsidRPr="00D442D6" w:rsidRDefault="00D82055" w:rsidP="009F1273">
                            <w:pPr>
                              <w:spacing w:after="0"/>
                              <w:rPr>
                                <w:rFonts w:ascii="Times New Roman" w:hAnsi="Times New Roman"/>
                                <w:sz w:val="16"/>
                                <w:szCs w:val="16"/>
                              </w:rPr>
                            </w:pPr>
                            <w:r>
                              <w:rPr>
                                <w:rFonts w:ascii="Times New Roman" w:hAnsi="Times New Roman"/>
                                <w:noProof/>
                                <w:sz w:val="16"/>
                                <w:szCs w:val="16"/>
                              </w:rPr>
                              <w:drawing>
                                <wp:inline distT="0" distB="0" distL="0" distR="0" wp14:anchorId="11EBF995" wp14:editId="24D2957C">
                                  <wp:extent cx="1238250" cy="533400"/>
                                  <wp:effectExtent l="0" t="0" r="0" b="0"/>
                                  <wp:docPr id="8" name="Grafik 8"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14:paraId="253195D9" w14:textId="77777777" w:rsidR="00D82055" w:rsidRPr="00D442D6" w:rsidRDefault="00D82055" w:rsidP="009F1273">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14:paraId="4F3C17DE" w14:textId="77777777" w:rsidR="00D82055" w:rsidRPr="00D442D6" w:rsidRDefault="00D82055" w:rsidP="009F1273">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CE6271">
                              <w:rPr>
                                <w:rFonts w:ascii="Times New Roman" w:hAnsi="Times New Roman"/>
                                <w:noProof/>
                                <w:szCs w:val="16"/>
                              </w:rPr>
                              <w:t>8</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CE6271">
                              <w:rPr>
                                <w:rFonts w:ascii="Times New Roman" w:hAnsi="Times New Roman"/>
                                <w:noProof/>
                                <w:szCs w:val="16"/>
                              </w:rPr>
                              <w:t>12</w:t>
                            </w:r>
                            <w:r w:rsidRPr="00D442D6">
                              <w:rPr>
                                <w:rFonts w:ascii="Times New Roman" w:hAnsi="Times New Roman"/>
                                <w:szCs w:val="16"/>
                              </w:rPr>
                              <w:fldChar w:fldCharType="end"/>
                            </w:r>
                            <w:r w:rsidRPr="00D442D6">
                              <w:rPr>
                                <w:rFonts w:ascii="Times New Roman" w:hAnsi="Times New Roman"/>
                                <w:szCs w:val="16"/>
                              </w:rPr>
                              <w:br/>
                            </w:r>
                          </w:p>
                        </w:tc>
                      </w:tr>
                    </w:tbl>
                    <w:p w14:paraId="2E5ECAFB" w14:textId="77777777" w:rsidR="00D82055" w:rsidRPr="00D442D6" w:rsidRDefault="00D82055" w:rsidP="009F1273">
                      <w:pPr>
                        <w:spacing w:after="0"/>
                        <w:rPr>
                          <w:rFonts w:ascii="Times New Roman" w:hAnsi="Times New Roman"/>
                          <w:sz w:val="16"/>
                          <w:szCs w:val="16"/>
                        </w:rPr>
                      </w:pPr>
                    </w:p>
                  </w:tc>
                  <w:tc>
                    <w:tcPr>
                      <w:tcW w:w="4519" w:type="dxa"/>
                    </w:tcPr>
                    <w:p w14:paraId="4128E912" w14:textId="77777777" w:rsidR="00D82055" w:rsidRPr="00D442D6" w:rsidRDefault="00D82055" w:rsidP="009F1273">
                      <w:pPr>
                        <w:pStyle w:val="RahmenFuzeile"/>
                        <w:jc w:val="center"/>
                        <w:rPr>
                          <w:rFonts w:ascii="Times New Roman" w:hAnsi="Times New Roman"/>
                          <w:szCs w:val="16"/>
                        </w:rPr>
                      </w:pPr>
                    </w:p>
                  </w:tc>
                  <w:tc>
                    <w:tcPr>
                      <w:tcW w:w="2861" w:type="dxa"/>
                    </w:tcPr>
                    <w:p w14:paraId="6E00FBED" w14:textId="77777777" w:rsidR="00D82055" w:rsidRPr="00D442D6" w:rsidRDefault="00D82055" w:rsidP="009F1273">
                      <w:pPr>
                        <w:pStyle w:val="RahmenFuzeile"/>
                        <w:jc w:val="right"/>
                        <w:rPr>
                          <w:rFonts w:ascii="Times New Roman" w:hAnsi="Times New Roman"/>
                          <w:szCs w:val="16"/>
                        </w:rPr>
                      </w:pPr>
                    </w:p>
                  </w:tc>
                </w:tr>
              </w:tbl>
              <w:p w14:paraId="39C3BAC2" w14:textId="77777777" w:rsidR="00D82055" w:rsidRPr="00D442D6" w:rsidRDefault="00D82055" w:rsidP="009F1273">
                <w:pPr>
                  <w:spacing w:after="0"/>
                  <w:rPr>
                    <w:rFonts w:ascii="Times New Roman" w:hAnsi="Times New Roman"/>
                    <w:sz w:val="16"/>
                    <w:szCs w:val="16"/>
                  </w:rPr>
                </w:pPr>
              </w:p>
            </w:tc>
            <w:tc>
              <w:tcPr>
                <w:tcW w:w="4519" w:type="dxa"/>
              </w:tcPr>
              <w:p w14:paraId="748146A2" w14:textId="77777777" w:rsidR="00D82055" w:rsidRPr="00D442D6" w:rsidRDefault="00D82055" w:rsidP="009F1273">
                <w:pPr>
                  <w:pStyle w:val="RahmenFuzeile"/>
                  <w:jc w:val="center"/>
                  <w:rPr>
                    <w:rFonts w:ascii="Times New Roman" w:hAnsi="Times New Roman"/>
                    <w:szCs w:val="16"/>
                  </w:rPr>
                </w:pPr>
              </w:p>
            </w:tc>
            <w:tc>
              <w:tcPr>
                <w:tcW w:w="2861" w:type="dxa"/>
              </w:tcPr>
              <w:p w14:paraId="5B357289" w14:textId="77777777" w:rsidR="00D82055" w:rsidRPr="00D442D6" w:rsidRDefault="00D82055" w:rsidP="009F1273">
                <w:pPr>
                  <w:pStyle w:val="RahmenFuzeile"/>
                  <w:jc w:val="right"/>
                  <w:rPr>
                    <w:rFonts w:ascii="Times New Roman" w:hAnsi="Times New Roman"/>
                    <w:szCs w:val="16"/>
                  </w:rPr>
                </w:pPr>
              </w:p>
            </w:tc>
          </w:tr>
        </w:tbl>
        <w:p w14:paraId="433046BA" w14:textId="77777777" w:rsidR="00D82055" w:rsidRPr="00D442D6" w:rsidRDefault="00D82055" w:rsidP="00383D1A">
          <w:pPr>
            <w:spacing w:after="0"/>
            <w:rPr>
              <w:rFonts w:ascii="Times New Roman" w:hAnsi="Times New Roman"/>
              <w:sz w:val="16"/>
              <w:szCs w:val="16"/>
            </w:rPr>
          </w:pPr>
        </w:p>
      </w:tc>
      <w:tc>
        <w:tcPr>
          <w:tcW w:w="4519" w:type="dxa"/>
        </w:tcPr>
        <w:p w14:paraId="55ACF2DF" w14:textId="77777777" w:rsidR="00D82055" w:rsidRPr="00D442D6" w:rsidRDefault="00D82055" w:rsidP="00C67B21">
          <w:pPr>
            <w:pStyle w:val="RahmenFuzeile"/>
            <w:jc w:val="center"/>
            <w:rPr>
              <w:rFonts w:ascii="Times New Roman" w:hAnsi="Times New Roman"/>
              <w:szCs w:val="16"/>
            </w:rPr>
          </w:pPr>
        </w:p>
      </w:tc>
      <w:tc>
        <w:tcPr>
          <w:tcW w:w="2861" w:type="dxa"/>
        </w:tcPr>
        <w:p w14:paraId="1692FD91" w14:textId="77777777" w:rsidR="00D82055" w:rsidRPr="00D442D6" w:rsidRDefault="00D82055"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A1471" w14:textId="77777777" w:rsidR="00B54AC2" w:rsidRDefault="00B54AC2">
      <w:r>
        <w:separator/>
      </w:r>
    </w:p>
    <w:p w14:paraId="3F9EFDAE" w14:textId="77777777" w:rsidR="00B54AC2" w:rsidRDefault="00B54AC2"/>
    <w:p w14:paraId="5176D2C1" w14:textId="77777777" w:rsidR="00B54AC2" w:rsidRDefault="00B54AC2"/>
    <w:p w14:paraId="56800815" w14:textId="77777777" w:rsidR="00B54AC2" w:rsidRDefault="00B54AC2"/>
    <w:p w14:paraId="08C302E5" w14:textId="77777777" w:rsidR="00B54AC2" w:rsidRDefault="00B54AC2"/>
    <w:p w14:paraId="3C52C8EF" w14:textId="77777777" w:rsidR="00B54AC2" w:rsidRDefault="00B54AC2"/>
    <w:p w14:paraId="4EF34613" w14:textId="77777777" w:rsidR="00B54AC2" w:rsidRDefault="00B54AC2"/>
    <w:p w14:paraId="65D42B28" w14:textId="77777777" w:rsidR="00B54AC2" w:rsidRDefault="00B54AC2"/>
  </w:footnote>
  <w:footnote w:type="continuationSeparator" w:id="0">
    <w:p w14:paraId="698C06DA" w14:textId="77777777" w:rsidR="00B54AC2" w:rsidRDefault="00B54AC2">
      <w:r>
        <w:continuationSeparator/>
      </w:r>
    </w:p>
    <w:p w14:paraId="3BEFDB7F" w14:textId="77777777" w:rsidR="00B54AC2" w:rsidRDefault="00B54AC2"/>
    <w:p w14:paraId="7BC46C1A" w14:textId="77777777" w:rsidR="00B54AC2" w:rsidRDefault="00B54AC2"/>
    <w:p w14:paraId="397420E6" w14:textId="77777777" w:rsidR="00B54AC2" w:rsidRDefault="00B54AC2"/>
    <w:p w14:paraId="371EF058" w14:textId="77777777" w:rsidR="00B54AC2" w:rsidRDefault="00B54AC2"/>
    <w:p w14:paraId="38F7432D" w14:textId="77777777" w:rsidR="00B54AC2" w:rsidRDefault="00B54AC2"/>
    <w:p w14:paraId="00D8DBB6" w14:textId="77777777" w:rsidR="00B54AC2" w:rsidRDefault="00B54AC2"/>
    <w:p w14:paraId="1A7177BD" w14:textId="77777777" w:rsidR="00B54AC2" w:rsidRDefault="00B54A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3A5D6" w14:textId="77777777" w:rsidR="00D82055" w:rsidRDefault="00D82055">
    <w:pPr>
      <w:pStyle w:val="Kopfzeile"/>
    </w:pPr>
  </w:p>
  <w:p w14:paraId="3DC15900" w14:textId="77777777" w:rsidR="00D82055" w:rsidRDefault="00D82055"/>
  <w:p w14:paraId="13EB6A8D" w14:textId="77777777" w:rsidR="00D82055" w:rsidRDefault="00D82055"/>
  <w:p w14:paraId="682DC051" w14:textId="77777777" w:rsidR="00D82055" w:rsidRDefault="00D82055"/>
  <w:p w14:paraId="44447BB6" w14:textId="77777777" w:rsidR="00D82055" w:rsidRDefault="00D82055"/>
  <w:p w14:paraId="56E8A62E" w14:textId="77777777" w:rsidR="00D82055" w:rsidRDefault="00D82055"/>
  <w:p w14:paraId="1CB52FE3" w14:textId="77777777" w:rsidR="00D82055" w:rsidRDefault="00D82055"/>
  <w:p w14:paraId="4FD70A18" w14:textId="77777777" w:rsidR="00D82055" w:rsidRDefault="00D820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521"/>
      <w:gridCol w:w="2193"/>
      <w:gridCol w:w="999"/>
    </w:tblGrid>
    <w:tr w:rsidR="00D82055" w14:paraId="2660C5BC" w14:textId="77777777" w:rsidTr="004904AF">
      <w:trPr>
        <w:trHeight w:val="272"/>
      </w:trPr>
      <w:tc>
        <w:tcPr>
          <w:tcW w:w="6521" w:type="dxa"/>
        </w:tcPr>
        <w:p w14:paraId="3E82E87E" w14:textId="09A06947" w:rsidR="00D82055" w:rsidRPr="00650060" w:rsidRDefault="00D82055" w:rsidP="00650060">
          <w:pPr>
            <w:pStyle w:val="0berschrift4"/>
          </w:pPr>
          <w:r w:rsidRPr="000912AA">
            <w:rPr>
              <w:noProof/>
            </w:rPr>
            <w:t>Routenvorschlag 2: Breslau und Schlesien</w:t>
          </w:r>
        </w:p>
      </w:tc>
      <w:tc>
        <w:tcPr>
          <w:tcW w:w="3192" w:type="dxa"/>
          <w:gridSpan w:val="2"/>
        </w:tcPr>
        <w:p w14:paraId="061B4A28" w14:textId="73869B07" w:rsidR="00D82055" w:rsidRPr="00650060" w:rsidRDefault="00D82055" w:rsidP="000912AA">
          <w:pPr>
            <w:pStyle w:val="0berschrift4"/>
            <w:ind w:left="1786" w:firstLine="425"/>
          </w:pPr>
          <w:r>
            <w:rPr>
              <w:b/>
            </w:rPr>
            <w:t>Reise</w:t>
          </w:r>
          <w:r w:rsidRPr="00650060">
            <w:rPr>
              <w:rStyle w:val="RahmenSymbol"/>
            </w:rPr>
            <w:t></w:t>
          </w:r>
        </w:p>
      </w:tc>
    </w:tr>
    <w:tr w:rsidR="00D82055" w14:paraId="05C430F1" w14:textId="77777777" w:rsidTr="0003613B">
      <w:trPr>
        <w:trHeight w:val="272"/>
      </w:trPr>
      <w:tc>
        <w:tcPr>
          <w:tcW w:w="8714" w:type="dxa"/>
          <w:gridSpan w:val="2"/>
        </w:tcPr>
        <w:p w14:paraId="5FD06209" w14:textId="77777777" w:rsidR="00D82055" w:rsidRPr="002833C2" w:rsidRDefault="00D82055" w:rsidP="0003613B">
          <w:pPr>
            <w:pStyle w:val="1Standardflietext"/>
            <w:tabs>
              <w:tab w:val="left" w:pos="2100"/>
            </w:tabs>
            <w:spacing w:after="0"/>
            <w:rPr>
              <w:i/>
            </w:rPr>
          </w:pPr>
          <w:r>
            <w:rPr>
              <w:i/>
            </w:rPr>
            <w:tab/>
          </w:r>
        </w:p>
      </w:tc>
      <w:tc>
        <w:tcPr>
          <w:tcW w:w="999" w:type="dxa"/>
        </w:tcPr>
        <w:p w14:paraId="23A5EEAC" w14:textId="77777777" w:rsidR="00D82055" w:rsidRPr="002833C2" w:rsidRDefault="00D82055" w:rsidP="0003613B">
          <w:pPr>
            <w:pStyle w:val="RahmenKopfzeilerechts"/>
            <w:rPr>
              <w:rStyle w:val="RahmenKopfzeilerechtsZchnZchn"/>
              <w:i/>
            </w:rPr>
          </w:pPr>
        </w:p>
      </w:tc>
    </w:tr>
  </w:tbl>
  <w:p w14:paraId="51D7626C" w14:textId="77777777" w:rsidR="00D82055" w:rsidRDefault="00D82055"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66EB4B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D6710E3"/>
    <w:multiLevelType w:val="multilevel"/>
    <w:tmpl w:val="FBBA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3" w15:restartNumberingAfterBreak="0">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6B172F63"/>
    <w:multiLevelType w:val="multilevel"/>
    <w:tmpl w:val="6860B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DD39D6"/>
    <w:multiLevelType w:val="multilevel"/>
    <w:tmpl w:val="19B6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3"/>
  </w:num>
  <w:num w:numId="4">
    <w:abstractNumId w:val="6"/>
  </w:num>
  <w:num w:numId="5">
    <w:abstractNumId w:val="10"/>
  </w:num>
  <w:num w:numId="6">
    <w:abstractNumId w:val="4"/>
  </w:num>
  <w:num w:numId="7">
    <w:abstractNumId w:val="2"/>
  </w:num>
  <w:num w:numId="8">
    <w:abstractNumId w:val="11"/>
  </w:num>
  <w:num w:numId="9">
    <w:abstractNumId w:val="8"/>
  </w:num>
  <w:num w:numId="10">
    <w:abstractNumId w:val="1"/>
  </w:num>
  <w:num w:numId="11">
    <w:abstractNumId w:val="9"/>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FC6"/>
    <w:rsid w:val="000036D7"/>
    <w:rsid w:val="00006E4D"/>
    <w:rsid w:val="000079E7"/>
    <w:rsid w:val="00012FD5"/>
    <w:rsid w:val="00021294"/>
    <w:rsid w:val="00025322"/>
    <w:rsid w:val="00026C0A"/>
    <w:rsid w:val="00026FB6"/>
    <w:rsid w:val="000270EA"/>
    <w:rsid w:val="00031322"/>
    <w:rsid w:val="00035908"/>
    <w:rsid w:val="0003613B"/>
    <w:rsid w:val="00040280"/>
    <w:rsid w:val="00041780"/>
    <w:rsid w:val="000434CE"/>
    <w:rsid w:val="000525AE"/>
    <w:rsid w:val="000564E4"/>
    <w:rsid w:val="0006254E"/>
    <w:rsid w:val="00062CB1"/>
    <w:rsid w:val="00062ECB"/>
    <w:rsid w:val="00063791"/>
    <w:rsid w:val="0006678C"/>
    <w:rsid w:val="00070934"/>
    <w:rsid w:val="000720FC"/>
    <w:rsid w:val="00076C38"/>
    <w:rsid w:val="000777B6"/>
    <w:rsid w:val="000819A0"/>
    <w:rsid w:val="000912AA"/>
    <w:rsid w:val="000922CE"/>
    <w:rsid w:val="00092C6C"/>
    <w:rsid w:val="0009359D"/>
    <w:rsid w:val="00094BBE"/>
    <w:rsid w:val="00096830"/>
    <w:rsid w:val="00096B03"/>
    <w:rsid w:val="000A2293"/>
    <w:rsid w:val="000A6685"/>
    <w:rsid w:val="000B2E8B"/>
    <w:rsid w:val="000C6C75"/>
    <w:rsid w:val="000D242E"/>
    <w:rsid w:val="000E04C0"/>
    <w:rsid w:val="000E0DE3"/>
    <w:rsid w:val="000E238F"/>
    <w:rsid w:val="000E27EF"/>
    <w:rsid w:val="000E3D24"/>
    <w:rsid w:val="000E528E"/>
    <w:rsid w:val="000F107F"/>
    <w:rsid w:val="000F21D8"/>
    <w:rsid w:val="000F2509"/>
    <w:rsid w:val="000F50A8"/>
    <w:rsid w:val="000F7CB4"/>
    <w:rsid w:val="00102DBA"/>
    <w:rsid w:val="00107625"/>
    <w:rsid w:val="00114C43"/>
    <w:rsid w:val="00120A9F"/>
    <w:rsid w:val="00121293"/>
    <w:rsid w:val="00127484"/>
    <w:rsid w:val="00137907"/>
    <w:rsid w:val="0014005F"/>
    <w:rsid w:val="0014256E"/>
    <w:rsid w:val="00144E39"/>
    <w:rsid w:val="00146FFD"/>
    <w:rsid w:val="001506D1"/>
    <w:rsid w:val="00156314"/>
    <w:rsid w:val="00156BCB"/>
    <w:rsid w:val="0016047C"/>
    <w:rsid w:val="001606D4"/>
    <w:rsid w:val="00161CAE"/>
    <w:rsid w:val="001624A8"/>
    <w:rsid w:val="0016339B"/>
    <w:rsid w:val="0016430F"/>
    <w:rsid w:val="00165115"/>
    <w:rsid w:val="001674F1"/>
    <w:rsid w:val="00186A59"/>
    <w:rsid w:val="00195BC8"/>
    <w:rsid w:val="0019678C"/>
    <w:rsid w:val="001B3E83"/>
    <w:rsid w:val="001B3F46"/>
    <w:rsid w:val="001B647F"/>
    <w:rsid w:val="001C1B23"/>
    <w:rsid w:val="001D4D7D"/>
    <w:rsid w:val="001D59F6"/>
    <w:rsid w:val="001E07A0"/>
    <w:rsid w:val="001E1443"/>
    <w:rsid w:val="001E1C51"/>
    <w:rsid w:val="001E26DA"/>
    <w:rsid w:val="001E35C2"/>
    <w:rsid w:val="001E6769"/>
    <w:rsid w:val="001F1FE7"/>
    <w:rsid w:val="001F367B"/>
    <w:rsid w:val="001F464D"/>
    <w:rsid w:val="001F59B2"/>
    <w:rsid w:val="001F6BAE"/>
    <w:rsid w:val="001F70F2"/>
    <w:rsid w:val="002017E5"/>
    <w:rsid w:val="0021125B"/>
    <w:rsid w:val="00213F0A"/>
    <w:rsid w:val="002143E3"/>
    <w:rsid w:val="00215422"/>
    <w:rsid w:val="00231684"/>
    <w:rsid w:val="00231F30"/>
    <w:rsid w:val="002345E4"/>
    <w:rsid w:val="0023673B"/>
    <w:rsid w:val="002369BD"/>
    <w:rsid w:val="0024442C"/>
    <w:rsid w:val="00244655"/>
    <w:rsid w:val="002513C0"/>
    <w:rsid w:val="00251BD7"/>
    <w:rsid w:val="00253B0C"/>
    <w:rsid w:val="00255097"/>
    <w:rsid w:val="00257983"/>
    <w:rsid w:val="00257EB8"/>
    <w:rsid w:val="00261D70"/>
    <w:rsid w:val="002646D1"/>
    <w:rsid w:val="00276128"/>
    <w:rsid w:val="00280069"/>
    <w:rsid w:val="00282D72"/>
    <w:rsid w:val="002833C2"/>
    <w:rsid w:val="00287FC8"/>
    <w:rsid w:val="002917E8"/>
    <w:rsid w:val="002A3310"/>
    <w:rsid w:val="002A3A65"/>
    <w:rsid w:val="002A4899"/>
    <w:rsid w:val="002B0CBD"/>
    <w:rsid w:val="002B3979"/>
    <w:rsid w:val="002B4A21"/>
    <w:rsid w:val="002B4F3B"/>
    <w:rsid w:val="002C3511"/>
    <w:rsid w:val="002C39D9"/>
    <w:rsid w:val="002D0731"/>
    <w:rsid w:val="002D1404"/>
    <w:rsid w:val="002D153E"/>
    <w:rsid w:val="002D5A9D"/>
    <w:rsid w:val="002D64E8"/>
    <w:rsid w:val="002D7662"/>
    <w:rsid w:val="002E2086"/>
    <w:rsid w:val="002E31E5"/>
    <w:rsid w:val="002E3CBA"/>
    <w:rsid w:val="002E531D"/>
    <w:rsid w:val="002F0D3A"/>
    <w:rsid w:val="002F1406"/>
    <w:rsid w:val="00303CDA"/>
    <w:rsid w:val="00303F33"/>
    <w:rsid w:val="00304729"/>
    <w:rsid w:val="00304D6E"/>
    <w:rsid w:val="00305CB9"/>
    <w:rsid w:val="00311278"/>
    <w:rsid w:val="00325177"/>
    <w:rsid w:val="00326C43"/>
    <w:rsid w:val="003336EE"/>
    <w:rsid w:val="00334CF3"/>
    <w:rsid w:val="00334D06"/>
    <w:rsid w:val="00340C99"/>
    <w:rsid w:val="0034341F"/>
    <w:rsid w:val="00347D53"/>
    <w:rsid w:val="003524B3"/>
    <w:rsid w:val="00352A61"/>
    <w:rsid w:val="0035460B"/>
    <w:rsid w:val="00355522"/>
    <w:rsid w:val="00356A49"/>
    <w:rsid w:val="00365669"/>
    <w:rsid w:val="00377201"/>
    <w:rsid w:val="00383D1A"/>
    <w:rsid w:val="00383FB9"/>
    <w:rsid w:val="00386141"/>
    <w:rsid w:val="003861AF"/>
    <w:rsid w:val="00387FBF"/>
    <w:rsid w:val="0039208C"/>
    <w:rsid w:val="003A090D"/>
    <w:rsid w:val="003A2FC6"/>
    <w:rsid w:val="003B1C36"/>
    <w:rsid w:val="003B2910"/>
    <w:rsid w:val="003B4780"/>
    <w:rsid w:val="003B6172"/>
    <w:rsid w:val="003B638C"/>
    <w:rsid w:val="003B6FA6"/>
    <w:rsid w:val="003B7477"/>
    <w:rsid w:val="003C036E"/>
    <w:rsid w:val="003C3415"/>
    <w:rsid w:val="003C3A6F"/>
    <w:rsid w:val="003C5111"/>
    <w:rsid w:val="003C6B13"/>
    <w:rsid w:val="003D2756"/>
    <w:rsid w:val="003D5D96"/>
    <w:rsid w:val="003D705F"/>
    <w:rsid w:val="003E1202"/>
    <w:rsid w:val="003E26FF"/>
    <w:rsid w:val="003E2862"/>
    <w:rsid w:val="003E29FB"/>
    <w:rsid w:val="003E2E7F"/>
    <w:rsid w:val="003E4018"/>
    <w:rsid w:val="003E4DD2"/>
    <w:rsid w:val="003E5059"/>
    <w:rsid w:val="003F19DC"/>
    <w:rsid w:val="003F2117"/>
    <w:rsid w:val="003F21D9"/>
    <w:rsid w:val="003F27EF"/>
    <w:rsid w:val="003F2BAA"/>
    <w:rsid w:val="003F367E"/>
    <w:rsid w:val="00403829"/>
    <w:rsid w:val="00405080"/>
    <w:rsid w:val="00406702"/>
    <w:rsid w:val="0040732B"/>
    <w:rsid w:val="00413E34"/>
    <w:rsid w:val="0042027D"/>
    <w:rsid w:val="0042038D"/>
    <w:rsid w:val="00421F52"/>
    <w:rsid w:val="00425D85"/>
    <w:rsid w:val="00425DEE"/>
    <w:rsid w:val="00434919"/>
    <w:rsid w:val="0043659F"/>
    <w:rsid w:val="00440342"/>
    <w:rsid w:val="00441489"/>
    <w:rsid w:val="00442223"/>
    <w:rsid w:val="0044301C"/>
    <w:rsid w:val="004430C0"/>
    <w:rsid w:val="004430F7"/>
    <w:rsid w:val="00445003"/>
    <w:rsid w:val="00445E73"/>
    <w:rsid w:val="00446D70"/>
    <w:rsid w:val="00447486"/>
    <w:rsid w:val="004509DB"/>
    <w:rsid w:val="00450A3A"/>
    <w:rsid w:val="00451292"/>
    <w:rsid w:val="00454670"/>
    <w:rsid w:val="004561A7"/>
    <w:rsid w:val="00460316"/>
    <w:rsid w:val="00460D44"/>
    <w:rsid w:val="004613CD"/>
    <w:rsid w:val="004624C4"/>
    <w:rsid w:val="00463984"/>
    <w:rsid w:val="00464BA1"/>
    <w:rsid w:val="00466BA5"/>
    <w:rsid w:val="00473918"/>
    <w:rsid w:val="00474115"/>
    <w:rsid w:val="00474204"/>
    <w:rsid w:val="00477C69"/>
    <w:rsid w:val="00483551"/>
    <w:rsid w:val="00483EFD"/>
    <w:rsid w:val="00485666"/>
    <w:rsid w:val="004904AF"/>
    <w:rsid w:val="0049242E"/>
    <w:rsid w:val="00494A6C"/>
    <w:rsid w:val="00494E25"/>
    <w:rsid w:val="00495876"/>
    <w:rsid w:val="00496EA9"/>
    <w:rsid w:val="004A5632"/>
    <w:rsid w:val="004B02E4"/>
    <w:rsid w:val="004B2857"/>
    <w:rsid w:val="004B56B9"/>
    <w:rsid w:val="004B73B5"/>
    <w:rsid w:val="004B7716"/>
    <w:rsid w:val="004C1AE7"/>
    <w:rsid w:val="004C6090"/>
    <w:rsid w:val="004C68A6"/>
    <w:rsid w:val="004D4E71"/>
    <w:rsid w:val="004D510D"/>
    <w:rsid w:val="004E0620"/>
    <w:rsid w:val="004E39F4"/>
    <w:rsid w:val="004E412C"/>
    <w:rsid w:val="004E4F0D"/>
    <w:rsid w:val="004E7BDB"/>
    <w:rsid w:val="004F1A91"/>
    <w:rsid w:val="004F44B9"/>
    <w:rsid w:val="004F7F89"/>
    <w:rsid w:val="005040CD"/>
    <w:rsid w:val="00504489"/>
    <w:rsid w:val="005057CD"/>
    <w:rsid w:val="0051288F"/>
    <w:rsid w:val="00514ED4"/>
    <w:rsid w:val="00521250"/>
    <w:rsid w:val="005229B8"/>
    <w:rsid w:val="005241F2"/>
    <w:rsid w:val="0052577E"/>
    <w:rsid w:val="0052727C"/>
    <w:rsid w:val="00527896"/>
    <w:rsid w:val="0053176A"/>
    <w:rsid w:val="00536265"/>
    <w:rsid w:val="00542644"/>
    <w:rsid w:val="00542D5D"/>
    <w:rsid w:val="00543399"/>
    <w:rsid w:val="00547579"/>
    <w:rsid w:val="0055399A"/>
    <w:rsid w:val="00557A3A"/>
    <w:rsid w:val="0056286B"/>
    <w:rsid w:val="005663AD"/>
    <w:rsid w:val="005702AF"/>
    <w:rsid w:val="0057045C"/>
    <w:rsid w:val="00575B35"/>
    <w:rsid w:val="00581561"/>
    <w:rsid w:val="0058213D"/>
    <w:rsid w:val="00583C16"/>
    <w:rsid w:val="00587FD4"/>
    <w:rsid w:val="005918A0"/>
    <w:rsid w:val="00593485"/>
    <w:rsid w:val="005940C7"/>
    <w:rsid w:val="0059450C"/>
    <w:rsid w:val="00595A31"/>
    <w:rsid w:val="00595E8F"/>
    <w:rsid w:val="005966FF"/>
    <w:rsid w:val="005A3093"/>
    <w:rsid w:val="005A4084"/>
    <w:rsid w:val="005A62F0"/>
    <w:rsid w:val="005B34B7"/>
    <w:rsid w:val="005B5B51"/>
    <w:rsid w:val="005B680F"/>
    <w:rsid w:val="005C3FBF"/>
    <w:rsid w:val="005C7FCC"/>
    <w:rsid w:val="005D06A9"/>
    <w:rsid w:val="005D07BC"/>
    <w:rsid w:val="005D12F6"/>
    <w:rsid w:val="005D1D7C"/>
    <w:rsid w:val="005D3A47"/>
    <w:rsid w:val="005E1DEF"/>
    <w:rsid w:val="005E2790"/>
    <w:rsid w:val="005E3001"/>
    <w:rsid w:val="005E345A"/>
    <w:rsid w:val="005E4D7D"/>
    <w:rsid w:val="005E5913"/>
    <w:rsid w:val="005E63C1"/>
    <w:rsid w:val="005E7F16"/>
    <w:rsid w:val="005F0E25"/>
    <w:rsid w:val="005F6FCA"/>
    <w:rsid w:val="00600EEF"/>
    <w:rsid w:val="006045AB"/>
    <w:rsid w:val="006127F1"/>
    <w:rsid w:val="00612B8C"/>
    <w:rsid w:val="006132E0"/>
    <w:rsid w:val="00614716"/>
    <w:rsid w:val="00620DEC"/>
    <w:rsid w:val="00621AF2"/>
    <w:rsid w:val="006233F1"/>
    <w:rsid w:val="00623DF5"/>
    <w:rsid w:val="00623E24"/>
    <w:rsid w:val="0062499F"/>
    <w:rsid w:val="00632576"/>
    <w:rsid w:val="00633FE4"/>
    <w:rsid w:val="00636857"/>
    <w:rsid w:val="006409B0"/>
    <w:rsid w:val="006436C1"/>
    <w:rsid w:val="0064494D"/>
    <w:rsid w:val="00645C86"/>
    <w:rsid w:val="00650060"/>
    <w:rsid w:val="00650F2D"/>
    <w:rsid w:val="00653220"/>
    <w:rsid w:val="006576C8"/>
    <w:rsid w:val="00657A78"/>
    <w:rsid w:val="00657B17"/>
    <w:rsid w:val="00662F5C"/>
    <w:rsid w:val="0066793F"/>
    <w:rsid w:val="00670EC9"/>
    <w:rsid w:val="00671796"/>
    <w:rsid w:val="00672AA5"/>
    <w:rsid w:val="00673687"/>
    <w:rsid w:val="006825CD"/>
    <w:rsid w:val="0068332C"/>
    <w:rsid w:val="00683784"/>
    <w:rsid w:val="00685629"/>
    <w:rsid w:val="00687610"/>
    <w:rsid w:val="006902A7"/>
    <w:rsid w:val="006902E3"/>
    <w:rsid w:val="00690A3A"/>
    <w:rsid w:val="00693C74"/>
    <w:rsid w:val="00697F25"/>
    <w:rsid w:val="006A00E9"/>
    <w:rsid w:val="006A34A3"/>
    <w:rsid w:val="006A6EFC"/>
    <w:rsid w:val="006B0620"/>
    <w:rsid w:val="006B2693"/>
    <w:rsid w:val="006B6676"/>
    <w:rsid w:val="006B7C96"/>
    <w:rsid w:val="006C43AA"/>
    <w:rsid w:val="006C78DB"/>
    <w:rsid w:val="006C7E1C"/>
    <w:rsid w:val="006D0F26"/>
    <w:rsid w:val="006D1285"/>
    <w:rsid w:val="006D1C9C"/>
    <w:rsid w:val="006E2EA3"/>
    <w:rsid w:val="006E4E12"/>
    <w:rsid w:val="006F551D"/>
    <w:rsid w:val="00701D0C"/>
    <w:rsid w:val="0070215E"/>
    <w:rsid w:val="0070342E"/>
    <w:rsid w:val="00705E3C"/>
    <w:rsid w:val="007060CF"/>
    <w:rsid w:val="007116B3"/>
    <w:rsid w:val="00715C11"/>
    <w:rsid w:val="00717FF9"/>
    <w:rsid w:val="00721675"/>
    <w:rsid w:val="00725083"/>
    <w:rsid w:val="00725122"/>
    <w:rsid w:val="00730388"/>
    <w:rsid w:val="00730A84"/>
    <w:rsid w:val="007337C0"/>
    <w:rsid w:val="00734187"/>
    <w:rsid w:val="00736647"/>
    <w:rsid w:val="0074383E"/>
    <w:rsid w:val="00747B0E"/>
    <w:rsid w:val="00751644"/>
    <w:rsid w:val="007538D5"/>
    <w:rsid w:val="007552AA"/>
    <w:rsid w:val="007569FA"/>
    <w:rsid w:val="0076191E"/>
    <w:rsid w:val="00761A59"/>
    <w:rsid w:val="0076407F"/>
    <w:rsid w:val="0076679A"/>
    <w:rsid w:val="00770A83"/>
    <w:rsid w:val="00770FD4"/>
    <w:rsid w:val="0077553C"/>
    <w:rsid w:val="007806F0"/>
    <w:rsid w:val="00781331"/>
    <w:rsid w:val="007840C2"/>
    <w:rsid w:val="007871BC"/>
    <w:rsid w:val="00791852"/>
    <w:rsid w:val="00793D4C"/>
    <w:rsid w:val="00797021"/>
    <w:rsid w:val="007A0DF3"/>
    <w:rsid w:val="007A293C"/>
    <w:rsid w:val="007A5025"/>
    <w:rsid w:val="007C2808"/>
    <w:rsid w:val="007C2BCF"/>
    <w:rsid w:val="007C3C59"/>
    <w:rsid w:val="007C6DF5"/>
    <w:rsid w:val="007C6FD7"/>
    <w:rsid w:val="007C6FF1"/>
    <w:rsid w:val="007D10DF"/>
    <w:rsid w:val="007D2A43"/>
    <w:rsid w:val="007D4AFE"/>
    <w:rsid w:val="007D668D"/>
    <w:rsid w:val="007D7008"/>
    <w:rsid w:val="007E6509"/>
    <w:rsid w:val="007E6BD0"/>
    <w:rsid w:val="007F0505"/>
    <w:rsid w:val="007F1386"/>
    <w:rsid w:val="007F14F4"/>
    <w:rsid w:val="007F1F44"/>
    <w:rsid w:val="007F5A4A"/>
    <w:rsid w:val="008016A2"/>
    <w:rsid w:val="00801834"/>
    <w:rsid w:val="008056FF"/>
    <w:rsid w:val="00807CD5"/>
    <w:rsid w:val="008103D6"/>
    <w:rsid w:val="00811365"/>
    <w:rsid w:val="00815DD0"/>
    <w:rsid w:val="00817D12"/>
    <w:rsid w:val="008228B5"/>
    <w:rsid w:val="0082464F"/>
    <w:rsid w:val="008246EB"/>
    <w:rsid w:val="0082598C"/>
    <w:rsid w:val="00834288"/>
    <w:rsid w:val="008373A4"/>
    <w:rsid w:val="00842A0D"/>
    <w:rsid w:val="00842DFE"/>
    <w:rsid w:val="00845A23"/>
    <w:rsid w:val="008472F3"/>
    <w:rsid w:val="008566A7"/>
    <w:rsid w:val="00863AE2"/>
    <w:rsid w:val="008647FF"/>
    <w:rsid w:val="00864879"/>
    <w:rsid w:val="0086596D"/>
    <w:rsid w:val="00870748"/>
    <w:rsid w:val="0087090A"/>
    <w:rsid w:val="008726D2"/>
    <w:rsid w:val="0087362D"/>
    <w:rsid w:val="00882600"/>
    <w:rsid w:val="008835DC"/>
    <w:rsid w:val="008849E7"/>
    <w:rsid w:val="008865D6"/>
    <w:rsid w:val="00887A7D"/>
    <w:rsid w:val="008976F8"/>
    <w:rsid w:val="008A2DF7"/>
    <w:rsid w:val="008B0642"/>
    <w:rsid w:val="008B389E"/>
    <w:rsid w:val="008B769E"/>
    <w:rsid w:val="008C001D"/>
    <w:rsid w:val="008C277C"/>
    <w:rsid w:val="008C35F2"/>
    <w:rsid w:val="008C77F4"/>
    <w:rsid w:val="008D08AA"/>
    <w:rsid w:val="008D19BA"/>
    <w:rsid w:val="008D2D90"/>
    <w:rsid w:val="008D3660"/>
    <w:rsid w:val="008D3F4B"/>
    <w:rsid w:val="008D66C8"/>
    <w:rsid w:val="008D791F"/>
    <w:rsid w:val="008F16CE"/>
    <w:rsid w:val="008F36EE"/>
    <w:rsid w:val="008F3E50"/>
    <w:rsid w:val="008F70EE"/>
    <w:rsid w:val="008F7926"/>
    <w:rsid w:val="009005F9"/>
    <w:rsid w:val="0090254C"/>
    <w:rsid w:val="0090325E"/>
    <w:rsid w:val="009067D5"/>
    <w:rsid w:val="009079A6"/>
    <w:rsid w:val="009111AA"/>
    <w:rsid w:val="00916304"/>
    <w:rsid w:val="00916AFF"/>
    <w:rsid w:val="00922367"/>
    <w:rsid w:val="00922FE0"/>
    <w:rsid w:val="009252A9"/>
    <w:rsid w:val="009252B7"/>
    <w:rsid w:val="009267B0"/>
    <w:rsid w:val="00932B3F"/>
    <w:rsid w:val="00933B6C"/>
    <w:rsid w:val="00933E16"/>
    <w:rsid w:val="00934AB7"/>
    <w:rsid w:val="00935A77"/>
    <w:rsid w:val="009378BB"/>
    <w:rsid w:val="0094147E"/>
    <w:rsid w:val="009453F3"/>
    <w:rsid w:val="00945ED6"/>
    <w:rsid w:val="00946B15"/>
    <w:rsid w:val="00947D43"/>
    <w:rsid w:val="00956EF2"/>
    <w:rsid w:val="00960F76"/>
    <w:rsid w:val="00963518"/>
    <w:rsid w:val="00967649"/>
    <w:rsid w:val="00970FE2"/>
    <w:rsid w:val="00971E69"/>
    <w:rsid w:val="00985CE8"/>
    <w:rsid w:val="00985F05"/>
    <w:rsid w:val="0098656D"/>
    <w:rsid w:val="00990706"/>
    <w:rsid w:val="0099163E"/>
    <w:rsid w:val="00992F79"/>
    <w:rsid w:val="009940A7"/>
    <w:rsid w:val="0099491D"/>
    <w:rsid w:val="009A74FD"/>
    <w:rsid w:val="009C1CFB"/>
    <w:rsid w:val="009C2A3F"/>
    <w:rsid w:val="009C4B06"/>
    <w:rsid w:val="009C5612"/>
    <w:rsid w:val="009C70A6"/>
    <w:rsid w:val="009E1A27"/>
    <w:rsid w:val="009E5486"/>
    <w:rsid w:val="009E59A9"/>
    <w:rsid w:val="009F1273"/>
    <w:rsid w:val="009F2B51"/>
    <w:rsid w:val="009F4A24"/>
    <w:rsid w:val="009F6231"/>
    <w:rsid w:val="00A03E9F"/>
    <w:rsid w:val="00A07620"/>
    <w:rsid w:val="00A11747"/>
    <w:rsid w:val="00A119F8"/>
    <w:rsid w:val="00A137FE"/>
    <w:rsid w:val="00A211DC"/>
    <w:rsid w:val="00A217FB"/>
    <w:rsid w:val="00A31D26"/>
    <w:rsid w:val="00A323A3"/>
    <w:rsid w:val="00A353D8"/>
    <w:rsid w:val="00A36401"/>
    <w:rsid w:val="00A364AA"/>
    <w:rsid w:val="00A37CDA"/>
    <w:rsid w:val="00A44F16"/>
    <w:rsid w:val="00A47ED1"/>
    <w:rsid w:val="00A529A5"/>
    <w:rsid w:val="00A53B22"/>
    <w:rsid w:val="00A62797"/>
    <w:rsid w:val="00A644E6"/>
    <w:rsid w:val="00A64D2B"/>
    <w:rsid w:val="00A6623D"/>
    <w:rsid w:val="00A74B28"/>
    <w:rsid w:val="00A85CF5"/>
    <w:rsid w:val="00A8770A"/>
    <w:rsid w:val="00A90E52"/>
    <w:rsid w:val="00A90E9F"/>
    <w:rsid w:val="00A9197C"/>
    <w:rsid w:val="00A971C7"/>
    <w:rsid w:val="00AA02B9"/>
    <w:rsid w:val="00AA6038"/>
    <w:rsid w:val="00AB3F4A"/>
    <w:rsid w:val="00AB7C59"/>
    <w:rsid w:val="00AC0417"/>
    <w:rsid w:val="00AC2D2B"/>
    <w:rsid w:val="00AD12F3"/>
    <w:rsid w:val="00AD66BF"/>
    <w:rsid w:val="00AD74AC"/>
    <w:rsid w:val="00AE248D"/>
    <w:rsid w:val="00AE4D7F"/>
    <w:rsid w:val="00AE6A78"/>
    <w:rsid w:val="00AF063F"/>
    <w:rsid w:val="00AF14C3"/>
    <w:rsid w:val="00AF24A9"/>
    <w:rsid w:val="00AF3D45"/>
    <w:rsid w:val="00AF5811"/>
    <w:rsid w:val="00AF7FCE"/>
    <w:rsid w:val="00B04F65"/>
    <w:rsid w:val="00B055ED"/>
    <w:rsid w:val="00B15216"/>
    <w:rsid w:val="00B15460"/>
    <w:rsid w:val="00B30F43"/>
    <w:rsid w:val="00B31DAE"/>
    <w:rsid w:val="00B342C4"/>
    <w:rsid w:val="00B37580"/>
    <w:rsid w:val="00B37CAF"/>
    <w:rsid w:val="00B40C33"/>
    <w:rsid w:val="00B4144D"/>
    <w:rsid w:val="00B43FCD"/>
    <w:rsid w:val="00B47511"/>
    <w:rsid w:val="00B54AC2"/>
    <w:rsid w:val="00B60BB9"/>
    <w:rsid w:val="00B61DCB"/>
    <w:rsid w:val="00B642E2"/>
    <w:rsid w:val="00B64402"/>
    <w:rsid w:val="00B660BA"/>
    <w:rsid w:val="00B718DB"/>
    <w:rsid w:val="00B75DA6"/>
    <w:rsid w:val="00B85A00"/>
    <w:rsid w:val="00B866B9"/>
    <w:rsid w:val="00B86B2C"/>
    <w:rsid w:val="00B9069C"/>
    <w:rsid w:val="00B916B5"/>
    <w:rsid w:val="00B91CAC"/>
    <w:rsid w:val="00B92B5A"/>
    <w:rsid w:val="00B95874"/>
    <w:rsid w:val="00BA18B5"/>
    <w:rsid w:val="00BA1ED5"/>
    <w:rsid w:val="00BA533E"/>
    <w:rsid w:val="00BA6BC1"/>
    <w:rsid w:val="00BA70CB"/>
    <w:rsid w:val="00BA7F97"/>
    <w:rsid w:val="00BB39D9"/>
    <w:rsid w:val="00BB6934"/>
    <w:rsid w:val="00BB7E88"/>
    <w:rsid w:val="00BC30A2"/>
    <w:rsid w:val="00BC5692"/>
    <w:rsid w:val="00BC5F98"/>
    <w:rsid w:val="00BD2E3A"/>
    <w:rsid w:val="00BD4A5A"/>
    <w:rsid w:val="00BD542D"/>
    <w:rsid w:val="00BD573D"/>
    <w:rsid w:val="00BD5A84"/>
    <w:rsid w:val="00BD77C4"/>
    <w:rsid w:val="00BE46B3"/>
    <w:rsid w:val="00BE4A6F"/>
    <w:rsid w:val="00BE6C78"/>
    <w:rsid w:val="00BE75DF"/>
    <w:rsid w:val="00BF18B1"/>
    <w:rsid w:val="00BF555A"/>
    <w:rsid w:val="00BF6D42"/>
    <w:rsid w:val="00BF6EC3"/>
    <w:rsid w:val="00BF71E9"/>
    <w:rsid w:val="00C02725"/>
    <w:rsid w:val="00C030FF"/>
    <w:rsid w:val="00C04AC4"/>
    <w:rsid w:val="00C06C7B"/>
    <w:rsid w:val="00C204B5"/>
    <w:rsid w:val="00C27DC9"/>
    <w:rsid w:val="00C33D11"/>
    <w:rsid w:val="00C34000"/>
    <w:rsid w:val="00C362CB"/>
    <w:rsid w:val="00C36DCA"/>
    <w:rsid w:val="00C404F9"/>
    <w:rsid w:val="00C40BEB"/>
    <w:rsid w:val="00C42F72"/>
    <w:rsid w:val="00C44BFE"/>
    <w:rsid w:val="00C45274"/>
    <w:rsid w:val="00C5487D"/>
    <w:rsid w:val="00C562DE"/>
    <w:rsid w:val="00C6166A"/>
    <w:rsid w:val="00C67B21"/>
    <w:rsid w:val="00C71DFD"/>
    <w:rsid w:val="00C72E03"/>
    <w:rsid w:val="00C73F55"/>
    <w:rsid w:val="00C83EA2"/>
    <w:rsid w:val="00C84B50"/>
    <w:rsid w:val="00C86D4A"/>
    <w:rsid w:val="00C86E80"/>
    <w:rsid w:val="00C87972"/>
    <w:rsid w:val="00C9136E"/>
    <w:rsid w:val="00C965A7"/>
    <w:rsid w:val="00CA1933"/>
    <w:rsid w:val="00CA2AB7"/>
    <w:rsid w:val="00CA3397"/>
    <w:rsid w:val="00CA5837"/>
    <w:rsid w:val="00CB4729"/>
    <w:rsid w:val="00CC3FFC"/>
    <w:rsid w:val="00CD1001"/>
    <w:rsid w:val="00CD5F8B"/>
    <w:rsid w:val="00CE09F6"/>
    <w:rsid w:val="00CE0B7A"/>
    <w:rsid w:val="00CE17C7"/>
    <w:rsid w:val="00CE1EAE"/>
    <w:rsid w:val="00CE2559"/>
    <w:rsid w:val="00CE28B2"/>
    <w:rsid w:val="00CE39D8"/>
    <w:rsid w:val="00CE6271"/>
    <w:rsid w:val="00CF1730"/>
    <w:rsid w:val="00CF2DBE"/>
    <w:rsid w:val="00CF6603"/>
    <w:rsid w:val="00D030E9"/>
    <w:rsid w:val="00D03349"/>
    <w:rsid w:val="00D0391B"/>
    <w:rsid w:val="00D05730"/>
    <w:rsid w:val="00D06B60"/>
    <w:rsid w:val="00D12F13"/>
    <w:rsid w:val="00D2266B"/>
    <w:rsid w:val="00D23EEB"/>
    <w:rsid w:val="00D442D6"/>
    <w:rsid w:val="00D44D16"/>
    <w:rsid w:val="00D50183"/>
    <w:rsid w:val="00D538D1"/>
    <w:rsid w:val="00D5478E"/>
    <w:rsid w:val="00D54E85"/>
    <w:rsid w:val="00D64EE3"/>
    <w:rsid w:val="00D66E0E"/>
    <w:rsid w:val="00D71861"/>
    <w:rsid w:val="00D814C9"/>
    <w:rsid w:val="00D81D11"/>
    <w:rsid w:val="00D82055"/>
    <w:rsid w:val="00D8274D"/>
    <w:rsid w:val="00D838F8"/>
    <w:rsid w:val="00D8537F"/>
    <w:rsid w:val="00D877A5"/>
    <w:rsid w:val="00D87F0B"/>
    <w:rsid w:val="00D92B2B"/>
    <w:rsid w:val="00D94327"/>
    <w:rsid w:val="00D9640D"/>
    <w:rsid w:val="00DB12AA"/>
    <w:rsid w:val="00DB22C2"/>
    <w:rsid w:val="00DB24EB"/>
    <w:rsid w:val="00DB26D4"/>
    <w:rsid w:val="00DB3AEC"/>
    <w:rsid w:val="00DC3001"/>
    <w:rsid w:val="00DC7BD5"/>
    <w:rsid w:val="00DD04F5"/>
    <w:rsid w:val="00DD3B31"/>
    <w:rsid w:val="00DD616B"/>
    <w:rsid w:val="00DE1DFB"/>
    <w:rsid w:val="00DE5395"/>
    <w:rsid w:val="00DE554E"/>
    <w:rsid w:val="00DE7CA4"/>
    <w:rsid w:val="00DF222A"/>
    <w:rsid w:val="00E00C01"/>
    <w:rsid w:val="00E02328"/>
    <w:rsid w:val="00E023D1"/>
    <w:rsid w:val="00E111A5"/>
    <w:rsid w:val="00E12AD0"/>
    <w:rsid w:val="00E2468C"/>
    <w:rsid w:val="00E31945"/>
    <w:rsid w:val="00E31F9D"/>
    <w:rsid w:val="00E3413C"/>
    <w:rsid w:val="00E34EA8"/>
    <w:rsid w:val="00E3649D"/>
    <w:rsid w:val="00E3684A"/>
    <w:rsid w:val="00E377C8"/>
    <w:rsid w:val="00E4050F"/>
    <w:rsid w:val="00E44005"/>
    <w:rsid w:val="00E5065B"/>
    <w:rsid w:val="00E720AD"/>
    <w:rsid w:val="00E72C84"/>
    <w:rsid w:val="00E8035B"/>
    <w:rsid w:val="00E805A6"/>
    <w:rsid w:val="00E908F4"/>
    <w:rsid w:val="00E96370"/>
    <w:rsid w:val="00E976F1"/>
    <w:rsid w:val="00EA1F7B"/>
    <w:rsid w:val="00EA2D1D"/>
    <w:rsid w:val="00EC2A6E"/>
    <w:rsid w:val="00EC6126"/>
    <w:rsid w:val="00EC6911"/>
    <w:rsid w:val="00ED3765"/>
    <w:rsid w:val="00EE1668"/>
    <w:rsid w:val="00EE42D0"/>
    <w:rsid w:val="00EE4AFB"/>
    <w:rsid w:val="00EE58C3"/>
    <w:rsid w:val="00F00198"/>
    <w:rsid w:val="00F00C39"/>
    <w:rsid w:val="00F01972"/>
    <w:rsid w:val="00F04F17"/>
    <w:rsid w:val="00F05ADB"/>
    <w:rsid w:val="00F05F07"/>
    <w:rsid w:val="00F06460"/>
    <w:rsid w:val="00F136FD"/>
    <w:rsid w:val="00F154C1"/>
    <w:rsid w:val="00F168B9"/>
    <w:rsid w:val="00F17BD7"/>
    <w:rsid w:val="00F205F5"/>
    <w:rsid w:val="00F2203C"/>
    <w:rsid w:val="00F249C1"/>
    <w:rsid w:val="00F25174"/>
    <w:rsid w:val="00F2580A"/>
    <w:rsid w:val="00F27B0C"/>
    <w:rsid w:val="00F3227C"/>
    <w:rsid w:val="00F35C6D"/>
    <w:rsid w:val="00F4346E"/>
    <w:rsid w:val="00F44919"/>
    <w:rsid w:val="00F533A9"/>
    <w:rsid w:val="00F60DC7"/>
    <w:rsid w:val="00F675A1"/>
    <w:rsid w:val="00F73E64"/>
    <w:rsid w:val="00F75801"/>
    <w:rsid w:val="00F801FA"/>
    <w:rsid w:val="00F80E70"/>
    <w:rsid w:val="00F8127B"/>
    <w:rsid w:val="00F84A75"/>
    <w:rsid w:val="00F86082"/>
    <w:rsid w:val="00F90B79"/>
    <w:rsid w:val="00F911EF"/>
    <w:rsid w:val="00F9248B"/>
    <w:rsid w:val="00F9656F"/>
    <w:rsid w:val="00FA0508"/>
    <w:rsid w:val="00FA41C3"/>
    <w:rsid w:val="00FA50C2"/>
    <w:rsid w:val="00FA6B15"/>
    <w:rsid w:val="00FB09B7"/>
    <w:rsid w:val="00FB144C"/>
    <w:rsid w:val="00FB23BF"/>
    <w:rsid w:val="00FB3C5B"/>
    <w:rsid w:val="00FB54BC"/>
    <w:rsid w:val="00FB5877"/>
    <w:rsid w:val="00FB5BE8"/>
    <w:rsid w:val="00FB5FE2"/>
    <w:rsid w:val="00FB6AB2"/>
    <w:rsid w:val="00FB738D"/>
    <w:rsid w:val="00FC1B3B"/>
    <w:rsid w:val="00FC34CD"/>
    <w:rsid w:val="00FC41F7"/>
    <w:rsid w:val="00FC4E30"/>
    <w:rsid w:val="00FC6968"/>
    <w:rsid w:val="00FC71DC"/>
    <w:rsid w:val="00FD0935"/>
    <w:rsid w:val="00FD3C46"/>
    <w:rsid w:val="00FD695E"/>
    <w:rsid w:val="00FD6DC3"/>
    <w:rsid w:val="00FE6B69"/>
    <w:rsid w:val="00FF102E"/>
    <w:rsid w:val="00FF21B0"/>
    <w:rsid w:val="00FF2BE7"/>
    <w:rsid w:val="00FF49C3"/>
    <w:rsid w:val="00FF5708"/>
    <w:rsid w:val="00FF62DE"/>
    <w:rsid w:val="54791E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14:docId w14:val="2222A071"/>
  <w15:docId w15:val="{63E5ACE7-86A7-42EA-9CE2-54EEF23EB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unhideWhenUsed="1"/>
    <w:lsdException w:name="HTML Bottom of Form"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nhideWhenUsed="1"/>
    <w:lsdException w:name="Outline List 1" w:unhideWhenUsed="1"/>
    <w:lsdException w:name="Outline List 2" w:unhideWhenUsed="1"/>
    <w:lsdException w:name="Outline List 3"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3A2FC6"/>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a68">
    <w:name w:val="Pa6+8"/>
    <w:basedOn w:val="Default"/>
    <w:next w:val="Default"/>
    <w:uiPriority w:val="99"/>
    <w:rsid w:val="00A217FB"/>
    <w:pPr>
      <w:spacing w:line="161" w:lineRule="atLeast"/>
    </w:pPr>
    <w:rPr>
      <w:rFonts w:cs="Times New Roman"/>
      <w:color w:val="auto"/>
    </w:rPr>
  </w:style>
  <w:style w:type="character" w:customStyle="1" w:styleId="A3">
    <w:name w:val="A3"/>
    <w:uiPriority w:val="99"/>
    <w:rsid w:val="00A217FB"/>
    <w:rPr>
      <w:rFonts w:cs="SabonCECV"/>
      <w:color w:val="008749"/>
      <w:sz w:val="60"/>
      <w:szCs w:val="60"/>
    </w:rPr>
  </w:style>
  <w:style w:type="paragraph" w:customStyle="1" w:styleId="Pa45">
    <w:name w:val="Pa4+5"/>
    <w:basedOn w:val="Default"/>
    <w:next w:val="Default"/>
    <w:uiPriority w:val="99"/>
    <w:rsid w:val="00A217FB"/>
    <w:pPr>
      <w:spacing w:line="201" w:lineRule="atLeast"/>
    </w:pPr>
    <w:rPr>
      <w:rFonts w:cs="Times New Roman"/>
      <w:color w:val="auto"/>
    </w:rPr>
  </w:style>
  <w:style w:type="paragraph" w:customStyle="1" w:styleId="Pa18">
    <w:name w:val="Pa1+8"/>
    <w:basedOn w:val="Default"/>
    <w:next w:val="Default"/>
    <w:uiPriority w:val="99"/>
    <w:rsid w:val="00A217FB"/>
    <w:pPr>
      <w:spacing w:line="161" w:lineRule="atLeast"/>
    </w:pPr>
    <w:rPr>
      <w:rFonts w:cs="Times New Roman"/>
      <w:color w:val="auto"/>
    </w:rPr>
  </w:style>
  <w:style w:type="paragraph" w:customStyle="1" w:styleId="Pa07">
    <w:name w:val="Pa0+7"/>
    <w:basedOn w:val="Default"/>
    <w:next w:val="Default"/>
    <w:uiPriority w:val="99"/>
    <w:rsid w:val="00A217FB"/>
    <w:pPr>
      <w:spacing w:line="201" w:lineRule="atLeast"/>
    </w:pPr>
    <w:rPr>
      <w:rFonts w:cs="Times New Roman"/>
      <w:color w:val="auto"/>
    </w:rPr>
  </w:style>
  <w:style w:type="paragraph" w:customStyle="1" w:styleId="prefix1">
    <w:name w:val="prefix_1"/>
    <w:basedOn w:val="Standard"/>
    <w:rsid w:val="00834288"/>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834288"/>
    <w:rPr>
      <w:b/>
      <w:bCs/>
    </w:rPr>
  </w:style>
  <w:style w:type="paragraph" w:styleId="StandardWeb">
    <w:name w:val="Normal (Web)"/>
    <w:basedOn w:val="Standard"/>
    <w:uiPriority w:val="99"/>
    <w:unhideWhenUsed/>
    <w:rsid w:val="002B4A21"/>
    <w:pPr>
      <w:spacing w:before="100" w:beforeAutospacing="1" w:after="100" w:afterAutospacing="1" w:line="240" w:lineRule="auto"/>
    </w:pPr>
    <w:rPr>
      <w:rFonts w:ascii="Times New Roman" w:hAnsi="Times New Roman"/>
      <w:sz w:val="24"/>
    </w:rPr>
  </w:style>
  <w:style w:type="paragraph" w:customStyle="1" w:styleId="Pa39">
    <w:name w:val="Pa3+9"/>
    <w:basedOn w:val="Default"/>
    <w:next w:val="Default"/>
    <w:uiPriority w:val="99"/>
    <w:rsid w:val="002B4A21"/>
    <w:pPr>
      <w:spacing w:line="201" w:lineRule="atLeast"/>
    </w:pPr>
    <w:rPr>
      <w:rFonts w:cs="Times New Roman"/>
      <w:color w:val="auto"/>
    </w:rPr>
  </w:style>
  <w:style w:type="paragraph" w:customStyle="1" w:styleId="Pa26">
    <w:name w:val="Pa2+6"/>
    <w:basedOn w:val="Default"/>
    <w:next w:val="Default"/>
    <w:uiPriority w:val="99"/>
    <w:rsid w:val="00583C16"/>
    <w:pPr>
      <w:spacing w:before="600" w:after="300" w:line="281" w:lineRule="atLeast"/>
    </w:pPr>
    <w:rPr>
      <w:rFonts w:cs="Times New Roman"/>
      <w:color w:val="auto"/>
    </w:rPr>
  </w:style>
  <w:style w:type="paragraph" w:customStyle="1" w:styleId="Pa106">
    <w:name w:val="Pa10+6"/>
    <w:basedOn w:val="Default"/>
    <w:next w:val="Default"/>
    <w:uiPriority w:val="99"/>
    <w:rsid w:val="00583C16"/>
    <w:pPr>
      <w:spacing w:line="141" w:lineRule="atLeast"/>
    </w:pPr>
    <w:rPr>
      <w:rFonts w:cs="Times New Roman"/>
      <w:color w:val="auto"/>
    </w:rPr>
  </w:style>
  <w:style w:type="character" w:customStyle="1" w:styleId="A54">
    <w:name w:val="A5+4"/>
    <w:uiPriority w:val="99"/>
    <w:rsid w:val="00583C16"/>
    <w:rPr>
      <w:rFonts w:ascii="CorporateCVS" w:hAnsi="CorporateCVS" w:cs="CorporateCVS"/>
      <w:b/>
      <w:bCs/>
      <w:color w:val="FFFFFF"/>
      <w:sz w:val="20"/>
      <w:szCs w:val="20"/>
      <w:u w:val="single"/>
    </w:rPr>
  </w:style>
  <w:style w:type="character" w:styleId="Hervorhebung">
    <w:name w:val="Emphasis"/>
    <w:basedOn w:val="Absatz-Standardschriftart"/>
    <w:uiPriority w:val="20"/>
    <w:qFormat/>
    <w:rsid w:val="00440342"/>
    <w:rPr>
      <w:i/>
      <w:iCs/>
    </w:rPr>
  </w:style>
  <w:style w:type="character" w:customStyle="1" w:styleId="reference-text">
    <w:name w:val="reference-text"/>
    <w:basedOn w:val="Absatz-Standardschriftart"/>
    <w:rsid w:val="00C72E03"/>
  </w:style>
  <w:style w:type="paragraph" w:customStyle="1" w:styleId="Pa133">
    <w:name w:val="Pa13+3"/>
    <w:basedOn w:val="Default"/>
    <w:next w:val="Default"/>
    <w:uiPriority w:val="99"/>
    <w:rsid w:val="00612B8C"/>
    <w:pPr>
      <w:spacing w:line="161" w:lineRule="atLeast"/>
    </w:pPr>
    <w:rPr>
      <w:rFonts w:ascii="Adobe Garamond Pro" w:hAnsi="Adobe Garamond Pro" w:cs="Times New Roman"/>
      <w:color w:val="auto"/>
    </w:rPr>
  </w:style>
  <w:style w:type="character" w:customStyle="1" w:styleId="A73">
    <w:name w:val="A7+3"/>
    <w:uiPriority w:val="99"/>
    <w:rsid w:val="00612B8C"/>
    <w:rPr>
      <w:rFonts w:cs="Adobe Garamond Pro"/>
      <w:color w:val="000000"/>
      <w:sz w:val="17"/>
      <w:szCs w:val="17"/>
    </w:rPr>
  </w:style>
  <w:style w:type="paragraph" w:customStyle="1" w:styleId="copy">
    <w:name w:val="copy"/>
    <w:basedOn w:val="Standard"/>
    <w:rsid w:val="0040732B"/>
    <w:pPr>
      <w:spacing w:before="100" w:beforeAutospacing="1" w:after="100" w:afterAutospacing="1" w:line="240" w:lineRule="auto"/>
    </w:pPr>
    <w:rPr>
      <w:rFonts w:ascii="Times New Roman" w:hAnsi="Times New Roman"/>
      <w:sz w:val="24"/>
    </w:rPr>
  </w:style>
  <w:style w:type="character" w:customStyle="1" w:styleId="autor">
    <w:name w:val="autor"/>
    <w:basedOn w:val="Absatz-Standardschriftart"/>
    <w:rsid w:val="0040732B"/>
  </w:style>
  <w:style w:type="character" w:customStyle="1" w:styleId="datum">
    <w:name w:val="datum"/>
    <w:basedOn w:val="Absatz-Standardschriftart"/>
    <w:rsid w:val="0040732B"/>
  </w:style>
  <w:style w:type="character" w:customStyle="1" w:styleId="caps">
    <w:name w:val="caps"/>
    <w:basedOn w:val="Absatz-Standardschriftart"/>
    <w:rsid w:val="0040732B"/>
  </w:style>
  <w:style w:type="character" w:customStyle="1" w:styleId="bildnachweis">
    <w:name w:val="bildnachweis"/>
    <w:basedOn w:val="Absatz-Standardschriftart"/>
    <w:rsid w:val="0040732B"/>
  </w:style>
  <w:style w:type="character" w:customStyle="1" w:styleId="bildunterschrift">
    <w:name w:val="bildunterschrift"/>
    <w:basedOn w:val="Absatz-Standardschriftart"/>
    <w:rsid w:val="0040732B"/>
  </w:style>
  <w:style w:type="paragraph" w:customStyle="1" w:styleId="first">
    <w:name w:val="first"/>
    <w:basedOn w:val="Standard"/>
    <w:rsid w:val="0040732B"/>
    <w:pPr>
      <w:spacing w:before="100" w:beforeAutospacing="1" w:after="100" w:afterAutospacing="1" w:line="240" w:lineRule="auto"/>
    </w:pPr>
    <w:rPr>
      <w:rFonts w:ascii="Times New Roman" w:hAnsi="Times New Roman"/>
      <w:sz w:val="24"/>
    </w:rPr>
  </w:style>
  <w:style w:type="paragraph" w:customStyle="1" w:styleId="natpl-kicker">
    <w:name w:val="natpl-kicker"/>
    <w:basedOn w:val="Standard"/>
    <w:rsid w:val="0040732B"/>
    <w:pPr>
      <w:spacing w:before="100" w:beforeAutospacing="1" w:after="100" w:afterAutospacing="1" w:line="240" w:lineRule="auto"/>
    </w:pPr>
    <w:rPr>
      <w:rFonts w:ascii="Times New Roman" w:hAnsi="Times New Roman"/>
      <w:sz w:val="24"/>
    </w:rPr>
  </w:style>
  <w:style w:type="paragraph" w:customStyle="1" w:styleId="natpl-teaser">
    <w:name w:val="natpl-teaser"/>
    <w:basedOn w:val="Standard"/>
    <w:rsid w:val="0040732B"/>
    <w:pPr>
      <w:spacing w:before="100" w:beforeAutospacing="1" w:after="100" w:afterAutospacing="1" w:line="240" w:lineRule="auto"/>
    </w:pPr>
    <w:rPr>
      <w:rFonts w:ascii="Times New Roman" w:hAnsi="Times New Roman"/>
      <w:sz w:val="24"/>
    </w:rPr>
  </w:style>
  <w:style w:type="paragraph" w:customStyle="1" w:styleId="weiterebeitraege">
    <w:name w:val="weiterebeitraege"/>
    <w:basedOn w:val="Standard"/>
    <w:rsid w:val="0040732B"/>
    <w:pPr>
      <w:spacing w:before="100" w:beforeAutospacing="1" w:after="100" w:afterAutospacing="1" w:line="240" w:lineRule="auto"/>
    </w:pPr>
    <w:rPr>
      <w:rFonts w:ascii="Times New Roman" w:hAnsi="Times New Roman"/>
      <w:sz w:val="24"/>
    </w:rPr>
  </w:style>
  <w:style w:type="character" w:customStyle="1" w:styleId="wbhead">
    <w:name w:val="wbhead"/>
    <w:basedOn w:val="Absatz-Standardschriftart"/>
    <w:rsid w:val="0040732B"/>
  </w:style>
  <w:style w:type="paragraph" w:styleId="Aufzhlungszeichen">
    <w:name w:val="List Bullet"/>
    <w:basedOn w:val="Standard"/>
    <w:unhideWhenUsed/>
    <w:rsid w:val="002A3310"/>
    <w:pPr>
      <w:numPr>
        <w:numId w:val="12"/>
      </w:numPr>
      <w:contextualSpacing/>
    </w:pPr>
  </w:style>
  <w:style w:type="character" w:customStyle="1" w:styleId="dig-ueberschrift">
    <w:name w:val="dig-ueberschrift"/>
    <w:basedOn w:val="Absatz-Standardschriftart"/>
    <w:rsid w:val="00326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6747">
      <w:bodyDiv w:val="1"/>
      <w:marLeft w:val="0"/>
      <w:marRight w:val="0"/>
      <w:marTop w:val="0"/>
      <w:marBottom w:val="0"/>
      <w:divBdr>
        <w:top w:val="none" w:sz="0" w:space="0" w:color="auto"/>
        <w:left w:val="none" w:sz="0" w:space="0" w:color="auto"/>
        <w:bottom w:val="none" w:sz="0" w:space="0" w:color="auto"/>
        <w:right w:val="none" w:sz="0" w:space="0" w:color="auto"/>
      </w:divBdr>
    </w:div>
    <w:div w:id="79254533">
      <w:bodyDiv w:val="1"/>
      <w:marLeft w:val="0"/>
      <w:marRight w:val="0"/>
      <w:marTop w:val="0"/>
      <w:marBottom w:val="0"/>
      <w:divBdr>
        <w:top w:val="none" w:sz="0" w:space="0" w:color="auto"/>
        <w:left w:val="none" w:sz="0" w:space="0" w:color="auto"/>
        <w:bottom w:val="none" w:sz="0" w:space="0" w:color="auto"/>
        <w:right w:val="none" w:sz="0" w:space="0" w:color="auto"/>
      </w:divBdr>
      <w:divsChild>
        <w:div w:id="70976379">
          <w:marLeft w:val="0"/>
          <w:marRight w:val="0"/>
          <w:marTop w:val="0"/>
          <w:marBottom w:val="0"/>
          <w:divBdr>
            <w:top w:val="none" w:sz="0" w:space="0" w:color="auto"/>
            <w:left w:val="none" w:sz="0" w:space="0" w:color="auto"/>
            <w:bottom w:val="none" w:sz="0" w:space="0" w:color="auto"/>
            <w:right w:val="none" w:sz="0" w:space="0" w:color="auto"/>
          </w:divBdr>
        </w:div>
        <w:div w:id="363289739">
          <w:marLeft w:val="0"/>
          <w:marRight w:val="0"/>
          <w:marTop w:val="0"/>
          <w:marBottom w:val="0"/>
          <w:divBdr>
            <w:top w:val="none" w:sz="0" w:space="0" w:color="auto"/>
            <w:left w:val="none" w:sz="0" w:space="0" w:color="auto"/>
            <w:bottom w:val="none" w:sz="0" w:space="0" w:color="auto"/>
            <w:right w:val="none" w:sz="0" w:space="0" w:color="auto"/>
          </w:divBdr>
        </w:div>
        <w:div w:id="1439174467">
          <w:marLeft w:val="0"/>
          <w:marRight w:val="0"/>
          <w:marTop w:val="0"/>
          <w:marBottom w:val="0"/>
          <w:divBdr>
            <w:top w:val="none" w:sz="0" w:space="0" w:color="auto"/>
            <w:left w:val="none" w:sz="0" w:space="0" w:color="auto"/>
            <w:bottom w:val="none" w:sz="0" w:space="0" w:color="auto"/>
            <w:right w:val="none" w:sz="0" w:space="0" w:color="auto"/>
          </w:divBdr>
        </w:div>
      </w:divsChild>
    </w:div>
    <w:div w:id="111243845">
      <w:bodyDiv w:val="1"/>
      <w:marLeft w:val="0"/>
      <w:marRight w:val="0"/>
      <w:marTop w:val="0"/>
      <w:marBottom w:val="0"/>
      <w:divBdr>
        <w:top w:val="none" w:sz="0" w:space="0" w:color="auto"/>
        <w:left w:val="none" w:sz="0" w:space="0" w:color="auto"/>
        <w:bottom w:val="none" w:sz="0" w:space="0" w:color="auto"/>
        <w:right w:val="none" w:sz="0" w:space="0" w:color="auto"/>
      </w:divBdr>
    </w:div>
    <w:div w:id="218904206">
      <w:bodyDiv w:val="1"/>
      <w:marLeft w:val="0"/>
      <w:marRight w:val="0"/>
      <w:marTop w:val="0"/>
      <w:marBottom w:val="0"/>
      <w:divBdr>
        <w:top w:val="none" w:sz="0" w:space="0" w:color="auto"/>
        <w:left w:val="none" w:sz="0" w:space="0" w:color="auto"/>
        <w:bottom w:val="none" w:sz="0" w:space="0" w:color="auto"/>
        <w:right w:val="none" w:sz="0" w:space="0" w:color="auto"/>
      </w:divBdr>
    </w:div>
    <w:div w:id="247421961">
      <w:bodyDiv w:val="1"/>
      <w:marLeft w:val="0"/>
      <w:marRight w:val="0"/>
      <w:marTop w:val="0"/>
      <w:marBottom w:val="0"/>
      <w:divBdr>
        <w:top w:val="none" w:sz="0" w:space="0" w:color="auto"/>
        <w:left w:val="none" w:sz="0" w:space="0" w:color="auto"/>
        <w:bottom w:val="none" w:sz="0" w:space="0" w:color="auto"/>
        <w:right w:val="none" w:sz="0" w:space="0" w:color="auto"/>
      </w:divBdr>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358">
      <w:bodyDiv w:val="1"/>
      <w:marLeft w:val="0"/>
      <w:marRight w:val="0"/>
      <w:marTop w:val="0"/>
      <w:marBottom w:val="0"/>
      <w:divBdr>
        <w:top w:val="none" w:sz="0" w:space="0" w:color="auto"/>
        <w:left w:val="none" w:sz="0" w:space="0" w:color="auto"/>
        <w:bottom w:val="none" w:sz="0" w:space="0" w:color="auto"/>
        <w:right w:val="none" w:sz="0" w:space="0" w:color="auto"/>
      </w:divBdr>
    </w:div>
    <w:div w:id="366225126">
      <w:bodyDiv w:val="1"/>
      <w:marLeft w:val="0"/>
      <w:marRight w:val="0"/>
      <w:marTop w:val="0"/>
      <w:marBottom w:val="0"/>
      <w:divBdr>
        <w:top w:val="none" w:sz="0" w:space="0" w:color="auto"/>
        <w:left w:val="none" w:sz="0" w:space="0" w:color="auto"/>
        <w:bottom w:val="none" w:sz="0" w:space="0" w:color="auto"/>
        <w:right w:val="none" w:sz="0" w:space="0" w:color="auto"/>
      </w:divBdr>
    </w:div>
    <w:div w:id="574709105">
      <w:bodyDiv w:val="1"/>
      <w:marLeft w:val="0"/>
      <w:marRight w:val="0"/>
      <w:marTop w:val="0"/>
      <w:marBottom w:val="0"/>
      <w:divBdr>
        <w:top w:val="none" w:sz="0" w:space="0" w:color="auto"/>
        <w:left w:val="none" w:sz="0" w:space="0" w:color="auto"/>
        <w:bottom w:val="none" w:sz="0" w:space="0" w:color="auto"/>
        <w:right w:val="none" w:sz="0" w:space="0" w:color="auto"/>
      </w:divBdr>
      <w:divsChild>
        <w:div w:id="369578074">
          <w:marLeft w:val="0"/>
          <w:marRight w:val="0"/>
          <w:marTop w:val="0"/>
          <w:marBottom w:val="0"/>
          <w:divBdr>
            <w:top w:val="none" w:sz="0" w:space="0" w:color="auto"/>
            <w:left w:val="none" w:sz="0" w:space="0" w:color="auto"/>
            <w:bottom w:val="none" w:sz="0" w:space="0" w:color="auto"/>
            <w:right w:val="none" w:sz="0" w:space="0" w:color="auto"/>
          </w:divBdr>
          <w:divsChild>
            <w:div w:id="1644919530">
              <w:marLeft w:val="0"/>
              <w:marRight w:val="0"/>
              <w:marTop w:val="0"/>
              <w:marBottom w:val="0"/>
              <w:divBdr>
                <w:top w:val="none" w:sz="0" w:space="0" w:color="auto"/>
                <w:left w:val="none" w:sz="0" w:space="0" w:color="auto"/>
                <w:bottom w:val="none" w:sz="0" w:space="0" w:color="auto"/>
                <w:right w:val="none" w:sz="0" w:space="0" w:color="auto"/>
              </w:divBdr>
              <w:divsChild>
                <w:div w:id="1079866102">
                  <w:marLeft w:val="0"/>
                  <w:marRight w:val="0"/>
                  <w:marTop w:val="0"/>
                  <w:marBottom w:val="0"/>
                  <w:divBdr>
                    <w:top w:val="none" w:sz="0" w:space="0" w:color="auto"/>
                    <w:left w:val="none" w:sz="0" w:space="0" w:color="auto"/>
                    <w:bottom w:val="none" w:sz="0" w:space="0" w:color="auto"/>
                    <w:right w:val="none" w:sz="0" w:space="0" w:color="auto"/>
                  </w:divBdr>
                  <w:divsChild>
                    <w:div w:id="1707413028">
                      <w:marLeft w:val="0"/>
                      <w:marRight w:val="0"/>
                      <w:marTop w:val="0"/>
                      <w:marBottom w:val="0"/>
                      <w:divBdr>
                        <w:top w:val="none" w:sz="0" w:space="0" w:color="auto"/>
                        <w:left w:val="none" w:sz="0" w:space="0" w:color="auto"/>
                        <w:bottom w:val="none" w:sz="0" w:space="0" w:color="auto"/>
                        <w:right w:val="none" w:sz="0" w:space="0" w:color="auto"/>
                      </w:divBdr>
                    </w:div>
                    <w:div w:id="19548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204392">
      <w:bodyDiv w:val="1"/>
      <w:marLeft w:val="0"/>
      <w:marRight w:val="0"/>
      <w:marTop w:val="0"/>
      <w:marBottom w:val="0"/>
      <w:divBdr>
        <w:top w:val="none" w:sz="0" w:space="0" w:color="auto"/>
        <w:left w:val="none" w:sz="0" w:space="0" w:color="auto"/>
        <w:bottom w:val="none" w:sz="0" w:space="0" w:color="auto"/>
        <w:right w:val="none" w:sz="0" w:space="0" w:color="auto"/>
      </w:divBdr>
    </w:div>
    <w:div w:id="827330099">
      <w:bodyDiv w:val="1"/>
      <w:marLeft w:val="0"/>
      <w:marRight w:val="0"/>
      <w:marTop w:val="0"/>
      <w:marBottom w:val="0"/>
      <w:divBdr>
        <w:top w:val="none" w:sz="0" w:space="0" w:color="auto"/>
        <w:left w:val="none" w:sz="0" w:space="0" w:color="auto"/>
        <w:bottom w:val="none" w:sz="0" w:space="0" w:color="auto"/>
        <w:right w:val="none" w:sz="0" w:space="0" w:color="auto"/>
      </w:divBdr>
      <w:divsChild>
        <w:div w:id="703141260">
          <w:marLeft w:val="0"/>
          <w:marRight w:val="0"/>
          <w:marTop w:val="0"/>
          <w:marBottom w:val="0"/>
          <w:divBdr>
            <w:top w:val="none" w:sz="0" w:space="0" w:color="auto"/>
            <w:left w:val="none" w:sz="0" w:space="0" w:color="auto"/>
            <w:bottom w:val="none" w:sz="0" w:space="0" w:color="auto"/>
            <w:right w:val="none" w:sz="0" w:space="0" w:color="auto"/>
          </w:divBdr>
          <w:divsChild>
            <w:div w:id="595985326">
              <w:marLeft w:val="0"/>
              <w:marRight w:val="0"/>
              <w:marTop w:val="0"/>
              <w:marBottom w:val="0"/>
              <w:divBdr>
                <w:top w:val="none" w:sz="0" w:space="0" w:color="auto"/>
                <w:left w:val="none" w:sz="0" w:space="0" w:color="auto"/>
                <w:bottom w:val="none" w:sz="0" w:space="0" w:color="auto"/>
                <w:right w:val="none" w:sz="0" w:space="0" w:color="auto"/>
              </w:divBdr>
              <w:divsChild>
                <w:div w:id="1631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1456">
      <w:bodyDiv w:val="1"/>
      <w:marLeft w:val="0"/>
      <w:marRight w:val="0"/>
      <w:marTop w:val="0"/>
      <w:marBottom w:val="0"/>
      <w:divBdr>
        <w:top w:val="none" w:sz="0" w:space="0" w:color="auto"/>
        <w:left w:val="none" w:sz="0" w:space="0" w:color="auto"/>
        <w:bottom w:val="none" w:sz="0" w:space="0" w:color="auto"/>
        <w:right w:val="none" w:sz="0" w:space="0" w:color="auto"/>
      </w:divBdr>
      <w:divsChild>
        <w:div w:id="1367561393">
          <w:marLeft w:val="0"/>
          <w:marRight w:val="0"/>
          <w:marTop w:val="0"/>
          <w:marBottom w:val="0"/>
          <w:divBdr>
            <w:top w:val="none" w:sz="0" w:space="0" w:color="auto"/>
            <w:left w:val="none" w:sz="0" w:space="0" w:color="auto"/>
            <w:bottom w:val="none" w:sz="0" w:space="0" w:color="auto"/>
            <w:right w:val="none" w:sz="0" w:space="0" w:color="auto"/>
          </w:divBdr>
        </w:div>
      </w:divsChild>
    </w:div>
    <w:div w:id="898976140">
      <w:bodyDiv w:val="1"/>
      <w:marLeft w:val="0"/>
      <w:marRight w:val="0"/>
      <w:marTop w:val="0"/>
      <w:marBottom w:val="0"/>
      <w:divBdr>
        <w:top w:val="none" w:sz="0" w:space="0" w:color="auto"/>
        <w:left w:val="none" w:sz="0" w:space="0" w:color="auto"/>
        <w:bottom w:val="none" w:sz="0" w:space="0" w:color="auto"/>
        <w:right w:val="none" w:sz="0" w:space="0" w:color="auto"/>
      </w:divBdr>
    </w:div>
    <w:div w:id="949777311">
      <w:bodyDiv w:val="1"/>
      <w:marLeft w:val="0"/>
      <w:marRight w:val="0"/>
      <w:marTop w:val="0"/>
      <w:marBottom w:val="0"/>
      <w:divBdr>
        <w:top w:val="none" w:sz="0" w:space="0" w:color="auto"/>
        <w:left w:val="none" w:sz="0" w:space="0" w:color="auto"/>
        <w:bottom w:val="none" w:sz="0" w:space="0" w:color="auto"/>
        <w:right w:val="none" w:sz="0" w:space="0" w:color="auto"/>
      </w:divBdr>
    </w:div>
    <w:div w:id="1060404040">
      <w:bodyDiv w:val="1"/>
      <w:marLeft w:val="0"/>
      <w:marRight w:val="0"/>
      <w:marTop w:val="0"/>
      <w:marBottom w:val="0"/>
      <w:divBdr>
        <w:top w:val="none" w:sz="0" w:space="0" w:color="auto"/>
        <w:left w:val="none" w:sz="0" w:space="0" w:color="auto"/>
        <w:bottom w:val="none" w:sz="0" w:space="0" w:color="auto"/>
        <w:right w:val="none" w:sz="0" w:space="0" w:color="auto"/>
      </w:divBdr>
      <w:divsChild>
        <w:div w:id="22676080">
          <w:marLeft w:val="0"/>
          <w:marRight w:val="0"/>
          <w:marTop w:val="0"/>
          <w:marBottom w:val="0"/>
          <w:divBdr>
            <w:top w:val="none" w:sz="0" w:space="0" w:color="auto"/>
            <w:left w:val="none" w:sz="0" w:space="0" w:color="auto"/>
            <w:bottom w:val="none" w:sz="0" w:space="0" w:color="auto"/>
            <w:right w:val="none" w:sz="0" w:space="0" w:color="auto"/>
          </w:divBdr>
        </w:div>
        <w:div w:id="484397007">
          <w:marLeft w:val="0"/>
          <w:marRight w:val="0"/>
          <w:marTop w:val="0"/>
          <w:marBottom w:val="0"/>
          <w:divBdr>
            <w:top w:val="none" w:sz="0" w:space="0" w:color="auto"/>
            <w:left w:val="none" w:sz="0" w:space="0" w:color="auto"/>
            <w:bottom w:val="none" w:sz="0" w:space="0" w:color="auto"/>
            <w:right w:val="none" w:sz="0" w:space="0" w:color="auto"/>
          </w:divBdr>
          <w:divsChild>
            <w:div w:id="136454928">
              <w:marLeft w:val="0"/>
              <w:marRight w:val="0"/>
              <w:marTop w:val="0"/>
              <w:marBottom w:val="0"/>
              <w:divBdr>
                <w:top w:val="none" w:sz="0" w:space="0" w:color="auto"/>
                <w:left w:val="none" w:sz="0" w:space="0" w:color="auto"/>
                <w:bottom w:val="none" w:sz="0" w:space="0" w:color="auto"/>
                <w:right w:val="none" w:sz="0" w:space="0" w:color="auto"/>
              </w:divBdr>
              <w:divsChild>
                <w:div w:id="1434517729">
                  <w:marLeft w:val="0"/>
                  <w:marRight w:val="0"/>
                  <w:marTop w:val="0"/>
                  <w:marBottom w:val="0"/>
                  <w:divBdr>
                    <w:top w:val="none" w:sz="0" w:space="0" w:color="auto"/>
                    <w:left w:val="none" w:sz="0" w:space="0" w:color="auto"/>
                    <w:bottom w:val="none" w:sz="0" w:space="0" w:color="auto"/>
                    <w:right w:val="none" w:sz="0" w:space="0" w:color="auto"/>
                  </w:divBdr>
                  <w:divsChild>
                    <w:div w:id="180819985">
                      <w:marLeft w:val="0"/>
                      <w:marRight w:val="0"/>
                      <w:marTop w:val="0"/>
                      <w:marBottom w:val="0"/>
                      <w:divBdr>
                        <w:top w:val="none" w:sz="0" w:space="0" w:color="auto"/>
                        <w:left w:val="none" w:sz="0" w:space="0" w:color="auto"/>
                        <w:bottom w:val="none" w:sz="0" w:space="0" w:color="auto"/>
                        <w:right w:val="none" w:sz="0" w:space="0" w:color="auto"/>
                      </w:divBdr>
                    </w:div>
                  </w:divsChild>
                </w:div>
                <w:div w:id="1995523717">
                  <w:marLeft w:val="0"/>
                  <w:marRight w:val="0"/>
                  <w:marTop w:val="0"/>
                  <w:marBottom w:val="0"/>
                  <w:divBdr>
                    <w:top w:val="none" w:sz="0" w:space="0" w:color="auto"/>
                    <w:left w:val="none" w:sz="0" w:space="0" w:color="auto"/>
                    <w:bottom w:val="none" w:sz="0" w:space="0" w:color="auto"/>
                    <w:right w:val="none" w:sz="0" w:space="0" w:color="auto"/>
                  </w:divBdr>
                  <w:divsChild>
                    <w:div w:id="1317606661">
                      <w:marLeft w:val="0"/>
                      <w:marRight w:val="0"/>
                      <w:marTop w:val="0"/>
                      <w:marBottom w:val="0"/>
                      <w:divBdr>
                        <w:top w:val="none" w:sz="0" w:space="0" w:color="auto"/>
                        <w:left w:val="none" w:sz="0" w:space="0" w:color="auto"/>
                        <w:bottom w:val="none" w:sz="0" w:space="0" w:color="auto"/>
                        <w:right w:val="none" w:sz="0" w:space="0" w:color="auto"/>
                      </w:divBdr>
                      <w:divsChild>
                        <w:div w:id="2099128929">
                          <w:marLeft w:val="0"/>
                          <w:marRight w:val="0"/>
                          <w:marTop w:val="0"/>
                          <w:marBottom w:val="0"/>
                          <w:divBdr>
                            <w:top w:val="none" w:sz="0" w:space="0" w:color="auto"/>
                            <w:left w:val="none" w:sz="0" w:space="0" w:color="auto"/>
                            <w:bottom w:val="none" w:sz="0" w:space="0" w:color="auto"/>
                            <w:right w:val="none" w:sz="0" w:space="0" w:color="auto"/>
                          </w:divBdr>
                          <w:divsChild>
                            <w:div w:id="1069839402">
                              <w:marLeft w:val="0"/>
                              <w:marRight w:val="0"/>
                              <w:marTop w:val="0"/>
                              <w:marBottom w:val="0"/>
                              <w:divBdr>
                                <w:top w:val="none" w:sz="0" w:space="0" w:color="auto"/>
                                <w:left w:val="none" w:sz="0" w:space="0" w:color="auto"/>
                                <w:bottom w:val="none" w:sz="0" w:space="0" w:color="auto"/>
                                <w:right w:val="none" w:sz="0" w:space="0" w:color="auto"/>
                              </w:divBdr>
                            </w:div>
                            <w:div w:id="1274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802010">
          <w:marLeft w:val="0"/>
          <w:marRight w:val="0"/>
          <w:marTop w:val="0"/>
          <w:marBottom w:val="0"/>
          <w:divBdr>
            <w:top w:val="none" w:sz="0" w:space="0" w:color="auto"/>
            <w:left w:val="none" w:sz="0" w:space="0" w:color="auto"/>
            <w:bottom w:val="none" w:sz="0" w:space="0" w:color="auto"/>
            <w:right w:val="none" w:sz="0" w:space="0" w:color="auto"/>
          </w:divBdr>
          <w:divsChild>
            <w:div w:id="246497390">
              <w:marLeft w:val="0"/>
              <w:marRight w:val="0"/>
              <w:marTop w:val="0"/>
              <w:marBottom w:val="0"/>
              <w:divBdr>
                <w:top w:val="none" w:sz="0" w:space="0" w:color="auto"/>
                <w:left w:val="none" w:sz="0" w:space="0" w:color="auto"/>
                <w:bottom w:val="none" w:sz="0" w:space="0" w:color="auto"/>
                <w:right w:val="none" w:sz="0" w:space="0" w:color="auto"/>
              </w:divBdr>
              <w:divsChild>
                <w:div w:id="11728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27579">
      <w:bodyDiv w:val="1"/>
      <w:marLeft w:val="0"/>
      <w:marRight w:val="0"/>
      <w:marTop w:val="0"/>
      <w:marBottom w:val="0"/>
      <w:divBdr>
        <w:top w:val="none" w:sz="0" w:space="0" w:color="auto"/>
        <w:left w:val="none" w:sz="0" w:space="0" w:color="auto"/>
        <w:bottom w:val="none" w:sz="0" w:space="0" w:color="auto"/>
        <w:right w:val="none" w:sz="0" w:space="0" w:color="auto"/>
      </w:divBdr>
    </w:div>
    <w:div w:id="1144274926">
      <w:bodyDiv w:val="1"/>
      <w:marLeft w:val="0"/>
      <w:marRight w:val="0"/>
      <w:marTop w:val="0"/>
      <w:marBottom w:val="0"/>
      <w:divBdr>
        <w:top w:val="none" w:sz="0" w:space="0" w:color="auto"/>
        <w:left w:val="none" w:sz="0" w:space="0" w:color="auto"/>
        <w:bottom w:val="none" w:sz="0" w:space="0" w:color="auto"/>
        <w:right w:val="none" w:sz="0" w:space="0" w:color="auto"/>
      </w:divBdr>
    </w:div>
    <w:div w:id="1167861182">
      <w:bodyDiv w:val="1"/>
      <w:marLeft w:val="0"/>
      <w:marRight w:val="0"/>
      <w:marTop w:val="0"/>
      <w:marBottom w:val="0"/>
      <w:divBdr>
        <w:top w:val="none" w:sz="0" w:space="0" w:color="auto"/>
        <w:left w:val="none" w:sz="0" w:space="0" w:color="auto"/>
        <w:bottom w:val="none" w:sz="0" w:space="0" w:color="auto"/>
        <w:right w:val="none" w:sz="0" w:space="0" w:color="auto"/>
      </w:divBdr>
    </w:div>
    <w:div w:id="1168208456">
      <w:bodyDiv w:val="1"/>
      <w:marLeft w:val="0"/>
      <w:marRight w:val="0"/>
      <w:marTop w:val="0"/>
      <w:marBottom w:val="0"/>
      <w:divBdr>
        <w:top w:val="none" w:sz="0" w:space="0" w:color="auto"/>
        <w:left w:val="none" w:sz="0" w:space="0" w:color="auto"/>
        <w:bottom w:val="none" w:sz="0" w:space="0" w:color="auto"/>
        <w:right w:val="none" w:sz="0" w:space="0" w:color="auto"/>
      </w:divBdr>
    </w:div>
    <w:div w:id="1238245557">
      <w:bodyDiv w:val="1"/>
      <w:marLeft w:val="0"/>
      <w:marRight w:val="0"/>
      <w:marTop w:val="0"/>
      <w:marBottom w:val="0"/>
      <w:divBdr>
        <w:top w:val="none" w:sz="0" w:space="0" w:color="auto"/>
        <w:left w:val="none" w:sz="0" w:space="0" w:color="auto"/>
        <w:bottom w:val="none" w:sz="0" w:space="0" w:color="auto"/>
        <w:right w:val="none" w:sz="0" w:space="0" w:color="auto"/>
      </w:divBdr>
    </w:div>
    <w:div w:id="1360474999">
      <w:bodyDiv w:val="1"/>
      <w:marLeft w:val="0"/>
      <w:marRight w:val="0"/>
      <w:marTop w:val="0"/>
      <w:marBottom w:val="0"/>
      <w:divBdr>
        <w:top w:val="none" w:sz="0" w:space="0" w:color="auto"/>
        <w:left w:val="none" w:sz="0" w:space="0" w:color="auto"/>
        <w:bottom w:val="none" w:sz="0" w:space="0" w:color="auto"/>
        <w:right w:val="none" w:sz="0" w:space="0" w:color="auto"/>
      </w:divBdr>
      <w:divsChild>
        <w:div w:id="2129733900">
          <w:marLeft w:val="0"/>
          <w:marRight w:val="0"/>
          <w:marTop w:val="0"/>
          <w:marBottom w:val="0"/>
          <w:divBdr>
            <w:top w:val="none" w:sz="0" w:space="0" w:color="auto"/>
            <w:left w:val="none" w:sz="0" w:space="0" w:color="auto"/>
            <w:bottom w:val="none" w:sz="0" w:space="0" w:color="auto"/>
            <w:right w:val="none" w:sz="0" w:space="0" w:color="auto"/>
          </w:divBdr>
          <w:divsChild>
            <w:div w:id="1307204417">
              <w:marLeft w:val="0"/>
              <w:marRight w:val="0"/>
              <w:marTop w:val="0"/>
              <w:marBottom w:val="0"/>
              <w:divBdr>
                <w:top w:val="none" w:sz="0" w:space="0" w:color="auto"/>
                <w:left w:val="none" w:sz="0" w:space="0" w:color="auto"/>
                <w:bottom w:val="none" w:sz="0" w:space="0" w:color="auto"/>
                <w:right w:val="none" w:sz="0" w:space="0" w:color="auto"/>
              </w:divBdr>
              <w:divsChild>
                <w:div w:id="1157965450">
                  <w:marLeft w:val="0"/>
                  <w:marRight w:val="0"/>
                  <w:marTop w:val="0"/>
                  <w:marBottom w:val="0"/>
                  <w:divBdr>
                    <w:top w:val="none" w:sz="0" w:space="0" w:color="auto"/>
                    <w:left w:val="none" w:sz="0" w:space="0" w:color="auto"/>
                    <w:bottom w:val="none" w:sz="0" w:space="0" w:color="auto"/>
                    <w:right w:val="none" w:sz="0" w:space="0" w:color="auto"/>
                  </w:divBdr>
                </w:div>
                <w:div w:id="36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8313">
      <w:bodyDiv w:val="1"/>
      <w:marLeft w:val="0"/>
      <w:marRight w:val="0"/>
      <w:marTop w:val="0"/>
      <w:marBottom w:val="0"/>
      <w:divBdr>
        <w:top w:val="none" w:sz="0" w:space="0" w:color="auto"/>
        <w:left w:val="none" w:sz="0" w:space="0" w:color="auto"/>
        <w:bottom w:val="none" w:sz="0" w:space="0" w:color="auto"/>
        <w:right w:val="none" w:sz="0" w:space="0" w:color="auto"/>
      </w:divBdr>
    </w:div>
    <w:div w:id="1404831880">
      <w:bodyDiv w:val="1"/>
      <w:marLeft w:val="0"/>
      <w:marRight w:val="0"/>
      <w:marTop w:val="0"/>
      <w:marBottom w:val="0"/>
      <w:divBdr>
        <w:top w:val="none" w:sz="0" w:space="0" w:color="auto"/>
        <w:left w:val="none" w:sz="0" w:space="0" w:color="auto"/>
        <w:bottom w:val="none" w:sz="0" w:space="0" w:color="auto"/>
        <w:right w:val="none" w:sz="0" w:space="0" w:color="auto"/>
      </w:divBdr>
    </w:div>
    <w:div w:id="1481582787">
      <w:bodyDiv w:val="1"/>
      <w:marLeft w:val="0"/>
      <w:marRight w:val="0"/>
      <w:marTop w:val="0"/>
      <w:marBottom w:val="0"/>
      <w:divBdr>
        <w:top w:val="none" w:sz="0" w:space="0" w:color="auto"/>
        <w:left w:val="none" w:sz="0" w:space="0" w:color="auto"/>
        <w:bottom w:val="none" w:sz="0" w:space="0" w:color="auto"/>
        <w:right w:val="none" w:sz="0" w:space="0" w:color="auto"/>
      </w:divBdr>
    </w:div>
    <w:div w:id="1488747586">
      <w:bodyDiv w:val="1"/>
      <w:marLeft w:val="0"/>
      <w:marRight w:val="0"/>
      <w:marTop w:val="0"/>
      <w:marBottom w:val="0"/>
      <w:divBdr>
        <w:top w:val="none" w:sz="0" w:space="0" w:color="auto"/>
        <w:left w:val="none" w:sz="0" w:space="0" w:color="auto"/>
        <w:bottom w:val="none" w:sz="0" w:space="0" w:color="auto"/>
        <w:right w:val="none" w:sz="0" w:space="0" w:color="auto"/>
      </w:divBdr>
    </w:div>
    <w:div w:id="1655522456">
      <w:bodyDiv w:val="1"/>
      <w:marLeft w:val="0"/>
      <w:marRight w:val="0"/>
      <w:marTop w:val="0"/>
      <w:marBottom w:val="0"/>
      <w:divBdr>
        <w:top w:val="none" w:sz="0" w:space="0" w:color="auto"/>
        <w:left w:val="none" w:sz="0" w:space="0" w:color="auto"/>
        <w:bottom w:val="none" w:sz="0" w:space="0" w:color="auto"/>
        <w:right w:val="none" w:sz="0" w:space="0" w:color="auto"/>
      </w:divBdr>
    </w:div>
    <w:div w:id="1672828806">
      <w:bodyDiv w:val="1"/>
      <w:marLeft w:val="0"/>
      <w:marRight w:val="0"/>
      <w:marTop w:val="0"/>
      <w:marBottom w:val="0"/>
      <w:divBdr>
        <w:top w:val="none" w:sz="0" w:space="0" w:color="auto"/>
        <w:left w:val="none" w:sz="0" w:space="0" w:color="auto"/>
        <w:bottom w:val="none" w:sz="0" w:space="0" w:color="auto"/>
        <w:right w:val="none" w:sz="0" w:space="0" w:color="auto"/>
      </w:divBdr>
    </w:div>
    <w:div w:id="1840846141">
      <w:bodyDiv w:val="1"/>
      <w:marLeft w:val="0"/>
      <w:marRight w:val="0"/>
      <w:marTop w:val="0"/>
      <w:marBottom w:val="0"/>
      <w:divBdr>
        <w:top w:val="none" w:sz="0" w:space="0" w:color="auto"/>
        <w:left w:val="none" w:sz="0" w:space="0" w:color="auto"/>
        <w:bottom w:val="none" w:sz="0" w:space="0" w:color="auto"/>
        <w:right w:val="none" w:sz="0" w:space="0" w:color="auto"/>
      </w:divBdr>
    </w:div>
    <w:div w:id="1868984693">
      <w:bodyDiv w:val="1"/>
      <w:marLeft w:val="0"/>
      <w:marRight w:val="0"/>
      <w:marTop w:val="0"/>
      <w:marBottom w:val="0"/>
      <w:divBdr>
        <w:top w:val="none" w:sz="0" w:space="0" w:color="auto"/>
        <w:left w:val="none" w:sz="0" w:space="0" w:color="auto"/>
        <w:bottom w:val="none" w:sz="0" w:space="0" w:color="auto"/>
        <w:right w:val="none" w:sz="0" w:space="0" w:color="auto"/>
      </w:divBdr>
    </w:div>
    <w:div w:id="1930852007">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lac-lomnica.pl/de/" TargetMode="External"/><Relationship Id="rId18" Type="http://schemas.openxmlformats.org/officeDocument/2006/relationships/image" Target="media/image6.emf"/><Relationship Id="rId26" Type="http://schemas.openxmlformats.org/officeDocument/2006/relationships/image" Target="media/image8.emf"/><Relationship Id="rId39" Type="http://schemas.openxmlformats.org/officeDocument/2006/relationships/hyperlink" Target="http://krasnale.pl/de/" TargetMode="External"/><Relationship Id="rId21" Type="http://schemas.openxmlformats.org/officeDocument/2006/relationships/hyperlink" Target="http://www.krzyzowa.org.pl/de/" TargetMode="External"/><Relationship Id="rId34" Type="http://schemas.openxmlformats.org/officeDocument/2006/relationships/hyperlink" Target="http://halastulecia.pl/de/besichtigung/entdeckungs-zentrum/" TargetMode="External"/><Relationship Id="rId42" Type="http://schemas.openxmlformats.org/officeDocument/2006/relationships/hyperlink" Target="http://www.poleninderschule.de/" TargetMode="External"/><Relationship Id="rId47" Type="http://schemas.openxmlformats.org/officeDocument/2006/relationships/image" Target="media/image17.emf"/><Relationship Id="rId50" Type="http://schemas.openxmlformats.org/officeDocument/2006/relationships/hyperlink" Target="https://www.poleninderschule.de/arbeitsblaetter/landeskunde/landeskunde-oberschlesien-eine-europaeische-region/" TargetMode="External"/><Relationship Id="rId55" Type="http://schemas.openxmlformats.org/officeDocument/2006/relationships/hyperlink" Target="https://youtu.be/zM_3ydywFfw"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leninderschule.de/arbeitsblaetter/deutsch-literatur/t-ro-ewicz-und-g-eich-nach-dem-krieg-eine-andere-sprache/" TargetMode="External"/><Relationship Id="rId20" Type="http://schemas.openxmlformats.org/officeDocument/2006/relationships/image" Target="media/image7.emf"/><Relationship Id="rId29" Type="http://schemas.openxmlformats.org/officeDocument/2006/relationships/hyperlink" Target="https://www.poleninderschule.de/arbeitsblaetter/geschichte/nation-ohne-staat/" TargetMode="External"/><Relationship Id="rId41" Type="http://schemas.openxmlformats.org/officeDocument/2006/relationships/image" Target="media/image13.emf"/><Relationship Id="rId54" Type="http://schemas.openxmlformats.org/officeDocument/2006/relationships/hyperlink" Target="http://www.swr.de/swr2/programm/sendungen/wissen/breslau-literischer-stadtspaziergang/-/id=660374/did=17606908/nid=660374/i9m157/index.html"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leninderschule.de/arbeitsblaetter/geschichte/flucht-vertreibung-und-zwangsumsiedlung-als-folgen-des-zweiten-weltkriegs-1939-1947/" TargetMode="External"/><Relationship Id="rId24" Type="http://schemas.openxmlformats.org/officeDocument/2006/relationships/hyperlink" Target="http://de.gross-rosen.eu/" TargetMode="External"/><Relationship Id="rId32" Type="http://schemas.openxmlformats.org/officeDocument/2006/relationships/hyperlink" Target="https://visitwroclaw.eu/de/ort/die-synagoge-zum-wei-en-storch" TargetMode="External"/><Relationship Id="rId37" Type="http://schemas.openxmlformats.org/officeDocument/2006/relationships/image" Target="media/image11.emf"/><Relationship Id="rId40" Type="http://schemas.openxmlformats.org/officeDocument/2006/relationships/hyperlink" Target="https://www.youtube.com/watch?v=1DTrc_bYFaE" TargetMode="External"/><Relationship Id="rId45" Type="http://schemas.openxmlformats.org/officeDocument/2006/relationships/image" Target="media/image15.emf"/><Relationship Id="rId53" Type="http://schemas.openxmlformats.org/officeDocument/2006/relationships/hyperlink" Target="http://www.bpb.de/geschichte/zeitgeschichte/geschichte-im-fluss/135940/breslau-oder-wrocaw" TargetMode="External"/><Relationship Id="rId58" Type="http://schemas.openxmlformats.org/officeDocument/2006/relationships/hyperlink" Target="http://ome-lexikon.uni-oldenburg.de/orte/breslau-wroclaw/"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morawa.org/de/" TargetMode="External"/><Relationship Id="rId28" Type="http://schemas.openxmlformats.org/officeDocument/2006/relationships/hyperlink" Target="https://www.poleninderschule.de/arbeitsblaetter/geschichte/die-polnisch-litauische-adelsrepublik-vom-goldenen-zeitalter-zum-niedergang-einer-grossmacht-1569-1795/" TargetMode="External"/><Relationship Id="rId36" Type="http://schemas.openxmlformats.org/officeDocument/2006/relationships/hyperlink" Target="http://www.wroclawskafontanna.pl/" TargetMode="External"/><Relationship Id="rId49" Type="http://schemas.openxmlformats.org/officeDocument/2006/relationships/image" Target="media/image18.emf"/><Relationship Id="rId57" Type="http://schemas.openxmlformats.org/officeDocument/2006/relationships/hyperlink" Target="https://cdn.mdr.de/heute-im-osten/bild-137394-resimage_v-variantBig16x9_w-1280.jpg?version=8640" TargetMode="External"/><Relationship Id="rId61"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www.gerhart-hauptmann.de/Museum_Agnetendorf" TargetMode="External"/><Relationship Id="rId31" Type="http://schemas.openxmlformats.org/officeDocument/2006/relationships/hyperlink" Target="https://visitwroclaw.eu/de/ort/alter-judischer-friedhof-in-der-ul-slezna" TargetMode="External"/><Relationship Id="rId44" Type="http://schemas.openxmlformats.org/officeDocument/2006/relationships/image" Target="media/image14.emf"/><Relationship Id="rId52" Type="http://schemas.openxmlformats.org/officeDocument/2006/relationships/hyperlink" Target="http://muzeum.gliwice.pl/gliwicka-radiostacja/" TargetMode="External"/><Relationship Id="rId60" Type="http://schemas.openxmlformats.org/officeDocument/2006/relationships/hyperlink" Target="https://www.welt.de/geschichte/article128351445/Oberschlesien-alte-Boomregion-erfindet-sich-neu.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hyperlink" Target="http://www.krzyzowa.org.pl/de/krzyzowa-kreisau-2/wystawy-2/stale-2/269-odwaga-i-pojednanie-2" TargetMode="External"/><Relationship Id="rId27" Type="http://schemas.openxmlformats.org/officeDocument/2006/relationships/image" Target="media/image9.emf"/><Relationship Id="rId30" Type="http://schemas.openxmlformats.org/officeDocument/2006/relationships/hyperlink" Target="https://www.poleninderschule.de/arbeitsblaetter/geschichte/juden-in-polen/" TargetMode="External"/><Relationship Id="rId35" Type="http://schemas.openxmlformats.org/officeDocument/2006/relationships/hyperlink" Target="https://mnwr.pl/en/category/branches/the-four-domes-pavilion/" TargetMode="External"/><Relationship Id="rId43" Type="http://schemas.openxmlformats.org/officeDocument/2006/relationships/hyperlink" Target="https://www.poleninderschule.de/arbeitsblaetter/landeskunde/6-landeskunde-breslau-wroclove-geschichte-n-und-menschen/" TargetMode="External"/><Relationship Id="rId48" Type="http://schemas.openxmlformats.org/officeDocument/2006/relationships/hyperlink" Target="https://www.poleninderschule.de/assets/polen-in-der-schule/downloads/arbeitsblaetter/berfallPLAusbruchZweiterWeltkrieg.pdf" TargetMode="External"/><Relationship Id="rId56" Type="http://schemas.openxmlformats.org/officeDocument/2006/relationships/hyperlink" Target="https://www.youtube.com/watch?v=ydwP9j0h5o4&amp;fbclid=IwAR2j4AAQ4FMPkTOb1lH4MXxlp7y_-IDi7E3lde2WfjZfWDLlVI5_Ty5ff2k"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muzeumslaskie.pl/de/" TargetMode="External"/><Relationship Id="rId3" Type="http://schemas.openxmlformats.org/officeDocument/2006/relationships/styles" Target="styles.xml"/><Relationship Id="rId12" Type="http://schemas.openxmlformats.org/officeDocument/2006/relationships/hyperlink" Target="https://www.poleninderschule.de/arbeitsblaetter/geschichte/flucht-vertreibung-und-zwangsumsiedlung-als-folgen-des-zweiten-weltkriegs-1939-1947/" TargetMode="External"/><Relationship Id="rId17" Type="http://schemas.openxmlformats.org/officeDocument/2006/relationships/hyperlink" Target="https://youtu.be/wiipj9CTV-4" TargetMode="External"/><Relationship Id="rId25" Type="http://schemas.openxmlformats.org/officeDocument/2006/relationships/hyperlink" Target="https://starakopalnia.pl/de/uber-uns/" TargetMode="External"/><Relationship Id="rId33" Type="http://schemas.openxmlformats.org/officeDocument/2006/relationships/image" Target="media/image10.emf"/><Relationship Id="rId38" Type="http://schemas.openxmlformats.org/officeDocument/2006/relationships/image" Target="media/image12.emf"/><Relationship Id="rId46" Type="http://schemas.openxmlformats.org/officeDocument/2006/relationships/image" Target="media/image16.jpeg"/><Relationship Id="rId59" Type="http://schemas.openxmlformats.org/officeDocument/2006/relationships/hyperlink" Target="https://www.orf-oberschlesien.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a\Desktop\Politisches%20System_Format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A5FC7-FCBC-4012-92F1-580098DF6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Politisches System_Formatvorlage.dotx</Template>
  <TotalTime>0</TotalTime>
  <Pages>12</Pages>
  <Words>3709</Words>
  <Characters>23372</Characters>
  <Application>Microsoft Office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27027</CharactersWithSpaces>
  <SharedDoc>false</SharedDoc>
  <HyperlinkBase>www.cornelsen.de/teachweb</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Thea</dc:creator>
  <cp:lastModifiedBy>M.Kneip</cp:lastModifiedBy>
  <cp:revision>2</cp:revision>
  <cp:lastPrinted>2019-04-18T07:48:00Z</cp:lastPrinted>
  <dcterms:created xsi:type="dcterms:W3CDTF">2019-04-18T09:47:00Z</dcterms:created>
  <dcterms:modified xsi:type="dcterms:W3CDTF">2019-04-18T09:47:00Z</dcterms:modified>
  <cp:category>Aktualitätendienst Politik</cp:category>
</cp:coreProperties>
</file>