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95" w:rsidRDefault="00CC7895" w:rsidP="001B21AC">
      <w:pPr>
        <w:pStyle w:val="0berschrift3"/>
        <w:rPr>
          <w:rFonts w:cs="Arial"/>
          <w:b w:val="0"/>
          <w:i/>
          <w:sz w:val="24"/>
          <w:u w:val="single"/>
        </w:rPr>
      </w:pPr>
      <w:r>
        <w:rPr>
          <w:rFonts w:cs="Arial"/>
          <w:b w:val="0"/>
          <w:i/>
          <w:sz w:val="24"/>
          <w:u w:val="single"/>
        </w:rPr>
        <w:t xml:space="preserve">100 Jahre Polen: Polens </w:t>
      </w:r>
      <w:r w:rsidR="003673E5">
        <w:rPr>
          <w:rFonts w:cs="Arial"/>
          <w:b w:val="0"/>
          <w:i/>
          <w:sz w:val="24"/>
          <w:u w:val="single"/>
        </w:rPr>
        <w:t>„</w:t>
      </w:r>
      <w:r>
        <w:rPr>
          <w:rFonts w:cs="Arial"/>
          <w:b w:val="0"/>
          <w:i/>
          <w:sz w:val="24"/>
          <w:u w:val="single"/>
        </w:rPr>
        <w:t>Wiedergeburt</w:t>
      </w:r>
      <w:r w:rsidR="003673E5">
        <w:rPr>
          <w:rFonts w:cs="Arial"/>
          <w:b w:val="0"/>
          <w:i/>
          <w:sz w:val="24"/>
          <w:u w:val="single"/>
        </w:rPr>
        <w:t>“</w:t>
      </w:r>
      <w:r>
        <w:rPr>
          <w:rFonts w:cs="Arial"/>
          <w:b w:val="0"/>
          <w:i/>
          <w:sz w:val="24"/>
          <w:u w:val="single"/>
        </w:rPr>
        <w:t xml:space="preserve"> </w:t>
      </w:r>
      <w:r w:rsidR="001B21AC">
        <w:rPr>
          <w:rFonts w:cs="Arial"/>
          <w:b w:val="0"/>
          <w:i/>
          <w:sz w:val="24"/>
          <w:u w:val="single"/>
        </w:rPr>
        <w:t>1918</w:t>
      </w:r>
    </w:p>
    <w:p w:rsidR="001B21AC" w:rsidRPr="001B21AC" w:rsidRDefault="001B21AC" w:rsidP="001B21AC">
      <w:pPr>
        <w:pStyle w:val="1Standardflietext"/>
      </w:pPr>
    </w:p>
    <w:p w:rsidR="00CC7895" w:rsidRDefault="00CC7895" w:rsidP="00456285">
      <w:pPr>
        <w:spacing w:after="160" w:line="259" w:lineRule="auto"/>
        <w:jc w:val="both"/>
        <w:rPr>
          <w:rFonts w:cs="Arial"/>
          <w:sz w:val="22"/>
        </w:rPr>
      </w:pPr>
      <w:r w:rsidRPr="00860BC7">
        <w:rPr>
          <w:rFonts w:cs="Arial"/>
          <w:sz w:val="22"/>
        </w:rPr>
        <w:t>Am 11. November 1918 über</w:t>
      </w:r>
      <w:r w:rsidR="0013190E">
        <w:rPr>
          <w:rFonts w:cs="Arial"/>
          <w:sz w:val="22"/>
        </w:rPr>
        <w:t xml:space="preserve">trug der Regentschaftsrat – ein von den Mittelmächten Deutschland und Österreich-Ungarn 1916 vor allem zu propagandistischen Zwecken ins Leben gerufenes dreiköpfiges Gremium – </w:t>
      </w:r>
      <w:r w:rsidR="0013190E" w:rsidRPr="00860BC7">
        <w:rPr>
          <w:rFonts w:cs="Arial"/>
          <w:sz w:val="22"/>
        </w:rPr>
        <w:t>den Oberbefehl über die polnischen Truppen</w:t>
      </w:r>
      <w:r w:rsidR="0013190E">
        <w:rPr>
          <w:rFonts w:cs="Arial"/>
          <w:sz w:val="22"/>
        </w:rPr>
        <w:t xml:space="preserve"> an den sozialistischen </w:t>
      </w:r>
      <w:r>
        <w:rPr>
          <w:rFonts w:cs="Arial"/>
          <w:sz w:val="22"/>
        </w:rPr>
        <w:t xml:space="preserve">Politiker und Militär </w:t>
      </w:r>
      <w:r w:rsidRPr="00860BC7">
        <w:rPr>
          <w:rFonts w:cs="Arial"/>
          <w:sz w:val="22"/>
        </w:rPr>
        <w:t xml:space="preserve">Józef Piłsudski </w:t>
      </w:r>
      <w:r w:rsidR="003673E5">
        <w:rPr>
          <w:rFonts w:cs="Arial"/>
          <w:sz w:val="22"/>
        </w:rPr>
        <w:t>{</w:t>
      </w:r>
      <w:r w:rsidR="003673E5" w:rsidRPr="00456285">
        <w:rPr>
          <w:rFonts w:cs="Arial"/>
          <w:i/>
          <w:sz w:val="22"/>
        </w:rPr>
        <w:t>jusef piusutski</w:t>
      </w:r>
      <w:r w:rsidR="003673E5">
        <w:rPr>
          <w:rFonts w:cs="Arial"/>
          <w:sz w:val="22"/>
        </w:rPr>
        <w:t>}</w:t>
      </w:r>
      <w:r>
        <w:rPr>
          <w:rFonts w:cs="Arial"/>
          <w:sz w:val="22"/>
        </w:rPr>
        <w:t>.</w:t>
      </w:r>
      <w:r w:rsidRPr="00860BC7">
        <w:rPr>
          <w:rFonts w:cs="Arial"/>
          <w:sz w:val="22"/>
        </w:rPr>
        <w:t xml:space="preserve"> </w:t>
      </w:r>
      <w:r>
        <w:rPr>
          <w:rFonts w:cs="Arial"/>
          <w:sz w:val="22"/>
        </w:rPr>
        <w:t>K</w:t>
      </w:r>
      <w:r w:rsidRPr="00860BC7">
        <w:rPr>
          <w:rFonts w:cs="Arial"/>
          <w:sz w:val="22"/>
        </w:rPr>
        <w:t xml:space="preserve">urz darauf wurde ihm </w:t>
      </w:r>
      <w:r w:rsidR="0013190E">
        <w:rPr>
          <w:rFonts w:cs="Arial"/>
          <w:sz w:val="22"/>
        </w:rPr>
        <w:t xml:space="preserve">auch </w:t>
      </w:r>
      <w:r w:rsidRPr="00860BC7">
        <w:rPr>
          <w:rFonts w:cs="Arial"/>
          <w:sz w:val="22"/>
        </w:rPr>
        <w:t xml:space="preserve">die Führung des </w:t>
      </w:r>
      <w:r w:rsidR="0013190E">
        <w:rPr>
          <w:rFonts w:cs="Arial"/>
          <w:sz w:val="22"/>
        </w:rPr>
        <w:t xml:space="preserve">wiederentstandenen </w:t>
      </w:r>
      <w:r w:rsidRPr="00860BC7">
        <w:rPr>
          <w:rFonts w:cs="Arial"/>
          <w:sz w:val="22"/>
        </w:rPr>
        <w:t xml:space="preserve">polnischen Staates übertragen. </w:t>
      </w:r>
      <w:r>
        <w:rPr>
          <w:rFonts w:cs="Arial"/>
          <w:sz w:val="22"/>
        </w:rPr>
        <w:t xml:space="preserve">Bis heute </w:t>
      </w:r>
      <w:r w:rsidRPr="00860BC7">
        <w:rPr>
          <w:rFonts w:cs="Arial"/>
          <w:sz w:val="22"/>
        </w:rPr>
        <w:t xml:space="preserve">gilt </w:t>
      </w:r>
      <w:r>
        <w:rPr>
          <w:rFonts w:cs="Arial"/>
          <w:sz w:val="22"/>
        </w:rPr>
        <w:t xml:space="preserve">der </w:t>
      </w:r>
      <w:r w:rsidR="003673E5">
        <w:rPr>
          <w:rFonts w:cs="Arial"/>
          <w:sz w:val="22"/>
        </w:rPr>
        <w:t xml:space="preserve">11. November </w:t>
      </w:r>
      <w:r w:rsidRPr="00860BC7">
        <w:rPr>
          <w:rFonts w:cs="Arial"/>
          <w:sz w:val="22"/>
        </w:rPr>
        <w:t xml:space="preserve">in Polen als Nationalfeiertag. Durch die Niederlage </w:t>
      </w:r>
      <w:r w:rsidR="0013190E">
        <w:rPr>
          <w:rFonts w:cs="Arial"/>
          <w:sz w:val="22"/>
        </w:rPr>
        <w:t>des Deutschen Reichs</w:t>
      </w:r>
      <w:r w:rsidR="003673E5">
        <w:rPr>
          <w:rFonts w:cs="Arial"/>
          <w:sz w:val="22"/>
        </w:rPr>
        <w:t xml:space="preserve"> und</w:t>
      </w:r>
      <w:r w:rsidRPr="00860BC7">
        <w:rPr>
          <w:rFonts w:cs="Arial"/>
          <w:sz w:val="22"/>
        </w:rPr>
        <w:t xml:space="preserve"> Österreich</w:t>
      </w:r>
      <w:r w:rsidR="003673E5">
        <w:rPr>
          <w:rFonts w:cs="Arial"/>
          <w:sz w:val="22"/>
        </w:rPr>
        <w:t>-Ungarns</w:t>
      </w:r>
      <w:r w:rsidRPr="00860BC7">
        <w:rPr>
          <w:rFonts w:cs="Arial"/>
          <w:sz w:val="22"/>
        </w:rPr>
        <w:t xml:space="preserve"> </w:t>
      </w:r>
      <w:r w:rsidR="003673E5">
        <w:rPr>
          <w:rFonts w:cs="Arial"/>
          <w:sz w:val="22"/>
        </w:rPr>
        <w:t xml:space="preserve">im Ersten Weltkrieg </w:t>
      </w:r>
      <w:r w:rsidR="0013190E">
        <w:rPr>
          <w:rFonts w:cs="Arial"/>
          <w:sz w:val="22"/>
        </w:rPr>
        <w:t xml:space="preserve">sowie </w:t>
      </w:r>
      <w:r w:rsidR="003673E5">
        <w:rPr>
          <w:rFonts w:cs="Arial"/>
          <w:sz w:val="22"/>
        </w:rPr>
        <w:t xml:space="preserve">den Kriegsaustritt </w:t>
      </w:r>
      <w:r w:rsidRPr="00860BC7">
        <w:rPr>
          <w:rFonts w:cs="Arial"/>
          <w:sz w:val="22"/>
        </w:rPr>
        <w:t>Russland</w:t>
      </w:r>
      <w:r w:rsidR="003673E5">
        <w:rPr>
          <w:rFonts w:cs="Arial"/>
          <w:sz w:val="22"/>
        </w:rPr>
        <w:t>s</w:t>
      </w:r>
      <w:r w:rsidRPr="00860BC7">
        <w:rPr>
          <w:rFonts w:cs="Arial"/>
          <w:sz w:val="22"/>
        </w:rPr>
        <w:t xml:space="preserve"> war </w:t>
      </w:r>
      <w:r>
        <w:rPr>
          <w:rFonts w:cs="Arial"/>
          <w:sz w:val="22"/>
        </w:rPr>
        <w:t xml:space="preserve">der Traum von </w:t>
      </w:r>
      <w:r w:rsidR="0013190E">
        <w:rPr>
          <w:rFonts w:cs="Arial"/>
          <w:sz w:val="22"/>
        </w:rPr>
        <w:t xml:space="preserve">einem unabhängigen Polen </w:t>
      </w:r>
      <w:r w:rsidR="003673E5">
        <w:rPr>
          <w:rFonts w:cs="Arial"/>
          <w:sz w:val="22"/>
        </w:rPr>
        <w:t xml:space="preserve">1918 </w:t>
      </w:r>
      <w:r>
        <w:rPr>
          <w:rFonts w:cs="Arial"/>
          <w:sz w:val="22"/>
        </w:rPr>
        <w:t xml:space="preserve">Realität </w:t>
      </w:r>
      <w:r w:rsidRPr="00860BC7">
        <w:rPr>
          <w:rFonts w:cs="Arial"/>
          <w:sz w:val="22"/>
        </w:rPr>
        <w:t>geworden</w:t>
      </w:r>
      <w:r w:rsidR="003673E5">
        <w:rPr>
          <w:rFonts w:cs="Arial"/>
          <w:sz w:val="22"/>
        </w:rPr>
        <w:t xml:space="preserve">, nachdem </w:t>
      </w:r>
      <w:r w:rsidR="003673E5" w:rsidRPr="00860BC7">
        <w:rPr>
          <w:rFonts w:cs="Arial"/>
          <w:sz w:val="22"/>
        </w:rPr>
        <w:t>Polen in der Zeit von 1795</w:t>
      </w:r>
      <w:r w:rsidR="003673E5">
        <w:rPr>
          <w:rFonts w:cs="Arial"/>
          <w:sz w:val="22"/>
        </w:rPr>
        <w:t>–</w:t>
      </w:r>
      <w:r w:rsidR="003673E5" w:rsidRPr="00860BC7">
        <w:rPr>
          <w:rFonts w:cs="Arial"/>
          <w:sz w:val="22"/>
        </w:rPr>
        <w:t xml:space="preserve">1918 unter </w:t>
      </w:r>
      <w:r w:rsidR="003673E5">
        <w:rPr>
          <w:rFonts w:cs="Arial"/>
          <w:sz w:val="22"/>
        </w:rPr>
        <w:t xml:space="preserve">diesen drei Staaten </w:t>
      </w:r>
      <w:r w:rsidR="003673E5" w:rsidRPr="00860BC7">
        <w:rPr>
          <w:rFonts w:cs="Arial"/>
          <w:sz w:val="22"/>
        </w:rPr>
        <w:t xml:space="preserve">aufgeteilt </w:t>
      </w:r>
      <w:r w:rsidR="003673E5">
        <w:rPr>
          <w:rFonts w:cs="Arial"/>
          <w:sz w:val="22"/>
        </w:rPr>
        <w:t>gewesen war</w:t>
      </w:r>
      <w:r w:rsidR="003673E5" w:rsidRPr="00860BC7">
        <w:rPr>
          <w:rFonts w:cs="Arial"/>
          <w:sz w:val="22"/>
        </w:rPr>
        <w:t>,</w:t>
      </w:r>
      <w:r w:rsidRPr="00860BC7">
        <w:rPr>
          <w:rFonts w:cs="Arial"/>
          <w:sz w:val="22"/>
        </w:rPr>
        <w:t xml:space="preserve">. </w:t>
      </w:r>
      <w:r>
        <w:rPr>
          <w:rFonts w:cs="Arial"/>
          <w:sz w:val="22"/>
        </w:rPr>
        <w:t xml:space="preserve">Doch die Teilungszeit hatte tiefe Spuren hinterlassen und das Fundament der Zweiten </w:t>
      </w:r>
      <w:r w:rsidR="0013190E">
        <w:rPr>
          <w:rFonts w:cs="Arial"/>
          <w:sz w:val="22"/>
        </w:rPr>
        <w:t>P</w:t>
      </w:r>
      <w:r>
        <w:rPr>
          <w:rFonts w:cs="Arial"/>
          <w:sz w:val="22"/>
        </w:rPr>
        <w:t xml:space="preserve">olnischen Republik war brüchig. </w:t>
      </w:r>
      <w:r w:rsidR="001B21AC">
        <w:rPr>
          <w:rFonts w:cs="Arial"/>
          <w:sz w:val="22"/>
        </w:rPr>
        <w:t xml:space="preserve">Die </w:t>
      </w:r>
      <w:r w:rsidR="002B2DB3">
        <w:rPr>
          <w:rFonts w:cs="Arial"/>
          <w:sz w:val="22"/>
        </w:rPr>
        <w:t xml:space="preserve">Grenzen des </w:t>
      </w:r>
      <w:r w:rsidR="0013190E">
        <w:rPr>
          <w:rFonts w:cs="Arial"/>
          <w:sz w:val="22"/>
        </w:rPr>
        <w:t>P</w:t>
      </w:r>
      <w:r w:rsidR="001B21AC">
        <w:rPr>
          <w:rFonts w:cs="Arial"/>
          <w:sz w:val="22"/>
        </w:rPr>
        <w:t>olnisch-</w:t>
      </w:r>
      <w:r w:rsidR="0013190E">
        <w:rPr>
          <w:rFonts w:cs="Arial"/>
          <w:sz w:val="22"/>
        </w:rPr>
        <w:t>L</w:t>
      </w:r>
      <w:r w:rsidR="002B2DB3">
        <w:rPr>
          <w:rFonts w:cs="Arial"/>
          <w:sz w:val="22"/>
        </w:rPr>
        <w:t xml:space="preserve">itauischen Großreiches </w:t>
      </w:r>
      <w:r w:rsidR="003673E5">
        <w:rPr>
          <w:rFonts w:cs="Arial"/>
          <w:sz w:val="22"/>
        </w:rPr>
        <w:t xml:space="preserve">aus dem 18. Jahrhundert </w:t>
      </w:r>
      <w:r w:rsidR="0013190E">
        <w:rPr>
          <w:rFonts w:cs="Arial"/>
          <w:sz w:val="22"/>
        </w:rPr>
        <w:t>(siehe Abb.</w:t>
      </w:r>
      <w:r w:rsidR="00CA5DFF">
        <w:rPr>
          <w:rFonts w:cs="Arial"/>
          <w:sz w:val="22"/>
        </w:rPr>
        <w:t xml:space="preserve"> 2</w:t>
      </w:r>
      <w:r w:rsidR="0013190E">
        <w:rPr>
          <w:rFonts w:cs="Arial"/>
          <w:sz w:val="22"/>
        </w:rPr>
        <w:t xml:space="preserve">) </w:t>
      </w:r>
      <w:r w:rsidR="002B2DB3">
        <w:rPr>
          <w:rFonts w:cs="Arial"/>
          <w:sz w:val="22"/>
        </w:rPr>
        <w:t>war</w:t>
      </w:r>
      <w:r w:rsidR="001B21AC">
        <w:rPr>
          <w:rFonts w:cs="Arial"/>
          <w:sz w:val="22"/>
        </w:rPr>
        <w:t>en Vergangenheit</w:t>
      </w:r>
      <w:r w:rsidR="002B2DB3">
        <w:rPr>
          <w:rFonts w:cs="Arial"/>
          <w:sz w:val="22"/>
        </w:rPr>
        <w:t xml:space="preserve">. </w:t>
      </w:r>
      <w:r>
        <w:rPr>
          <w:rFonts w:cs="Arial"/>
          <w:sz w:val="22"/>
        </w:rPr>
        <w:t>Die neuen</w:t>
      </w:r>
      <w:r w:rsidR="002B2DB3">
        <w:rPr>
          <w:rFonts w:cs="Arial"/>
          <w:sz w:val="22"/>
        </w:rPr>
        <w:t>, wesentlich enger gefassten</w:t>
      </w:r>
      <w:r>
        <w:rPr>
          <w:rFonts w:cs="Arial"/>
          <w:sz w:val="22"/>
        </w:rPr>
        <w:t xml:space="preserve"> Grenzen </w:t>
      </w:r>
      <w:r w:rsidR="003673E5">
        <w:rPr>
          <w:rFonts w:cs="Arial"/>
          <w:sz w:val="22"/>
        </w:rPr>
        <w:t xml:space="preserve">waren </w:t>
      </w:r>
      <w:r>
        <w:rPr>
          <w:rFonts w:cs="Arial"/>
          <w:sz w:val="22"/>
        </w:rPr>
        <w:t>umstritten</w:t>
      </w:r>
      <w:r w:rsidR="003673E5">
        <w:rPr>
          <w:rFonts w:cs="Arial"/>
          <w:sz w:val="22"/>
        </w:rPr>
        <w:t xml:space="preserve"> und umkämpft</w:t>
      </w:r>
      <w:r>
        <w:rPr>
          <w:rFonts w:cs="Arial"/>
          <w:sz w:val="22"/>
        </w:rPr>
        <w:t xml:space="preserve">, </w:t>
      </w:r>
      <w:r w:rsidR="003673E5">
        <w:rPr>
          <w:rFonts w:cs="Arial"/>
          <w:sz w:val="22"/>
        </w:rPr>
        <w:t xml:space="preserve">es kam immer wieder zu Konflikten mit den Nachbarn und </w:t>
      </w:r>
      <w:r>
        <w:rPr>
          <w:rFonts w:cs="Arial"/>
          <w:sz w:val="22"/>
        </w:rPr>
        <w:t xml:space="preserve">die gesellschaftliche und politische Zusammenführung der </w:t>
      </w:r>
      <w:r w:rsidR="003673E5">
        <w:rPr>
          <w:rFonts w:cs="Arial"/>
          <w:sz w:val="22"/>
        </w:rPr>
        <w:t xml:space="preserve">ehemaligen </w:t>
      </w:r>
      <w:r>
        <w:rPr>
          <w:rFonts w:cs="Arial"/>
          <w:sz w:val="22"/>
        </w:rPr>
        <w:t>Teilungsgebiete war mit großen Schwierigkeiten verbunden</w:t>
      </w:r>
      <w:r w:rsidR="003673E5">
        <w:rPr>
          <w:rFonts w:cs="Arial"/>
          <w:sz w:val="22"/>
        </w:rPr>
        <w:t xml:space="preserve"> (z. </w:t>
      </w:r>
      <w:r w:rsidR="003673E5">
        <w:rPr>
          <w:rFonts w:ascii="Symbol" w:hAnsi="Symbol" w:cs="Arial"/>
          <w:sz w:val="22"/>
        </w:rPr>
        <w:t></w:t>
      </w:r>
      <w:r w:rsidR="003673E5">
        <w:rPr>
          <w:rFonts w:cs="Arial"/>
          <w:sz w:val="22"/>
        </w:rPr>
        <w:t>. Vereinheitlichung von Verwaltung, Bildungswesen usw.)</w:t>
      </w:r>
      <w:r>
        <w:rPr>
          <w:rFonts w:cs="Arial"/>
          <w:sz w:val="22"/>
        </w:rPr>
        <w:t xml:space="preserve">. </w:t>
      </w:r>
    </w:p>
    <w:p w:rsidR="00CC7895" w:rsidRDefault="00CA5DFF" w:rsidP="00456285">
      <w:pPr>
        <w:spacing w:after="160" w:line="259" w:lineRule="auto"/>
        <w:jc w:val="both"/>
        <w:rPr>
          <w:rFonts w:cs="Arial"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7F3EB" wp14:editId="666577FA">
            <wp:simplePos x="0" y="0"/>
            <wp:positionH relativeFrom="margin">
              <wp:posOffset>31805</wp:posOffset>
            </wp:positionH>
            <wp:positionV relativeFrom="page">
              <wp:posOffset>4003592</wp:posOffset>
            </wp:positionV>
            <wp:extent cx="2563200" cy="1504800"/>
            <wp:effectExtent l="0" t="0" r="8890" b="635"/>
            <wp:wrapTight wrapText="bothSides">
              <wp:wrapPolygon edited="0">
                <wp:start x="0" y="0"/>
                <wp:lineTo x="0" y="21336"/>
                <wp:lineTo x="21514" y="21336"/>
                <wp:lineTo x="21514" y="0"/>
                <wp:lineTo x="0" y="0"/>
              </wp:wrapPolygon>
            </wp:wrapTight>
            <wp:docPr id="209" name="Grafik 28" descr="Gle_102-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8" descr="Gle_102-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5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95" w:rsidRPr="00456285">
        <w:rPr>
          <w:rFonts w:cs="Arial"/>
          <w:i/>
        </w:rPr>
        <w:t xml:space="preserve">Briefmarke von 1919 mit Adler und Fasces </w:t>
      </w:r>
      <w:r w:rsidR="003673E5">
        <w:rPr>
          <w:rFonts w:cs="Arial"/>
          <w:i/>
        </w:rPr>
        <w:t xml:space="preserve">(Rutenbündel) </w:t>
      </w:r>
      <w:r w:rsidR="00CC7895" w:rsidRPr="00456285">
        <w:rPr>
          <w:rFonts w:cs="Arial"/>
          <w:i/>
        </w:rPr>
        <w:t>mit Beil. Letztere verweisen auf die höchsten M</w:t>
      </w:r>
      <w:bookmarkStart w:id="0" w:name="_GoBack"/>
      <w:bookmarkEnd w:id="0"/>
      <w:r w:rsidR="00CC7895" w:rsidRPr="00456285">
        <w:rPr>
          <w:rFonts w:cs="Arial"/>
          <w:i/>
        </w:rPr>
        <w:t xml:space="preserve">achthaber im Römischen Reich und stehen für Autorität und Durchsetzungskraft. </w:t>
      </w:r>
    </w:p>
    <w:p w:rsidR="00CA5DFF" w:rsidRPr="00456285" w:rsidRDefault="00CA5DFF" w:rsidP="00456285">
      <w:pPr>
        <w:spacing w:after="160" w:line="259" w:lineRule="auto"/>
        <w:jc w:val="both"/>
        <w:rPr>
          <w:rFonts w:cs="Arial"/>
          <w:i/>
        </w:rPr>
      </w:pPr>
    </w:p>
    <w:p w:rsidR="004D0F78" w:rsidRPr="00D72FC9" w:rsidRDefault="004D0F78" w:rsidP="004D0F78">
      <w:pPr>
        <w:spacing w:after="0" w:line="240" w:lineRule="auto"/>
        <w:rPr>
          <w:rFonts w:cs="Arial"/>
          <w:sz w:val="24"/>
          <w:lang w:eastAsia="en-US"/>
        </w:rPr>
      </w:pPr>
    </w:p>
    <w:p w:rsidR="001B21AC" w:rsidRDefault="001B21AC" w:rsidP="001B21AC">
      <w:pPr>
        <w:pStyle w:val="1Standardflietext"/>
        <w:jc w:val="both"/>
        <w:rPr>
          <w:i/>
          <w:iCs/>
        </w:rPr>
      </w:pPr>
    </w:p>
    <w:p w:rsidR="001B21AC" w:rsidRDefault="001B21AC" w:rsidP="001B21AC">
      <w:pPr>
        <w:pStyle w:val="1Standardflietext"/>
        <w:jc w:val="both"/>
        <w:rPr>
          <w:i/>
          <w:iCs/>
        </w:rPr>
      </w:pPr>
    </w:p>
    <w:p w:rsidR="001B21AC" w:rsidRDefault="00CA5DFF" w:rsidP="001B21AC">
      <w:pPr>
        <w:pStyle w:val="1Standardflietext"/>
        <w:jc w:val="both"/>
        <w:rPr>
          <w:i/>
          <w:iCs/>
        </w:rPr>
      </w:pPr>
      <w:r w:rsidRPr="001C3BE3">
        <w:rPr>
          <w:rFonts w:cs="Arial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5716905</wp:posOffset>
            </wp:positionV>
            <wp:extent cx="4778375" cy="3385820"/>
            <wp:effectExtent l="0" t="0" r="3175" b="5080"/>
            <wp:wrapTight wrapText="bothSides">
              <wp:wrapPolygon edited="0">
                <wp:start x="0" y="0"/>
                <wp:lineTo x="0" y="21511"/>
                <wp:lineTo x="21528" y="21511"/>
                <wp:lineTo x="21528" y="0"/>
                <wp:lineTo x="0" y="0"/>
              </wp:wrapPolygon>
            </wp:wrapTight>
            <wp:docPr id="6" name="Bild 6" descr="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1AC" w:rsidRDefault="001B21AC" w:rsidP="001B21AC">
      <w:pPr>
        <w:pStyle w:val="1Standardflietext"/>
        <w:jc w:val="both"/>
        <w:rPr>
          <w:i/>
          <w:iCs/>
        </w:rPr>
      </w:pPr>
    </w:p>
    <w:p w:rsidR="0013190E" w:rsidRPr="00CA5DFF" w:rsidRDefault="00CA5DFF" w:rsidP="00CA5DFF">
      <w:pPr>
        <w:pStyle w:val="1Standardflietext"/>
        <w:rPr>
          <w:i/>
          <w:iCs/>
        </w:rPr>
      </w:pPr>
      <w:r w:rsidRPr="00CA5DFF">
        <w:rPr>
          <w:i/>
          <w:iCs/>
        </w:rPr>
        <w:t>Karte des Polnisch-Litauischen Reiches mit den Territorien zwischen 1772 und 1795</w:t>
      </w:r>
    </w:p>
    <w:p w:rsidR="0013190E" w:rsidRDefault="0013190E" w:rsidP="001B21AC">
      <w:pPr>
        <w:pStyle w:val="1Standardflietext"/>
        <w:jc w:val="both"/>
        <w:rPr>
          <w:b/>
          <w:i/>
          <w:iCs/>
        </w:rPr>
      </w:pPr>
    </w:p>
    <w:p w:rsidR="0013190E" w:rsidRDefault="0013190E" w:rsidP="001B21AC">
      <w:pPr>
        <w:pStyle w:val="1Standardflietext"/>
        <w:jc w:val="both"/>
        <w:rPr>
          <w:b/>
          <w:i/>
          <w:iCs/>
        </w:rPr>
      </w:pPr>
    </w:p>
    <w:p w:rsidR="0013190E" w:rsidRDefault="0013190E" w:rsidP="001B21AC">
      <w:pPr>
        <w:pStyle w:val="1Standardflietext"/>
        <w:jc w:val="both"/>
        <w:rPr>
          <w:b/>
          <w:i/>
          <w:iCs/>
        </w:rPr>
      </w:pPr>
    </w:p>
    <w:p w:rsidR="0013190E" w:rsidRDefault="0013190E" w:rsidP="001B21AC">
      <w:pPr>
        <w:pStyle w:val="1Standardflietext"/>
        <w:jc w:val="both"/>
        <w:rPr>
          <w:b/>
          <w:i/>
          <w:iCs/>
        </w:rPr>
      </w:pPr>
    </w:p>
    <w:p w:rsidR="0013190E" w:rsidRDefault="0013190E" w:rsidP="001B21AC">
      <w:pPr>
        <w:pStyle w:val="1Standardflietext"/>
        <w:jc w:val="both"/>
        <w:rPr>
          <w:b/>
          <w:i/>
          <w:iCs/>
        </w:rPr>
      </w:pPr>
    </w:p>
    <w:p w:rsidR="0013190E" w:rsidRDefault="0013190E" w:rsidP="001B21AC">
      <w:pPr>
        <w:pStyle w:val="1Standardflietext"/>
        <w:jc w:val="both"/>
        <w:rPr>
          <w:b/>
          <w:i/>
          <w:iCs/>
        </w:rPr>
      </w:pPr>
    </w:p>
    <w:p w:rsidR="0013190E" w:rsidRDefault="0013190E" w:rsidP="001B21AC">
      <w:pPr>
        <w:pStyle w:val="1Standardflietext"/>
        <w:jc w:val="both"/>
        <w:rPr>
          <w:b/>
          <w:i/>
          <w:iCs/>
        </w:rPr>
      </w:pPr>
    </w:p>
    <w:p w:rsidR="0013190E" w:rsidRDefault="0013190E" w:rsidP="001B21AC">
      <w:pPr>
        <w:pStyle w:val="1Standardflietext"/>
        <w:jc w:val="both"/>
        <w:rPr>
          <w:b/>
          <w:i/>
          <w:iCs/>
        </w:rPr>
      </w:pPr>
    </w:p>
    <w:p w:rsidR="0013190E" w:rsidRDefault="0013190E" w:rsidP="001B21AC">
      <w:pPr>
        <w:pStyle w:val="1Standardflietext"/>
        <w:jc w:val="both"/>
        <w:rPr>
          <w:b/>
          <w:i/>
          <w:iCs/>
        </w:rPr>
      </w:pPr>
    </w:p>
    <w:p w:rsidR="0013190E" w:rsidRDefault="0013190E" w:rsidP="001B21AC">
      <w:pPr>
        <w:pStyle w:val="1Standardflietext"/>
        <w:jc w:val="both"/>
        <w:rPr>
          <w:b/>
          <w:i/>
          <w:iCs/>
        </w:rPr>
      </w:pPr>
    </w:p>
    <w:p w:rsidR="0013190E" w:rsidRDefault="0013190E" w:rsidP="001B21AC">
      <w:pPr>
        <w:pStyle w:val="1Standardflietext"/>
        <w:jc w:val="both"/>
        <w:rPr>
          <w:b/>
          <w:i/>
          <w:iCs/>
        </w:rPr>
      </w:pPr>
    </w:p>
    <w:p w:rsidR="00CA5DFF" w:rsidRPr="001B21AC" w:rsidRDefault="00CA5DFF" w:rsidP="00CA5DFF">
      <w:pPr>
        <w:spacing w:after="0" w:line="240" w:lineRule="auto"/>
        <w:ind w:left="360"/>
        <w:rPr>
          <w:rFonts w:cs="Arial"/>
          <w:i/>
          <w:sz w:val="16"/>
          <w:szCs w:val="16"/>
          <w:lang w:eastAsia="en-US"/>
        </w:rPr>
      </w:pPr>
      <w:r w:rsidRPr="001B21AC">
        <w:rPr>
          <w:rFonts w:cs="Arial"/>
          <w:i/>
          <w:sz w:val="16"/>
          <w:szCs w:val="16"/>
          <w:lang w:eastAsia="en-US"/>
        </w:rPr>
        <w:t>© Cornelsen</w:t>
      </w:r>
    </w:p>
    <w:p w:rsidR="00CA5DFF" w:rsidRDefault="00CA5DFF" w:rsidP="001B21AC">
      <w:pPr>
        <w:pStyle w:val="1Standardflietext"/>
        <w:jc w:val="both"/>
        <w:rPr>
          <w:b/>
          <w:i/>
          <w:iCs/>
        </w:rPr>
      </w:pPr>
    </w:p>
    <w:p w:rsidR="00CA5DFF" w:rsidRDefault="00CA5DFF" w:rsidP="001B21AC">
      <w:pPr>
        <w:pStyle w:val="1Standardflietext"/>
        <w:jc w:val="both"/>
        <w:rPr>
          <w:b/>
          <w:i/>
          <w:iCs/>
        </w:rPr>
      </w:pPr>
    </w:p>
    <w:p w:rsidR="00CA5DFF" w:rsidRDefault="00CA5DFF" w:rsidP="001B21AC">
      <w:pPr>
        <w:pStyle w:val="1Standardflietext"/>
        <w:jc w:val="both"/>
        <w:rPr>
          <w:b/>
          <w:i/>
          <w:iCs/>
        </w:rPr>
      </w:pPr>
    </w:p>
    <w:p w:rsidR="00CA5DFF" w:rsidRDefault="00CA5DFF" w:rsidP="001B21AC">
      <w:pPr>
        <w:pStyle w:val="1Standardflietext"/>
        <w:jc w:val="both"/>
        <w:rPr>
          <w:b/>
          <w:i/>
          <w:iCs/>
        </w:rPr>
      </w:pPr>
    </w:p>
    <w:p w:rsidR="001B21AC" w:rsidRPr="00B53FE5" w:rsidRDefault="00456285" w:rsidP="001B21AC">
      <w:pPr>
        <w:pStyle w:val="1Standardflietext"/>
        <w:jc w:val="both"/>
        <w:rPr>
          <w:b/>
          <w:i/>
          <w:iCs/>
        </w:rPr>
      </w:pPr>
      <w:r w:rsidRPr="00B53FE5">
        <w:rPr>
          <w:b/>
          <w:i/>
          <w:iCs/>
        </w:rPr>
        <w:t>Aufgaben:</w:t>
      </w:r>
    </w:p>
    <w:p w:rsidR="00CA5DFF" w:rsidRDefault="00CA5DFF" w:rsidP="001B21AC">
      <w:pPr>
        <w:pStyle w:val="1Standardflietext"/>
        <w:jc w:val="both"/>
        <w:rPr>
          <w:i/>
          <w:iCs/>
        </w:rPr>
      </w:pPr>
    </w:p>
    <w:p w:rsidR="00456285" w:rsidRDefault="001B21AC" w:rsidP="001B21AC">
      <w:pPr>
        <w:pStyle w:val="1Standardflietext"/>
        <w:jc w:val="both"/>
        <w:rPr>
          <w:rStyle w:val="1kursiv"/>
          <w:rFonts w:cs="Arial"/>
        </w:rPr>
      </w:pPr>
      <w:r w:rsidRPr="001B21AC">
        <w:rPr>
          <w:i/>
          <w:iCs/>
        </w:rPr>
        <w:t xml:space="preserve">1. </w:t>
      </w:r>
      <w:r w:rsidRPr="001B21AC">
        <w:rPr>
          <w:rStyle w:val="1kursiv"/>
          <w:rFonts w:cs="Arial"/>
        </w:rPr>
        <w:t>Zeichnen Sie mit Hilfe eines historischen Atlasses die Grenzen der Zweiten Republik ein (1920) und vergleichen Sie das neue Staatsgebiet mit dem von 1772.</w:t>
      </w:r>
    </w:p>
    <w:p w:rsidR="005116D6" w:rsidRDefault="001B21AC" w:rsidP="001B21AC">
      <w:pPr>
        <w:pStyle w:val="1Standardflietext"/>
        <w:jc w:val="both"/>
        <w:rPr>
          <w:i/>
          <w:iCs/>
        </w:rPr>
      </w:pPr>
      <w:r>
        <w:rPr>
          <w:i/>
          <w:iCs/>
        </w:rPr>
        <w:t>2.</w:t>
      </w:r>
      <w:r w:rsidR="005116D6">
        <w:rPr>
          <w:i/>
          <w:iCs/>
        </w:rPr>
        <w:t xml:space="preserve"> Recherchieren Sie, zu welchen Grenzstreitigkeiten es im neuen polnischen Staat nach 1918 kam und warum. Wie ist das Verhältnis zu den Nachbarn heute?</w:t>
      </w:r>
      <w:r>
        <w:rPr>
          <w:i/>
          <w:iCs/>
        </w:rPr>
        <w:t xml:space="preserve"> </w:t>
      </w:r>
    </w:p>
    <w:p w:rsidR="001B21AC" w:rsidRPr="00C65FC9" w:rsidRDefault="005116D6" w:rsidP="001B21AC">
      <w:pPr>
        <w:pStyle w:val="1Standardflietext"/>
        <w:jc w:val="both"/>
        <w:rPr>
          <w:i/>
          <w:iCs/>
        </w:rPr>
      </w:pPr>
      <w:r>
        <w:rPr>
          <w:i/>
          <w:iCs/>
        </w:rPr>
        <w:t xml:space="preserve">3. </w:t>
      </w:r>
      <w:r w:rsidR="001B21AC" w:rsidRPr="00C65FC9">
        <w:rPr>
          <w:i/>
          <w:iCs/>
        </w:rPr>
        <w:t>Erstellen Sie mit Hilfe von Lexik</w:t>
      </w:r>
      <w:r w:rsidR="0013190E">
        <w:rPr>
          <w:i/>
          <w:iCs/>
        </w:rPr>
        <w:t>a</w:t>
      </w:r>
      <w:r w:rsidR="001B21AC" w:rsidRPr="00C65FC9">
        <w:rPr>
          <w:i/>
          <w:iCs/>
        </w:rPr>
        <w:t xml:space="preserve"> oder Internet eine kurze Biografie </w:t>
      </w:r>
      <w:proofErr w:type="spellStart"/>
      <w:r w:rsidR="001B21AC" w:rsidRPr="00C65FC9">
        <w:rPr>
          <w:i/>
          <w:iCs/>
        </w:rPr>
        <w:t>Jόzef</w:t>
      </w:r>
      <w:proofErr w:type="spellEnd"/>
      <w:r w:rsidR="001B21AC" w:rsidRPr="00C65FC9">
        <w:rPr>
          <w:i/>
          <w:iCs/>
        </w:rPr>
        <w:t xml:space="preserve"> </w:t>
      </w:r>
      <w:proofErr w:type="spellStart"/>
      <w:r w:rsidR="001B21AC" w:rsidRPr="00C65FC9">
        <w:rPr>
          <w:i/>
          <w:iCs/>
        </w:rPr>
        <w:t>Piłsudski</w:t>
      </w:r>
      <w:r w:rsidR="0013190E">
        <w:rPr>
          <w:i/>
          <w:iCs/>
        </w:rPr>
        <w:t>s</w:t>
      </w:r>
      <w:proofErr w:type="spellEnd"/>
      <w:r w:rsidR="001B21AC" w:rsidRPr="00C65FC9">
        <w:rPr>
          <w:i/>
          <w:iCs/>
        </w:rPr>
        <w:t xml:space="preserve"> und diskutieren Sie dessen Bedeutung für die Geschichte Polens. </w:t>
      </w:r>
    </w:p>
    <w:p w:rsidR="00AB3C2B" w:rsidRPr="001B21AC" w:rsidRDefault="005116D6" w:rsidP="001B21AC">
      <w:pPr>
        <w:pStyle w:val="1Standardflietext"/>
        <w:jc w:val="both"/>
        <w:rPr>
          <w:i/>
          <w:iCs/>
        </w:rPr>
      </w:pPr>
      <w:r>
        <w:rPr>
          <w:i/>
          <w:iCs/>
        </w:rPr>
        <w:t>4</w:t>
      </w:r>
      <w:r w:rsidR="001B21AC" w:rsidRPr="00C65FC9">
        <w:rPr>
          <w:i/>
          <w:iCs/>
        </w:rPr>
        <w:t xml:space="preserve">. Warum gibt der wiederhergestellte polnische Staat eine Briefmarke mit einem Adler heraus, der die „fasces“ trägt? Recherchieren Sie, was die „fasces“ bedeuten und </w:t>
      </w:r>
      <w:r>
        <w:rPr>
          <w:i/>
          <w:iCs/>
        </w:rPr>
        <w:t xml:space="preserve">diskutieren Sie, </w:t>
      </w:r>
      <w:r w:rsidR="001B21AC" w:rsidRPr="00C65FC9">
        <w:rPr>
          <w:i/>
          <w:iCs/>
        </w:rPr>
        <w:t>was die neue polnische Führung möglicherweise damit zum Ausdruck bringen wollte.</w:t>
      </w:r>
    </w:p>
    <w:sectPr w:rsidR="00AB3C2B" w:rsidRPr="001B21AC" w:rsidSect="0003613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C6" w:rsidRDefault="00B77EC6">
      <w:r>
        <w:separator/>
      </w:r>
    </w:p>
    <w:p w:rsidR="00B77EC6" w:rsidRDefault="00B77EC6"/>
    <w:p w:rsidR="00B77EC6" w:rsidRDefault="00B77EC6"/>
    <w:p w:rsidR="00B77EC6" w:rsidRDefault="00B77EC6"/>
    <w:p w:rsidR="00B77EC6" w:rsidRDefault="00B77EC6"/>
    <w:p w:rsidR="00B77EC6" w:rsidRDefault="00B77EC6"/>
    <w:p w:rsidR="00B77EC6" w:rsidRDefault="00B77EC6"/>
    <w:p w:rsidR="00B77EC6" w:rsidRDefault="00B77EC6"/>
  </w:endnote>
  <w:endnote w:type="continuationSeparator" w:id="0">
    <w:p w:rsidR="00B77EC6" w:rsidRDefault="00B77EC6">
      <w:r>
        <w:continuationSeparator/>
      </w:r>
    </w:p>
    <w:p w:rsidR="00B77EC6" w:rsidRDefault="00B77EC6"/>
    <w:p w:rsidR="00B77EC6" w:rsidRDefault="00B77EC6"/>
    <w:p w:rsidR="00B77EC6" w:rsidRDefault="00B77EC6"/>
    <w:p w:rsidR="00B77EC6" w:rsidRDefault="00B77EC6"/>
    <w:p w:rsidR="00B77EC6" w:rsidRDefault="00B77EC6"/>
    <w:p w:rsidR="00B77EC6" w:rsidRDefault="00B77EC6"/>
    <w:p w:rsidR="00B77EC6" w:rsidRDefault="00B77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C7502F" w:rsidTr="00226F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C7502F" w:rsidTr="00226FD6">
                  <w:trPr>
                    <w:trHeight w:val="132"/>
                  </w:trPr>
                  <w:tc>
                    <w:tcPr>
                      <w:tcW w:w="1919" w:type="dxa"/>
                    </w:tcPr>
                    <w:p w:rsidR="00C7502F" w:rsidRPr="00D442D6" w:rsidRDefault="00C7502F" w:rsidP="00226F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89EDE0E" wp14:editId="51B9872B">
                            <wp:extent cx="1238250" cy="533400"/>
                            <wp:effectExtent l="0" t="0" r="0" b="0"/>
                            <wp:docPr id="14" name="Grafik 14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0C41A1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0C41A1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C7502F" w:rsidRPr="00D442D6" w:rsidRDefault="00C7502F" w:rsidP="00226F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C7502F" w:rsidRPr="00D442D6" w:rsidRDefault="00C7502F" w:rsidP="00226F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C7502F" w:rsidRPr="00D442D6" w:rsidRDefault="00C7502F" w:rsidP="00226F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C6" w:rsidRDefault="00B77EC6">
      <w:r>
        <w:separator/>
      </w:r>
    </w:p>
    <w:p w:rsidR="00B77EC6" w:rsidRDefault="00B77EC6"/>
    <w:p w:rsidR="00B77EC6" w:rsidRDefault="00B77EC6"/>
    <w:p w:rsidR="00B77EC6" w:rsidRDefault="00B77EC6"/>
    <w:p w:rsidR="00B77EC6" w:rsidRDefault="00B77EC6"/>
    <w:p w:rsidR="00B77EC6" w:rsidRDefault="00B77EC6"/>
    <w:p w:rsidR="00B77EC6" w:rsidRDefault="00B77EC6"/>
    <w:p w:rsidR="00B77EC6" w:rsidRDefault="00B77EC6"/>
  </w:footnote>
  <w:footnote w:type="continuationSeparator" w:id="0">
    <w:p w:rsidR="00B77EC6" w:rsidRDefault="00B77EC6">
      <w:r>
        <w:continuationSeparator/>
      </w:r>
    </w:p>
    <w:p w:rsidR="00B77EC6" w:rsidRDefault="00B77EC6"/>
    <w:p w:rsidR="00B77EC6" w:rsidRDefault="00B77EC6"/>
    <w:p w:rsidR="00B77EC6" w:rsidRDefault="00B77EC6"/>
    <w:p w:rsidR="00B77EC6" w:rsidRDefault="00B77EC6"/>
    <w:p w:rsidR="00B77EC6" w:rsidRDefault="00B77EC6"/>
    <w:p w:rsidR="00B77EC6" w:rsidRDefault="00B77EC6"/>
    <w:p w:rsidR="00B77EC6" w:rsidRDefault="00B77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A9660E" w:rsidP="00CC7895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4DE18ED" wp14:editId="476EFB1D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DE18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C7895">
            <w:t xml:space="preserve">100 Jahre Polen: Polens </w:t>
          </w:r>
          <w:r w:rsidR="003673E5">
            <w:t>„</w:t>
          </w:r>
          <w:r w:rsidR="00CC7895">
            <w:t>Wiedergeburt</w:t>
          </w:r>
          <w:r w:rsidR="003673E5">
            <w:t>“</w:t>
          </w:r>
          <w:r w:rsidR="00CC7895">
            <w:t xml:space="preserve"> 1918</w:t>
          </w:r>
        </w:p>
      </w:tc>
      <w:tc>
        <w:tcPr>
          <w:tcW w:w="2767" w:type="dxa"/>
          <w:gridSpan w:val="2"/>
        </w:tcPr>
        <w:p w:rsidR="009F6231" w:rsidRPr="00650060" w:rsidRDefault="004D0F78" w:rsidP="000B629A">
          <w:pPr>
            <w:pStyle w:val="0berschrift4"/>
            <w:jc w:val="center"/>
          </w:pPr>
          <w:r>
            <w:rPr>
              <w:b/>
            </w:rPr>
            <w:t>Geschichte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2B4F3B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1C3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1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107F9"/>
    <w:multiLevelType w:val="hybridMultilevel"/>
    <w:tmpl w:val="37FC3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07BEE"/>
    <w:multiLevelType w:val="hybridMultilevel"/>
    <w:tmpl w:val="8D8A8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6"/>
  </w:num>
  <w:num w:numId="4">
    <w:abstractNumId w:val="36"/>
  </w:num>
  <w:num w:numId="5">
    <w:abstractNumId w:val="42"/>
  </w:num>
  <w:num w:numId="6">
    <w:abstractNumId w:val="30"/>
  </w:num>
  <w:num w:numId="7">
    <w:abstractNumId w:val="20"/>
  </w:num>
  <w:num w:numId="8">
    <w:abstractNumId w:val="43"/>
  </w:num>
  <w:num w:numId="9">
    <w:abstractNumId w:val="39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8"/>
  </w:num>
  <w:num w:numId="23">
    <w:abstractNumId w:val="27"/>
  </w:num>
  <w:num w:numId="24">
    <w:abstractNumId w:val="22"/>
  </w:num>
  <w:num w:numId="25">
    <w:abstractNumId w:val="23"/>
  </w:num>
  <w:num w:numId="26">
    <w:abstractNumId w:val="28"/>
  </w:num>
  <w:num w:numId="27">
    <w:abstractNumId w:val="37"/>
  </w:num>
  <w:num w:numId="28">
    <w:abstractNumId w:val="17"/>
  </w:num>
  <w:num w:numId="29">
    <w:abstractNumId w:val="35"/>
  </w:num>
  <w:num w:numId="30">
    <w:abstractNumId w:val="31"/>
  </w:num>
  <w:num w:numId="31">
    <w:abstractNumId w:val="41"/>
  </w:num>
  <w:num w:numId="32">
    <w:abstractNumId w:val="12"/>
  </w:num>
  <w:num w:numId="33">
    <w:abstractNumId w:val="32"/>
  </w:num>
  <w:num w:numId="34">
    <w:abstractNumId w:val="11"/>
  </w:num>
  <w:num w:numId="35">
    <w:abstractNumId w:val="14"/>
  </w:num>
  <w:num w:numId="36">
    <w:abstractNumId w:val="15"/>
  </w:num>
  <w:num w:numId="37">
    <w:abstractNumId w:val="34"/>
  </w:num>
  <w:num w:numId="38">
    <w:abstractNumId w:val="16"/>
  </w:num>
  <w:num w:numId="39">
    <w:abstractNumId w:val="21"/>
  </w:num>
  <w:num w:numId="40">
    <w:abstractNumId w:val="10"/>
  </w:num>
  <w:num w:numId="41">
    <w:abstractNumId w:val="19"/>
  </w:num>
  <w:num w:numId="42">
    <w:abstractNumId w:val="40"/>
  </w:num>
  <w:num w:numId="43">
    <w:abstractNumId w:val="24"/>
  </w:num>
  <w:num w:numId="44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78"/>
    <w:rsid w:val="00003426"/>
    <w:rsid w:val="000036D7"/>
    <w:rsid w:val="00012FD5"/>
    <w:rsid w:val="00026C0A"/>
    <w:rsid w:val="00026FB6"/>
    <w:rsid w:val="000270EA"/>
    <w:rsid w:val="00035908"/>
    <w:rsid w:val="0003613B"/>
    <w:rsid w:val="00041780"/>
    <w:rsid w:val="000434CE"/>
    <w:rsid w:val="00045E27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0646"/>
    <w:rsid w:val="00090AF9"/>
    <w:rsid w:val="000922CE"/>
    <w:rsid w:val="00092C6C"/>
    <w:rsid w:val="00096B03"/>
    <w:rsid w:val="000A6685"/>
    <w:rsid w:val="000B629A"/>
    <w:rsid w:val="000C41A1"/>
    <w:rsid w:val="000C6C75"/>
    <w:rsid w:val="000E0DE3"/>
    <w:rsid w:val="000E27EF"/>
    <w:rsid w:val="000E3D24"/>
    <w:rsid w:val="000E528E"/>
    <w:rsid w:val="000F2509"/>
    <w:rsid w:val="000F50A8"/>
    <w:rsid w:val="000F7CB4"/>
    <w:rsid w:val="00104275"/>
    <w:rsid w:val="00107625"/>
    <w:rsid w:val="00114C43"/>
    <w:rsid w:val="00121293"/>
    <w:rsid w:val="00127484"/>
    <w:rsid w:val="0013190E"/>
    <w:rsid w:val="00133619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3E8F"/>
    <w:rsid w:val="0019103D"/>
    <w:rsid w:val="00192543"/>
    <w:rsid w:val="00195BC8"/>
    <w:rsid w:val="0019678C"/>
    <w:rsid w:val="001B21AC"/>
    <w:rsid w:val="001B3E83"/>
    <w:rsid w:val="001C3BE3"/>
    <w:rsid w:val="001D0A38"/>
    <w:rsid w:val="001D59F6"/>
    <w:rsid w:val="001E07A0"/>
    <w:rsid w:val="001E1443"/>
    <w:rsid w:val="001E1C51"/>
    <w:rsid w:val="001E26DA"/>
    <w:rsid w:val="001E591A"/>
    <w:rsid w:val="001E6769"/>
    <w:rsid w:val="001F1FE7"/>
    <w:rsid w:val="001F367B"/>
    <w:rsid w:val="001F59B2"/>
    <w:rsid w:val="001F70F2"/>
    <w:rsid w:val="002017E5"/>
    <w:rsid w:val="0021125B"/>
    <w:rsid w:val="0021238E"/>
    <w:rsid w:val="00213F0A"/>
    <w:rsid w:val="002143E3"/>
    <w:rsid w:val="00215422"/>
    <w:rsid w:val="00231684"/>
    <w:rsid w:val="00231F30"/>
    <w:rsid w:val="002369BD"/>
    <w:rsid w:val="0024442C"/>
    <w:rsid w:val="00251BD7"/>
    <w:rsid w:val="00253B0C"/>
    <w:rsid w:val="002548C2"/>
    <w:rsid w:val="00255097"/>
    <w:rsid w:val="00257EB8"/>
    <w:rsid w:val="00261D70"/>
    <w:rsid w:val="00276128"/>
    <w:rsid w:val="00280069"/>
    <w:rsid w:val="00282D72"/>
    <w:rsid w:val="002833C2"/>
    <w:rsid w:val="002A3A65"/>
    <w:rsid w:val="002A4899"/>
    <w:rsid w:val="002B0CBD"/>
    <w:rsid w:val="002B2DB3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729"/>
    <w:rsid w:val="00304D6E"/>
    <w:rsid w:val="00305CB9"/>
    <w:rsid w:val="00311278"/>
    <w:rsid w:val="00322E7A"/>
    <w:rsid w:val="0033586B"/>
    <w:rsid w:val="00340C99"/>
    <w:rsid w:val="0034341F"/>
    <w:rsid w:val="003524B3"/>
    <w:rsid w:val="00352A61"/>
    <w:rsid w:val="00355522"/>
    <w:rsid w:val="00356A49"/>
    <w:rsid w:val="00365669"/>
    <w:rsid w:val="003673E5"/>
    <w:rsid w:val="003757C1"/>
    <w:rsid w:val="00376614"/>
    <w:rsid w:val="00380CC0"/>
    <w:rsid w:val="00383D1A"/>
    <w:rsid w:val="00383FB9"/>
    <w:rsid w:val="00386141"/>
    <w:rsid w:val="00387FBF"/>
    <w:rsid w:val="003A090D"/>
    <w:rsid w:val="003A5F2B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CD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13E34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56285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0C9"/>
    <w:rsid w:val="00495876"/>
    <w:rsid w:val="00496EA9"/>
    <w:rsid w:val="004B02E4"/>
    <w:rsid w:val="004B2857"/>
    <w:rsid w:val="004B56B9"/>
    <w:rsid w:val="004B7716"/>
    <w:rsid w:val="004D0F78"/>
    <w:rsid w:val="004D1667"/>
    <w:rsid w:val="004D42E2"/>
    <w:rsid w:val="004D4E71"/>
    <w:rsid w:val="004E0620"/>
    <w:rsid w:val="004E7BDB"/>
    <w:rsid w:val="004F1A91"/>
    <w:rsid w:val="005040CD"/>
    <w:rsid w:val="00504489"/>
    <w:rsid w:val="005057CD"/>
    <w:rsid w:val="005116D6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2156"/>
    <w:rsid w:val="00581561"/>
    <w:rsid w:val="0058213D"/>
    <w:rsid w:val="00587D3A"/>
    <w:rsid w:val="00587FD4"/>
    <w:rsid w:val="005919FE"/>
    <w:rsid w:val="0059450C"/>
    <w:rsid w:val="00595A31"/>
    <w:rsid w:val="00595E8F"/>
    <w:rsid w:val="005966FF"/>
    <w:rsid w:val="00596E61"/>
    <w:rsid w:val="005A0095"/>
    <w:rsid w:val="005A3093"/>
    <w:rsid w:val="005A4084"/>
    <w:rsid w:val="005B34B7"/>
    <w:rsid w:val="005B680F"/>
    <w:rsid w:val="005C34B3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4716"/>
    <w:rsid w:val="006160D0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737A9"/>
    <w:rsid w:val="00685629"/>
    <w:rsid w:val="00687610"/>
    <w:rsid w:val="006902A7"/>
    <w:rsid w:val="006A29F4"/>
    <w:rsid w:val="006A336F"/>
    <w:rsid w:val="006A6EFC"/>
    <w:rsid w:val="006B0620"/>
    <w:rsid w:val="006B51AE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A0DF3"/>
    <w:rsid w:val="007A293C"/>
    <w:rsid w:val="007A5025"/>
    <w:rsid w:val="007C2BCF"/>
    <w:rsid w:val="007D10DF"/>
    <w:rsid w:val="007D2A43"/>
    <w:rsid w:val="007D668D"/>
    <w:rsid w:val="007F1386"/>
    <w:rsid w:val="007F14F4"/>
    <w:rsid w:val="007F1F44"/>
    <w:rsid w:val="007F5A4A"/>
    <w:rsid w:val="008016A2"/>
    <w:rsid w:val="00811365"/>
    <w:rsid w:val="00815DD0"/>
    <w:rsid w:val="008161C1"/>
    <w:rsid w:val="00817D12"/>
    <w:rsid w:val="00820BEB"/>
    <w:rsid w:val="008228B5"/>
    <w:rsid w:val="008246EB"/>
    <w:rsid w:val="0082598C"/>
    <w:rsid w:val="00835FB5"/>
    <w:rsid w:val="008373A4"/>
    <w:rsid w:val="00842A0D"/>
    <w:rsid w:val="00845151"/>
    <w:rsid w:val="00845A23"/>
    <w:rsid w:val="00850C97"/>
    <w:rsid w:val="00863AE2"/>
    <w:rsid w:val="008647FF"/>
    <w:rsid w:val="0086596D"/>
    <w:rsid w:val="0087090A"/>
    <w:rsid w:val="00870C90"/>
    <w:rsid w:val="008726D2"/>
    <w:rsid w:val="0087362D"/>
    <w:rsid w:val="008835DC"/>
    <w:rsid w:val="008849E7"/>
    <w:rsid w:val="00887A7D"/>
    <w:rsid w:val="00892F1C"/>
    <w:rsid w:val="008A2DF7"/>
    <w:rsid w:val="008B0642"/>
    <w:rsid w:val="008B389E"/>
    <w:rsid w:val="008B769E"/>
    <w:rsid w:val="008C277C"/>
    <w:rsid w:val="008C5935"/>
    <w:rsid w:val="008C77F4"/>
    <w:rsid w:val="008D08AA"/>
    <w:rsid w:val="008D3F4B"/>
    <w:rsid w:val="008D66C8"/>
    <w:rsid w:val="008F70EE"/>
    <w:rsid w:val="008F7926"/>
    <w:rsid w:val="0090325E"/>
    <w:rsid w:val="009067D5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27F"/>
    <w:rsid w:val="0094147E"/>
    <w:rsid w:val="00946B15"/>
    <w:rsid w:val="00947D43"/>
    <w:rsid w:val="00956EF2"/>
    <w:rsid w:val="00963518"/>
    <w:rsid w:val="00971E69"/>
    <w:rsid w:val="00983BB4"/>
    <w:rsid w:val="00984AF4"/>
    <w:rsid w:val="00986517"/>
    <w:rsid w:val="0098656D"/>
    <w:rsid w:val="00990706"/>
    <w:rsid w:val="0099163E"/>
    <w:rsid w:val="0099491D"/>
    <w:rsid w:val="009A74FD"/>
    <w:rsid w:val="009B6B2E"/>
    <w:rsid w:val="009C28A4"/>
    <w:rsid w:val="009C2A3F"/>
    <w:rsid w:val="009C4B06"/>
    <w:rsid w:val="009C5612"/>
    <w:rsid w:val="009F6231"/>
    <w:rsid w:val="00A03E9F"/>
    <w:rsid w:val="00A119F8"/>
    <w:rsid w:val="00A137FE"/>
    <w:rsid w:val="00A211DC"/>
    <w:rsid w:val="00A323A3"/>
    <w:rsid w:val="00A353D8"/>
    <w:rsid w:val="00A36401"/>
    <w:rsid w:val="00A3688C"/>
    <w:rsid w:val="00A37CDA"/>
    <w:rsid w:val="00A47ED1"/>
    <w:rsid w:val="00A529A5"/>
    <w:rsid w:val="00A53B2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660E"/>
    <w:rsid w:val="00A971C7"/>
    <w:rsid w:val="00AA0139"/>
    <w:rsid w:val="00AA6038"/>
    <w:rsid w:val="00AB071B"/>
    <w:rsid w:val="00AB28F7"/>
    <w:rsid w:val="00AB3C2B"/>
    <w:rsid w:val="00AD66BF"/>
    <w:rsid w:val="00AD74AC"/>
    <w:rsid w:val="00AE4D7F"/>
    <w:rsid w:val="00AE6A78"/>
    <w:rsid w:val="00AF063F"/>
    <w:rsid w:val="00AF24A9"/>
    <w:rsid w:val="00AF5811"/>
    <w:rsid w:val="00AF7FCE"/>
    <w:rsid w:val="00B055ED"/>
    <w:rsid w:val="00B11CE5"/>
    <w:rsid w:val="00B15216"/>
    <w:rsid w:val="00B15460"/>
    <w:rsid w:val="00B31DAE"/>
    <w:rsid w:val="00B37CAF"/>
    <w:rsid w:val="00B40C33"/>
    <w:rsid w:val="00B4144D"/>
    <w:rsid w:val="00B47511"/>
    <w:rsid w:val="00B53FE5"/>
    <w:rsid w:val="00B60BB9"/>
    <w:rsid w:val="00B642E2"/>
    <w:rsid w:val="00B64402"/>
    <w:rsid w:val="00B660BA"/>
    <w:rsid w:val="00B67879"/>
    <w:rsid w:val="00B77EC6"/>
    <w:rsid w:val="00B85A00"/>
    <w:rsid w:val="00B86B2C"/>
    <w:rsid w:val="00B9069C"/>
    <w:rsid w:val="00B916B5"/>
    <w:rsid w:val="00B92B5A"/>
    <w:rsid w:val="00BA1ED5"/>
    <w:rsid w:val="00BA4F51"/>
    <w:rsid w:val="00BA533E"/>
    <w:rsid w:val="00BA6BC1"/>
    <w:rsid w:val="00BA70CB"/>
    <w:rsid w:val="00BA7C41"/>
    <w:rsid w:val="00BA7F97"/>
    <w:rsid w:val="00BB7E88"/>
    <w:rsid w:val="00BC30A2"/>
    <w:rsid w:val="00BC5692"/>
    <w:rsid w:val="00BD4A5A"/>
    <w:rsid w:val="00BD4B97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12660"/>
    <w:rsid w:val="00C204B5"/>
    <w:rsid w:val="00C27DC9"/>
    <w:rsid w:val="00C33D11"/>
    <w:rsid w:val="00C404F9"/>
    <w:rsid w:val="00C40BEB"/>
    <w:rsid w:val="00C45274"/>
    <w:rsid w:val="00C5487D"/>
    <w:rsid w:val="00C562DE"/>
    <w:rsid w:val="00C60D24"/>
    <w:rsid w:val="00C6166A"/>
    <w:rsid w:val="00C67B21"/>
    <w:rsid w:val="00C71DFD"/>
    <w:rsid w:val="00C73F55"/>
    <w:rsid w:val="00C7502F"/>
    <w:rsid w:val="00C83EA2"/>
    <w:rsid w:val="00C84B50"/>
    <w:rsid w:val="00C87972"/>
    <w:rsid w:val="00C965A7"/>
    <w:rsid w:val="00CA1933"/>
    <w:rsid w:val="00CA2AB7"/>
    <w:rsid w:val="00CA5837"/>
    <w:rsid w:val="00CA5DFF"/>
    <w:rsid w:val="00CB4729"/>
    <w:rsid w:val="00CC3FFC"/>
    <w:rsid w:val="00CC7895"/>
    <w:rsid w:val="00CD1001"/>
    <w:rsid w:val="00CD5F8B"/>
    <w:rsid w:val="00CD678A"/>
    <w:rsid w:val="00CE0B7A"/>
    <w:rsid w:val="00CE1EAE"/>
    <w:rsid w:val="00CE39D8"/>
    <w:rsid w:val="00CF2DBE"/>
    <w:rsid w:val="00D0153F"/>
    <w:rsid w:val="00D030E9"/>
    <w:rsid w:val="00D0391B"/>
    <w:rsid w:val="00D05730"/>
    <w:rsid w:val="00D12F13"/>
    <w:rsid w:val="00D2266B"/>
    <w:rsid w:val="00D442D6"/>
    <w:rsid w:val="00D44D16"/>
    <w:rsid w:val="00D538D1"/>
    <w:rsid w:val="00D5478E"/>
    <w:rsid w:val="00D54E85"/>
    <w:rsid w:val="00D64EE3"/>
    <w:rsid w:val="00D66E0E"/>
    <w:rsid w:val="00D71861"/>
    <w:rsid w:val="00D72FC9"/>
    <w:rsid w:val="00D814C9"/>
    <w:rsid w:val="00D81D11"/>
    <w:rsid w:val="00D8274D"/>
    <w:rsid w:val="00D8537F"/>
    <w:rsid w:val="00D877A5"/>
    <w:rsid w:val="00D92B2B"/>
    <w:rsid w:val="00D94327"/>
    <w:rsid w:val="00D9640D"/>
    <w:rsid w:val="00D9642D"/>
    <w:rsid w:val="00DB12AA"/>
    <w:rsid w:val="00DB24EB"/>
    <w:rsid w:val="00DB26D4"/>
    <w:rsid w:val="00DB3AEC"/>
    <w:rsid w:val="00DC29EE"/>
    <w:rsid w:val="00DC3001"/>
    <w:rsid w:val="00DD2C73"/>
    <w:rsid w:val="00DD3B31"/>
    <w:rsid w:val="00DE1DFB"/>
    <w:rsid w:val="00DE7CA4"/>
    <w:rsid w:val="00DF222A"/>
    <w:rsid w:val="00E02328"/>
    <w:rsid w:val="00E023D1"/>
    <w:rsid w:val="00E025DE"/>
    <w:rsid w:val="00E111A5"/>
    <w:rsid w:val="00E1325B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67E9"/>
    <w:rsid w:val="00E720AD"/>
    <w:rsid w:val="00E72C84"/>
    <w:rsid w:val="00E8035B"/>
    <w:rsid w:val="00E90A16"/>
    <w:rsid w:val="00E96370"/>
    <w:rsid w:val="00E976F1"/>
    <w:rsid w:val="00EA2D1D"/>
    <w:rsid w:val="00EA7FDE"/>
    <w:rsid w:val="00EB7DB2"/>
    <w:rsid w:val="00EC2A6E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69E8"/>
    <w:rsid w:val="00F17BD7"/>
    <w:rsid w:val="00F205F5"/>
    <w:rsid w:val="00F249C1"/>
    <w:rsid w:val="00F25174"/>
    <w:rsid w:val="00F2580A"/>
    <w:rsid w:val="00F27B0C"/>
    <w:rsid w:val="00F3227C"/>
    <w:rsid w:val="00F4346E"/>
    <w:rsid w:val="00F45A94"/>
    <w:rsid w:val="00F533A9"/>
    <w:rsid w:val="00F60DC7"/>
    <w:rsid w:val="00F801FA"/>
    <w:rsid w:val="00F8127B"/>
    <w:rsid w:val="00F86082"/>
    <w:rsid w:val="00F865B8"/>
    <w:rsid w:val="00F90B79"/>
    <w:rsid w:val="00F911EF"/>
    <w:rsid w:val="00F9248B"/>
    <w:rsid w:val="00F9656F"/>
    <w:rsid w:val="00FA41C3"/>
    <w:rsid w:val="00FA50C2"/>
    <w:rsid w:val="00FA6B15"/>
    <w:rsid w:val="00FB09B7"/>
    <w:rsid w:val="00FB144C"/>
    <w:rsid w:val="00FB23BF"/>
    <w:rsid w:val="00FB5470"/>
    <w:rsid w:val="00FB54BC"/>
    <w:rsid w:val="00FB5BE8"/>
    <w:rsid w:val="00FB6AB2"/>
    <w:rsid w:val="00FB7261"/>
    <w:rsid w:val="00FC41F7"/>
    <w:rsid w:val="00FC4E30"/>
    <w:rsid w:val="00FC6968"/>
    <w:rsid w:val="00FC71DC"/>
    <w:rsid w:val="00FD0935"/>
    <w:rsid w:val="00FD695E"/>
    <w:rsid w:val="00FD6DC3"/>
    <w:rsid w:val="00FE34B2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5FB067C4"/>
  <w15:docId w15:val="{DA6BB237-8ECC-431D-B9A0-E9F4BB4A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uiPriority w:val="99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2E15-9BED-4B2F-8138-701413F2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2385</CharactersWithSpaces>
  <SharedDoc>false</SharedDoc>
  <HyperlinkBase>www.cornelsen.de/teachweb</HyperlinkBase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http://www.youtube.com/watch?v=VV4ku_ouSN0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http://www.deutsche-und-polen.de/ereignisse/ereignis_jsp/key=teilung_erste_1772.html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Markus Krzoska</cp:lastModifiedBy>
  <cp:revision>3</cp:revision>
  <cp:lastPrinted>2018-02-15T09:40:00Z</cp:lastPrinted>
  <dcterms:created xsi:type="dcterms:W3CDTF">2021-02-13T13:59:00Z</dcterms:created>
  <dcterms:modified xsi:type="dcterms:W3CDTF">2021-02-13T14:04:00Z</dcterms:modified>
  <cp:category>Aktualitätendienst Politik</cp:category>
</cp:coreProperties>
</file>