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79B1A" w14:textId="6A2AA833" w:rsidR="00194CCE" w:rsidRDefault="000A6B35" w:rsidP="00051C9B">
      <w:pPr>
        <w:jc w:val="both"/>
        <w:rPr>
          <w:rFonts w:ascii="Arial" w:hAnsi="Arial" w:cs="Arial"/>
          <w:iCs/>
          <w:sz w:val="24"/>
          <w:szCs w:val="24"/>
        </w:rPr>
      </w:pPr>
      <w:r w:rsidRPr="000A6B35">
        <w:rPr>
          <w:rFonts w:ascii="Arial" w:hAnsi="Arial" w:cs="Arial"/>
          <w:i/>
          <w:iCs/>
          <w:sz w:val="24"/>
          <w:szCs w:val="24"/>
          <w:u w:val="single"/>
        </w:rPr>
        <w:t xml:space="preserve">Arbeitsblatt </w:t>
      </w:r>
      <w:r w:rsidR="007E5A9D">
        <w:rPr>
          <w:rFonts w:ascii="Arial" w:hAnsi="Arial" w:cs="Arial"/>
          <w:i/>
          <w:iCs/>
          <w:sz w:val="24"/>
          <w:szCs w:val="24"/>
          <w:u w:val="single"/>
        </w:rPr>
        <w:t>4</w:t>
      </w:r>
      <w:r w:rsidRPr="000A6B35">
        <w:rPr>
          <w:rFonts w:ascii="Arial" w:hAnsi="Arial" w:cs="Arial"/>
          <w:i/>
          <w:iCs/>
          <w:sz w:val="24"/>
          <w:szCs w:val="24"/>
          <w:u w:val="single"/>
        </w:rPr>
        <w:t>:</w:t>
      </w:r>
      <w:r w:rsidR="00194CCE">
        <w:rPr>
          <w:rFonts w:ascii="Arial" w:hAnsi="Arial" w:cs="Arial"/>
          <w:i/>
          <w:iCs/>
          <w:sz w:val="24"/>
          <w:szCs w:val="24"/>
          <w:u w:val="single"/>
        </w:rPr>
        <w:t xml:space="preserve"> </w:t>
      </w:r>
      <w:r w:rsidR="007E5A9D">
        <w:rPr>
          <w:rFonts w:ascii="Arial" w:hAnsi="Arial" w:cs="Arial"/>
          <w:i/>
          <w:iCs/>
          <w:sz w:val="24"/>
          <w:szCs w:val="24"/>
          <w:u w:val="single"/>
        </w:rPr>
        <w:t>Wiederaufbau</w:t>
      </w:r>
    </w:p>
    <w:p w14:paraId="2D3EAA90" w14:textId="043BDA6E" w:rsidR="009B43D5" w:rsidRDefault="00C71EEA" w:rsidP="00051C9B">
      <w:pPr>
        <w:jc w:val="both"/>
        <w:rPr>
          <w:rFonts w:ascii="Arial" w:hAnsi="Arial" w:cs="Arial"/>
          <w:iCs/>
        </w:rPr>
      </w:pPr>
      <w:r w:rsidRPr="00C71EEA">
        <w:rPr>
          <w:rFonts w:ascii="Arial" w:hAnsi="Arial" w:cs="Arial"/>
          <w:iCs/>
        </w:rPr>
        <w:t>Viele</w:t>
      </w:r>
      <w:r>
        <w:rPr>
          <w:rFonts w:ascii="Arial" w:hAnsi="Arial" w:cs="Arial"/>
          <w:iCs/>
        </w:rPr>
        <w:t xml:space="preserve"> polnische oder </w:t>
      </w:r>
      <w:r w:rsidR="00767578">
        <w:rPr>
          <w:rFonts w:ascii="Arial" w:hAnsi="Arial" w:cs="Arial"/>
          <w:iCs/>
        </w:rPr>
        <w:t xml:space="preserve">nach 1945 </w:t>
      </w:r>
      <w:r>
        <w:rPr>
          <w:rFonts w:ascii="Arial" w:hAnsi="Arial" w:cs="Arial"/>
          <w:iCs/>
        </w:rPr>
        <w:t xml:space="preserve">polnisch gewordene Städte waren im </w:t>
      </w:r>
      <w:r w:rsidR="00767578">
        <w:rPr>
          <w:rFonts w:ascii="Arial" w:hAnsi="Arial" w:cs="Arial"/>
          <w:iCs/>
        </w:rPr>
        <w:t>Zweiten Weltk</w:t>
      </w:r>
      <w:r>
        <w:rPr>
          <w:rFonts w:ascii="Arial" w:hAnsi="Arial" w:cs="Arial"/>
          <w:iCs/>
        </w:rPr>
        <w:t xml:space="preserve">rieg zerstört worden, mit Ausnahme </w:t>
      </w:r>
      <w:r w:rsidR="00767578">
        <w:rPr>
          <w:rFonts w:ascii="Arial" w:hAnsi="Arial" w:cs="Arial"/>
          <w:iCs/>
        </w:rPr>
        <w:t xml:space="preserve">von </w:t>
      </w:r>
      <w:r>
        <w:rPr>
          <w:rFonts w:ascii="Arial" w:hAnsi="Arial" w:cs="Arial"/>
          <w:iCs/>
        </w:rPr>
        <w:t xml:space="preserve">Krakau. Die maßgeblichen Architekten und Denkmalpfleger verständigten sich mit der neuen politischen Führung, sie in ihren Zentren nach historischen Vorbildern wiederaufzubauen. </w:t>
      </w:r>
      <w:r w:rsidR="009B43D5" w:rsidRPr="009B43D5">
        <w:rPr>
          <w:rFonts w:ascii="Arial" w:hAnsi="Arial" w:cs="Arial"/>
          <w:iCs/>
        </w:rPr>
        <w:t>In den 15 Jahren zwischen 1945 und 1960 entstanden große Teile von Warschau, Breslau oder Posen neu.</w:t>
      </w:r>
      <w:r w:rsidR="009B43D5">
        <w:rPr>
          <w:rFonts w:ascii="Arial" w:hAnsi="Arial" w:cs="Arial"/>
          <w:iCs/>
        </w:rPr>
        <w:t xml:space="preserve"> Mancherorts dauern die Wiederaufarbeiten bis zum heutigen Tage an, etwa in </w:t>
      </w:r>
      <w:proofErr w:type="spellStart"/>
      <w:r w:rsidR="009B43D5">
        <w:rPr>
          <w:rFonts w:ascii="Arial" w:hAnsi="Arial" w:cs="Arial"/>
          <w:iCs/>
        </w:rPr>
        <w:t>Elbing</w:t>
      </w:r>
      <w:proofErr w:type="spellEnd"/>
      <w:r w:rsidR="009B43D5">
        <w:rPr>
          <w:rFonts w:ascii="Arial" w:hAnsi="Arial" w:cs="Arial"/>
          <w:iCs/>
        </w:rPr>
        <w:t xml:space="preserve"> (Elbląg), </w:t>
      </w:r>
      <w:proofErr w:type="spellStart"/>
      <w:r w:rsidR="009B43D5">
        <w:rPr>
          <w:rFonts w:ascii="Arial" w:hAnsi="Arial" w:cs="Arial"/>
          <w:iCs/>
        </w:rPr>
        <w:t>Neisse</w:t>
      </w:r>
      <w:proofErr w:type="spellEnd"/>
      <w:r w:rsidR="009B43D5">
        <w:rPr>
          <w:rFonts w:ascii="Arial" w:hAnsi="Arial" w:cs="Arial"/>
          <w:iCs/>
        </w:rPr>
        <w:t xml:space="preserve"> (</w:t>
      </w:r>
      <w:proofErr w:type="spellStart"/>
      <w:r w:rsidR="009B43D5">
        <w:rPr>
          <w:rFonts w:ascii="Arial" w:hAnsi="Arial" w:cs="Arial"/>
          <w:iCs/>
        </w:rPr>
        <w:t>Nysa</w:t>
      </w:r>
      <w:proofErr w:type="spellEnd"/>
      <w:r w:rsidR="009B43D5">
        <w:rPr>
          <w:rFonts w:ascii="Arial" w:hAnsi="Arial" w:cs="Arial"/>
          <w:iCs/>
        </w:rPr>
        <w:t xml:space="preserve">) oder </w:t>
      </w:r>
      <w:proofErr w:type="spellStart"/>
      <w:r w:rsidR="009B43D5">
        <w:rPr>
          <w:rFonts w:ascii="Arial" w:hAnsi="Arial" w:cs="Arial"/>
          <w:iCs/>
        </w:rPr>
        <w:t>Glogau</w:t>
      </w:r>
      <w:proofErr w:type="spellEnd"/>
      <w:r w:rsidR="009B43D5">
        <w:rPr>
          <w:rFonts w:ascii="Arial" w:hAnsi="Arial" w:cs="Arial"/>
          <w:iCs/>
        </w:rPr>
        <w:t xml:space="preserve"> (</w:t>
      </w:r>
      <w:proofErr w:type="spellStart"/>
      <w:r w:rsidR="009B43D5">
        <w:rPr>
          <w:rFonts w:ascii="Arial" w:hAnsi="Arial" w:cs="Arial"/>
          <w:iCs/>
        </w:rPr>
        <w:t>Głogów</w:t>
      </w:r>
      <w:proofErr w:type="spellEnd"/>
      <w:r w:rsidR="009B43D5">
        <w:rPr>
          <w:rFonts w:ascii="Arial" w:hAnsi="Arial" w:cs="Arial"/>
          <w:iCs/>
        </w:rPr>
        <w:t>).</w:t>
      </w:r>
      <w:bookmarkStart w:id="0" w:name="_GoBack"/>
      <w:bookmarkEnd w:id="0"/>
    </w:p>
    <w:p w14:paraId="01839701" w14:textId="341BB420" w:rsidR="005E7997" w:rsidRDefault="00C71EEA" w:rsidP="00051C9B">
      <w:pPr>
        <w:jc w:val="both"/>
        <w:rPr>
          <w:rFonts w:ascii="Arial" w:hAnsi="Arial" w:cs="Arial"/>
          <w:iCs/>
        </w:rPr>
      </w:pPr>
      <w:r>
        <w:rPr>
          <w:rFonts w:ascii="Arial" w:hAnsi="Arial" w:cs="Arial"/>
          <w:iCs/>
        </w:rPr>
        <w:t xml:space="preserve">Dabei wurde im Zweifelsfall Erscheinungsbildern der Vorzug gegeben, die einen unmittelbaren Bezug zur polnischen Geschichte darstellten. In Danzig, das ja bis 1793 zu Polen gehört hatte, war dies nicht weiter schwierig. </w:t>
      </w:r>
      <w:r w:rsidR="009B43D5">
        <w:rPr>
          <w:rFonts w:ascii="Arial" w:hAnsi="Arial" w:cs="Arial"/>
          <w:iCs/>
        </w:rPr>
        <w:t xml:space="preserve">Allerdings war die Stadt zu etwa 90% zerstört, was eine enorme Kraftanstrengung erforderte. Anders als im Westen spielten hier jedoch ökonomisch-praktische Überlegungen (Stichwort: „autogerechte Stadt“) zunächst kaum eine Rolle. Historischer Wiederaufbau bedeutete jedoch nicht die Schaffung von Eins-zu-Eins-Kopien. Grünanlagen ersetzten ehemalige Höfe und auch </w:t>
      </w:r>
      <w:proofErr w:type="spellStart"/>
      <w:r w:rsidR="006E5E96">
        <w:rPr>
          <w:rFonts w:ascii="Arial" w:hAnsi="Arial" w:cs="Arial"/>
          <w:iCs/>
        </w:rPr>
        <w:t>Hintergärten</w:t>
      </w:r>
      <w:proofErr w:type="spellEnd"/>
      <w:r w:rsidR="006E5E96">
        <w:rPr>
          <w:rFonts w:ascii="Arial" w:hAnsi="Arial" w:cs="Arial"/>
          <w:iCs/>
        </w:rPr>
        <w:t xml:space="preserve">, so dass das Stadtbild </w:t>
      </w:r>
      <w:r w:rsidR="00DE14FC">
        <w:rPr>
          <w:rFonts w:ascii="Arial" w:hAnsi="Arial" w:cs="Arial"/>
          <w:iCs/>
        </w:rPr>
        <w:t xml:space="preserve">heute </w:t>
      </w:r>
      <w:r w:rsidR="006E5E96">
        <w:rPr>
          <w:rFonts w:ascii="Arial" w:hAnsi="Arial" w:cs="Arial"/>
          <w:iCs/>
        </w:rPr>
        <w:t>deutlich aufgelockerter ist als im Mittelalter mit seinen engen Straßen. Anders als in Warschau wurde meist auch nicht die Innenausstattung rekonstruiert, die Fassaden sind daher eine Art Kulisse. Am Ende entstand eine Stadt, wie sie im 18. Jahrhundert ausgesehen haben könnte, oder mit den Worten des Kunsthistorikers Konstanty Kalinowski, „die Vision einer alten Stadt“.</w:t>
      </w:r>
    </w:p>
    <w:p w14:paraId="56E8989F" w14:textId="7BE01CB5" w:rsidR="006E5E96" w:rsidRPr="00C71EEA" w:rsidRDefault="006E5E96" w:rsidP="00051C9B">
      <w:pPr>
        <w:jc w:val="both"/>
        <w:rPr>
          <w:rFonts w:ascii="Arial" w:hAnsi="Arial" w:cs="Arial"/>
          <w:iCs/>
        </w:rPr>
      </w:pPr>
      <w:r>
        <w:rPr>
          <w:rFonts w:ascii="Arial" w:hAnsi="Arial" w:cs="Arial"/>
          <w:iCs/>
        </w:rPr>
        <w:t>Dennoch sind die meisten Einwohner und Touristen heute sicher froh, dass dieser Weg gewählt wurde, zumal die Neubauten der 1950er Jahre inzwischen selbst historisch geworden sind.</w:t>
      </w:r>
    </w:p>
    <w:p w14:paraId="51515F6F" w14:textId="0240D2D9" w:rsidR="00B86095" w:rsidRDefault="00B86095" w:rsidP="00DE14FC">
      <w:pPr>
        <w:jc w:val="center"/>
        <w:rPr>
          <w:rFonts w:ascii="Arial" w:hAnsi="Arial" w:cs="Arial"/>
          <w:iCs/>
          <w:sz w:val="24"/>
          <w:szCs w:val="24"/>
          <w:u w:val="single"/>
        </w:rPr>
      </w:pPr>
      <w:r>
        <w:rPr>
          <w:noProof/>
          <w:lang w:eastAsia="de-DE"/>
        </w:rPr>
        <w:drawing>
          <wp:inline distT="0" distB="0" distL="0" distR="0" wp14:anchorId="73F02FF6" wp14:editId="195C6A7E">
            <wp:extent cx="5000625" cy="3305637"/>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747" cy="3318278"/>
                    </a:xfrm>
                    <a:prstGeom prst="rect">
                      <a:avLst/>
                    </a:prstGeom>
                    <a:noFill/>
                    <a:ln>
                      <a:noFill/>
                    </a:ln>
                  </pic:spPr>
                </pic:pic>
              </a:graphicData>
            </a:graphic>
          </wp:inline>
        </w:drawing>
      </w:r>
    </w:p>
    <w:p w14:paraId="0BE57127" w14:textId="5FBA3F24" w:rsidR="00B86095" w:rsidRDefault="00B86095" w:rsidP="00DE14FC">
      <w:pPr>
        <w:ind w:firstLine="708"/>
        <w:jc w:val="both"/>
        <w:rPr>
          <w:rFonts w:ascii="Arial" w:hAnsi="Arial" w:cs="Arial"/>
          <w:iCs/>
          <w:sz w:val="18"/>
          <w:szCs w:val="18"/>
          <w:u w:val="single"/>
        </w:rPr>
      </w:pPr>
      <w:r w:rsidRPr="00B86095">
        <w:rPr>
          <w:rFonts w:ascii="Arial" w:hAnsi="Arial" w:cs="Arial"/>
          <w:iCs/>
          <w:sz w:val="18"/>
          <w:szCs w:val="18"/>
          <w:u w:val="single"/>
        </w:rPr>
        <w:t>https://picryl.com/media/ruiner-i-gdansk-1945-44dda4 (PD)</w:t>
      </w:r>
    </w:p>
    <w:p w14:paraId="36C421C2" w14:textId="77777777" w:rsidR="00DE14FC" w:rsidRDefault="00DE14FC" w:rsidP="00051C9B">
      <w:pPr>
        <w:jc w:val="both"/>
        <w:rPr>
          <w:rFonts w:ascii="Arial" w:hAnsi="Arial" w:cs="Arial"/>
          <w:iCs/>
          <w:sz w:val="20"/>
          <w:szCs w:val="20"/>
          <w:u w:val="single"/>
        </w:rPr>
      </w:pPr>
    </w:p>
    <w:p w14:paraId="07153DCB" w14:textId="0DB13C81" w:rsidR="006E5E96" w:rsidRDefault="006E5E96" w:rsidP="00051C9B">
      <w:pPr>
        <w:jc w:val="both"/>
        <w:rPr>
          <w:rFonts w:ascii="Arial" w:hAnsi="Arial" w:cs="Arial"/>
          <w:iCs/>
          <w:sz w:val="20"/>
          <w:szCs w:val="20"/>
          <w:u w:val="single"/>
        </w:rPr>
      </w:pPr>
      <w:r>
        <w:rPr>
          <w:rFonts w:ascii="Arial" w:hAnsi="Arial" w:cs="Arial"/>
          <w:iCs/>
          <w:sz w:val="20"/>
          <w:szCs w:val="20"/>
          <w:u w:val="single"/>
        </w:rPr>
        <w:t>Aufgaben:</w:t>
      </w:r>
    </w:p>
    <w:p w14:paraId="5B276BCF" w14:textId="4FD2F0DD" w:rsidR="006E5E96" w:rsidRDefault="006E5E96" w:rsidP="00051C9B">
      <w:pPr>
        <w:jc w:val="both"/>
        <w:rPr>
          <w:rFonts w:ascii="Arial" w:hAnsi="Arial" w:cs="Arial"/>
          <w:iCs/>
          <w:sz w:val="20"/>
          <w:szCs w:val="20"/>
        </w:rPr>
      </w:pPr>
      <w:r>
        <w:rPr>
          <w:rFonts w:ascii="Arial" w:hAnsi="Arial" w:cs="Arial"/>
          <w:iCs/>
          <w:sz w:val="20"/>
          <w:szCs w:val="20"/>
        </w:rPr>
        <w:t>1. Wie sah der „polnische Weg“ des Wiederaufbaus der Städte nach 1945 aus?</w:t>
      </w:r>
    </w:p>
    <w:p w14:paraId="6A6F3276" w14:textId="03EECAD8" w:rsidR="006E5E96" w:rsidRPr="006E5E96" w:rsidRDefault="006E5E96" w:rsidP="00051C9B">
      <w:pPr>
        <w:jc w:val="both"/>
        <w:rPr>
          <w:rFonts w:ascii="Arial" w:hAnsi="Arial" w:cs="Arial"/>
          <w:iCs/>
          <w:sz w:val="20"/>
          <w:szCs w:val="20"/>
        </w:rPr>
      </w:pPr>
      <w:r>
        <w:rPr>
          <w:rFonts w:ascii="Arial" w:hAnsi="Arial" w:cs="Arial"/>
          <w:iCs/>
          <w:sz w:val="20"/>
          <w:szCs w:val="20"/>
        </w:rPr>
        <w:lastRenderedPageBreak/>
        <w:t>2. Vergleiche</w:t>
      </w:r>
      <w:r w:rsidR="00051C9B">
        <w:rPr>
          <w:rFonts w:ascii="Arial" w:hAnsi="Arial" w:cs="Arial"/>
          <w:iCs/>
          <w:sz w:val="20"/>
          <w:szCs w:val="20"/>
        </w:rPr>
        <w:t>n Sie</w:t>
      </w:r>
      <w:r>
        <w:rPr>
          <w:rFonts w:ascii="Arial" w:hAnsi="Arial" w:cs="Arial"/>
          <w:iCs/>
          <w:sz w:val="20"/>
          <w:szCs w:val="20"/>
        </w:rPr>
        <w:t xml:space="preserve"> historische Fotos von Da</w:t>
      </w:r>
      <w:r w:rsidR="00DE14FC">
        <w:rPr>
          <w:rFonts w:ascii="Arial" w:hAnsi="Arial" w:cs="Arial"/>
          <w:iCs/>
          <w:sz w:val="20"/>
          <w:szCs w:val="20"/>
        </w:rPr>
        <w:t>nzig mit Aufnahmen von heute. Welche Unterschiede</w:t>
      </w:r>
      <w:r>
        <w:rPr>
          <w:rFonts w:ascii="Arial" w:hAnsi="Arial" w:cs="Arial"/>
          <w:iCs/>
          <w:sz w:val="20"/>
          <w:szCs w:val="20"/>
        </w:rPr>
        <w:t xml:space="preserve"> erkenn</w:t>
      </w:r>
      <w:r w:rsidR="00051C9B">
        <w:rPr>
          <w:rFonts w:ascii="Arial" w:hAnsi="Arial" w:cs="Arial"/>
          <w:iCs/>
          <w:sz w:val="20"/>
          <w:szCs w:val="20"/>
        </w:rPr>
        <w:t>en Sie</w:t>
      </w:r>
      <w:r>
        <w:rPr>
          <w:rFonts w:ascii="Arial" w:hAnsi="Arial" w:cs="Arial"/>
          <w:iCs/>
          <w:sz w:val="20"/>
          <w:szCs w:val="20"/>
        </w:rPr>
        <w:t>?</w:t>
      </w:r>
    </w:p>
    <w:sectPr w:rsidR="006E5E96" w:rsidRPr="006E5E9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E34C6" w14:textId="77777777" w:rsidR="004A4AB8" w:rsidRDefault="004A4AB8" w:rsidP="000A6B35">
      <w:pPr>
        <w:spacing w:after="0" w:line="240" w:lineRule="auto"/>
      </w:pPr>
      <w:r>
        <w:separator/>
      </w:r>
    </w:p>
  </w:endnote>
  <w:endnote w:type="continuationSeparator" w:id="0">
    <w:p w14:paraId="12C6453D" w14:textId="77777777" w:rsidR="004A4AB8" w:rsidRDefault="004A4AB8" w:rsidP="000A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EFF0" w14:textId="77777777" w:rsidR="004A4AB8" w:rsidRDefault="004A4AB8" w:rsidP="000A6B35">
      <w:pPr>
        <w:spacing w:after="0" w:line="240" w:lineRule="auto"/>
      </w:pPr>
      <w:r>
        <w:separator/>
      </w:r>
    </w:p>
  </w:footnote>
  <w:footnote w:type="continuationSeparator" w:id="0">
    <w:p w14:paraId="6C80FD05" w14:textId="77777777" w:rsidR="004A4AB8" w:rsidRDefault="004A4AB8" w:rsidP="000A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E40A" w14:textId="77777777" w:rsidR="00E41983" w:rsidRDefault="00E41983" w:rsidP="00E41983">
    <w:pPr>
      <w:pStyle w:val="Kopfzeile"/>
    </w:pPr>
    <w:r w:rsidRPr="00A5045C">
      <w:rPr>
        <w:i/>
        <w:iCs/>
      </w:rPr>
      <w:t xml:space="preserve">Landeskunde Danzig / Gdańsk oder: Vom Übermaß an Geschichte </w:t>
    </w:r>
    <w:r w:rsidRPr="00A5045C">
      <w:rPr>
        <w:i/>
        <w:iCs/>
      </w:rPr>
      <w:tab/>
    </w:r>
    <w:r w:rsidRPr="00A5045C">
      <w:rPr>
        <w:rFonts w:ascii="Arial" w:eastAsia="Times New Roman" w:hAnsi="Arial" w:cs="Times New Roman"/>
        <w:b/>
        <w:i/>
        <w:iCs/>
        <w:sz w:val="20"/>
        <w:szCs w:val="24"/>
        <w:lang w:eastAsia="de-DE"/>
      </w:rPr>
      <w:t>Landeskunde</w:t>
    </w:r>
    <w:r w:rsidRPr="00F70908">
      <w:rPr>
        <w:rFonts w:ascii="Webdings" w:eastAsia="Times New Roman" w:hAnsi="Webdings" w:cs="Verdana"/>
        <w:sz w:val="20"/>
        <w:szCs w:val="24"/>
        <w:lang w:eastAsia="de-DE"/>
      </w:rPr>
      <w:t></w:t>
    </w:r>
  </w:p>
  <w:p w14:paraId="4DFE9CA6" w14:textId="114798A9" w:rsidR="000A6B35" w:rsidRDefault="000A6B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81"/>
    <w:rsid w:val="00031504"/>
    <w:rsid w:val="00051C9B"/>
    <w:rsid w:val="000A6B35"/>
    <w:rsid w:val="00194CCE"/>
    <w:rsid w:val="00272FAF"/>
    <w:rsid w:val="00387D81"/>
    <w:rsid w:val="003F6F40"/>
    <w:rsid w:val="00446E7D"/>
    <w:rsid w:val="004A4AB8"/>
    <w:rsid w:val="0053769E"/>
    <w:rsid w:val="005E7997"/>
    <w:rsid w:val="006E5E96"/>
    <w:rsid w:val="00761248"/>
    <w:rsid w:val="00767578"/>
    <w:rsid w:val="007E5A9D"/>
    <w:rsid w:val="00933A67"/>
    <w:rsid w:val="009850CD"/>
    <w:rsid w:val="009B43D5"/>
    <w:rsid w:val="00A04DB8"/>
    <w:rsid w:val="00A63A21"/>
    <w:rsid w:val="00B86095"/>
    <w:rsid w:val="00C31197"/>
    <w:rsid w:val="00C71EEA"/>
    <w:rsid w:val="00C75E32"/>
    <w:rsid w:val="00DE14FC"/>
    <w:rsid w:val="00E41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9ADC"/>
  <w15:chartTrackingRefBased/>
  <w15:docId w15:val="{47087AB5-9EE9-4061-8BF4-E97712E4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qFormat/>
    <w:rsid w:val="009850CD"/>
    <w:pPr>
      <w:spacing w:after="0" w:line="240" w:lineRule="auto"/>
      <w:jc w:val="both"/>
    </w:pPr>
    <w:rPr>
      <w:sz w:val="20"/>
      <w:szCs w:val="20"/>
    </w:rPr>
  </w:style>
  <w:style w:type="character" w:customStyle="1" w:styleId="FunotentextZchn">
    <w:name w:val="Fußnotentext Zchn"/>
    <w:basedOn w:val="Absatz-Standardschriftart"/>
    <w:link w:val="Funotentext"/>
    <w:uiPriority w:val="99"/>
    <w:rsid w:val="009850CD"/>
    <w:rPr>
      <w:sz w:val="20"/>
      <w:szCs w:val="20"/>
    </w:rPr>
  </w:style>
  <w:style w:type="paragraph" w:styleId="Kopfzeile">
    <w:name w:val="header"/>
    <w:basedOn w:val="Standard"/>
    <w:link w:val="KopfzeileZchn"/>
    <w:uiPriority w:val="99"/>
    <w:unhideWhenUsed/>
    <w:rsid w:val="000A6B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B35"/>
  </w:style>
  <w:style w:type="paragraph" w:styleId="Fuzeile">
    <w:name w:val="footer"/>
    <w:basedOn w:val="Standard"/>
    <w:link w:val="FuzeileZchn"/>
    <w:uiPriority w:val="99"/>
    <w:unhideWhenUsed/>
    <w:rsid w:val="000A6B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B35"/>
  </w:style>
  <w:style w:type="character" w:styleId="Hyperlink">
    <w:name w:val="Hyperlink"/>
    <w:basedOn w:val="Absatz-Standardschriftart"/>
    <w:uiPriority w:val="99"/>
    <w:unhideWhenUsed/>
    <w:rsid w:val="003F6F40"/>
    <w:rPr>
      <w:color w:val="0563C1" w:themeColor="hyperlink"/>
      <w:u w:val="single"/>
    </w:rPr>
  </w:style>
  <w:style w:type="character" w:customStyle="1" w:styleId="UnresolvedMention">
    <w:name w:val="Unresolved Mention"/>
    <w:basedOn w:val="Absatz-Standardschriftart"/>
    <w:uiPriority w:val="99"/>
    <w:semiHidden/>
    <w:unhideWhenUsed/>
    <w:rsid w:val="003F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M.Kneip</cp:lastModifiedBy>
  <cp:revision>2</cp:revision>
  <dcterms:created xsi:type="dcterms:W3CDTF">2022-08-31T12:34:00Z</dcterms:created>
  <dcterms:modified xsi:type="dcterms:W3CDTF">2022-08-31T12:34:00Z</dcterms:modified>
</cp:coreProperties>
</file>