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5D6DD" w14:textId="77777777" w:rsidR="001B4806" w:rsidRPr="00913AD6" w:rsidRDefault="001B4806" w:rsidP="001B4806">
      <w:pPr>
        <w:pStyle w:val="0berschrift3"/>
        <w:tabs>
          <w:tab w:val="left" w:pos="851"/>
        </w:tabs>
        <w:rPr>
          <w:rFonts w:cs="Arial"/>
          <w:b w:val="0"/>
          <w:i/>
          <w:color w:val="000000" w:themeColor="text1"/>
          <w:sz w:val="24"/>
          <w:u w:val="single"/>
        </w:rPr>
      </w:pPr>
      <w:r w:rsidRPr="00913AD6">
        <w:rPr>
          <w:rFonts w:cs="Arial"/>
          <w:b w:val="0"/>
          <w:i/>
          <w:color w:val="000000" w:themeColor="text1"/>
          <w:sz w:val="24"/>
          <w:u w:val="single"/>
        </w:rPr>
        <w:t xml:space="preserve">Arbeitsblatt 2: </w:t>
      </w:r>
      <w:r w:rsidRPr="00DA775B">
        <w:rPr>
          <w:rFonts w:cs="Arial"/>
          <w:b w:val="0"/>
          <w:i/>
          <w:color w:val="000000" w:themeColor="text1"/>
          <w:sz w:val="24"/>
          <w:u w:val="single"/>
        </w:rPr>
        <w:t>Die Beteiligung der Bürger an der Energieerzeugung</w:t>
      </w:r>
      <w:r>
        <w:rPr>
          <w:rFonts w:cs="Arial"/>
          <w:b w:val="0"/>
          <w:i/>
          <w:color w:val="000000" w:themeColor="text1"/>
          <w:sz w:val="24"/>
          <w:u w:val="single"/>
        </w:rPr>
        <w:t xml:space="preserve"> in Polen</w:t>
      </w:r>
    </w:p>
    <w:p w14:paraId="6EC0A3FD" w14:textId="77777777" w:rsidR="001B4806" w:rsidRPr="00876689" w:rsidRDefault="001B4806" w:rsidP="001B4806">
      <w:pPr>
        <w:pStyle w:val="0berschrift3"/>
        <w:tabs>
          <w:tab w:val="left" w:pos="851"/>
        </w:tabs>
        <w:rPr>
          <w:rStyle w:val="1kursiv"/>
          <w:rFonts w:cs="Arial"/>
          <w:color w:val="000000" w:themeColor="text1"/>
          <w:sz w:val="22"/>
          <w:szCs w:val="18"/>
        </w:rPr>
      </w:pPr>
    </w:p>
    <w:p w14:paraId="6F601A97" w14:textId="77777777" w:rsidR="001B4806" w:rsidRPr="00FC1FB3" w:rsidRDefault="001B4806" w:rsidP="001B4806">
      <w:pPr>
        <w:pStyle w:val="1Standardflietext"/>
        <w:tabs>
          <w:tab w:val="left" w:pos="851"/>
        </w:tabs>
        <w:jc w:val="both"/>
        <w:rPr>
          <w:rFonts w:cs="Arial"/>
          <w:b/>
          <w:color w:val="000000" w:themeColor="text1"/>
          <w:sz w:val="22"/>
        </w:rPr>
      </w:pPr>
      <w:r>
        <w:rPr>
          <w:rFonts w:cs="Arial"/>
          <w:b/>
          <w:color w:val="000000" w:themeColor="text1"/>
          <w:sz w:val="22"/>
        </w:rPr>
        <w:t xml:space="preserve">M3 </w:t>
      </w:r>
      <w:r w:rsidRPr="003431FA">
        <w:rPr>
          <w:rFonts w:cs="Arial"/>
          <w:b/>
          <w:color w:val="000000" w:themeColor="text1"/>
          <w:sz w:val="22"/>
        </w:rPr>
        <w:t>Energiedemokratie</w:t>
      </w:r>
      <w:r>
        <w:rPr>
          <w:rFonts w:cs="Arial"/>
          <w:b/>
          <w:color w:val="000000" w:themeColor="text1"/>
          <w:sz w:val="22"/>
        </w:rPr>
        <w:t>: Prosumenten, Energiegenossenschaften und Energieclusters</w:t>
      </w:r>
    </w:p>
    <w:p w14:paraId="54E91275" w14:textId="77777777" w:rsidR="001B4806" w:rsidRPr="00FC1FB3" w:rsidRDefault="001B4806" w:rsidP="001B4806">
      <w:pPr>
        <w:pStyle w:val="1Standardflietext"/>
        <w:tabs>
          <w:tab w:val="left" w:pos="851"/>
        </w:tabs>
        <w:spacing w:after="0" w:line="200" w:lineRule="exact"/>
        <w:jc w:val="both"/>
        <w:rPr>
          <w:rFonts w:cs="Arial"/>
          <w:color w:val="000000" w:themeColor="text1"/>
          <w:sz w:val="22"/>
        </w:rPr>
      </w:pPr>
    </w:p>
    <w:p w14:paraId="0C75F93C" w14:textId="77777777" w:rsidR="001B4806" w:rsidRPr="008E4274" w:rsidRDefault="001B4806" w:rsidP="001B4806">
      <w:pPr>
        <w:spacing w:after="0" w:line="240" w:lineRule="auto"/>
        <w:contextualSpacing/>
        <w:jc w:val="both"/>
        <w:rPr>
          <w:rFonts w:cs="Arial"/>
          <w:sz w:val="22"/>
          <w:szCs w:val="22"/>
          <w:lang w:eastAsia="en-GB"/>
        </w:rPr>
      </w:pPr>
      <w:r>
        <w:rPr>
          <w:rFonts w:ascii="Times New Roman" w:hAnsi="Times New Roman"/>
          <w:noProof/>
          <w:sz w:val="24"/>
        </w:rPr>
        <w:drawing>
          <wp:anchor distT="0" distB="0" distL="114300" distR="114300" simplePos="0" relativeHeight="251661312" behindDoc="1" locked="0" layoutInCell="1" allowOverlap="1" wp14:anchorId="5877C271" wp14:editId="056B5FF7">
            <wp:simplePos x="0" y="0"/>
            <wp:positionH relativeFrom="column">
              <wp:posOffset>4350385</wp:posOffset>
            </wp:positionH>
            <wp:positionV relativeFrom="paragraph">
              <wp:posOffset>44450</wp:posOffset>
            </wp:positionV>
            <wp:extent cx="1629410" cy="2254250"/>
            <wp:effectExtent l="0" t="0" r="0" b="6350"/>
            <wp:wrapTight wrapText="bothSides">
              <wp:wrapPolygon edited="0">
                <wp:start x="0" y="0"/>
                <wp:lineTo x="0" y="21539"/>
                <wp:lineTo x="21381" y="21539"/>
                <wp:lineTo x="21381" y="0"/>
                <wp:lineTo x="0" y="0"/>
              </wp:wrapPolygon>
            </wp:wrapTight>
            <wp:docPr id="17" name="Picture 17" descr="A picture containing photo, person, different,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hoto, person, different, colorfu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9410" cy="2254250"/>
                    </a:xfrm>
                    <a:prstGeom prst="rect">
                      <a:avLst/>
                    </a:prstGeom>
                  </pic:spPr>
                </pic:pic>
              </a:graphicData>
            </a:graphic>
            <wp14:sizeRelH relativeFrom="page">
              <wp14:pctWidth>0</wp14:pctWidth>
            </wp14:sizeRelH>
            <wp14:sizeRelV relativeFrom="page">
              <wp14:pctHeight>0</wp14:pctHeight>
            </wp14:sizeRelV>
          </wp:anchor>
        </w:drawing>
      </w:r>
      <w:r>
        <w:rPr>
          <w:rFonts w:eastAsia="Courier New" w:cs="Arial"/>
          <w:b/>
          <w:noProof/>
        </w:rPr>
        <mc:AlternateContent>
          <mc:Choice Requires="wps">
            <w:drawing>
              <wp:anchor distT="0" distB="0" distL="114300" distR="114300" simplePos="0" relativeHeight="251662336" behindDoc="1" locked="0" layoutInCell="1" allowOverlap="1" wp14:anchorId="034D4453" wp14:editId="4642E377">
                <wp:simplePos x="0" y="0"/>
                <wp:positionH relativeFrom="column">
                  <wp:posOffset>4350385</wp:posOffset>
                </wp:positionH>
                <wp:positionV relativeFrom="paragraph">
                  <wp:posOffset>2343986</wp:posOffset>
                </wp:positionV>
                <wp:extent cx="1629410" cy="742315"/>
                <wp:effectExtent l="0" t="0" r="0" b="0"/>
                <wp:wrapTight wrapText="bothSides">
                  <wp:wrapPolygon edited="0">
                    <wp:start x="0" y="0"/>
                    <wp:lineTo x="0" y="21064"/>
                    <wp:lineTo x="21381" y="21064"/>
                    <wp:lineTo x="21381" y="0"/>
                    <wp:lineTo x="0" y="0"/>
                  </wp:wrapPolygon>
                </wp:wrapTight>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9410" cy="742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EA93F1" w14:textId="77777777" w:rsidR="001B4806" w:rsidRPr="00FE310F" w:rsidRDefault="001B4806" w:rsidP="001B4806">
                            <w:pPr>
                              <w:jc w:val="right"/>
                              <w:rPr>
                                <w:rFonts w:cs="Arial"/>
                                <w:sz w:val="18"/>
                                <w:szCs w:val="18"/>
                                <w:lang w:val="pl-PL"/>
                              </w:rPr>
                            </w:pPr>
                            <w:r w:rsidRPr="00FE310F">
                              <w:rPr>
                                <w:rFonts w:cs="Arial"/>
                                <w:sz w:val="18"/>
                                <w:szCs w:val="18"/>
                                <w:lang w:val="pl-PL"/>
                              </w:rPr>
                              <w:t xml:space="preserve">Die Publikation </w:t>
                            </w:r>
                            <w:r>
                              <w:rPr>
                                <w:rFonts w:cs="Arial"/>
                                <w:sz w:val="18"/>
                                <w:szCs w:val="18"/>
                                <w:lang w:val="pl-PL"/>
                              </w:rPr>
                              <w:t>„</w:t>
                            </w:r>
                            <w:r w:rsidRPr="00FE310F">
                              <w:rPr>
                                <w:rFonts w:cs="Arial"/>
                                <w:sz w:val="18"/>
                                <w:szCs w:val="18"/>
                                <w:lang w:val="pl-PL"/>
                              </w:rPr>
                              <w:t>Demokracja energetyczna</w:t>
                            </w:r>
                            <w:r>
                              <w:rPr>
                                <w:rFonts w:cs="Arial"/>
                                <w:sz w:val="18"/>
                                <w:szCs w:val="18"/>
                                <w:lang w:val="pl-PL"/>
                              </w:rPr>
                              <w:t>“</w:t>
                            </w:r>
                            <w:r w:rsidRPr="00FE310F">
                              <w:rPr>
                                <w:rFonts w:cs="Arial"/>
                                <w:sz w:val="18"/>
                                <w:szCs w:val="18"/>
                                <w:lang w:val="pl-PL"/>
                              </w:rPr>
                              <w:t xml:space="preserve"> (Energiedemokratie)</w:t>
                            </w:r>
                            <w:r w:rsidRPr="00FE310F">
                              <w:rPr>
                                <w:rFonts w:cs="Arial"/>
                                <w:sz w:val="18"/>
                                <w:szCs w:val="18"/>
                                <w:lang w:val="pl-PL"/>
                              </w:rPr>
                              <w:br/>
                              <w:t>@ CC 3.0 Zielony Instytut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D4453" id="_x0000_t202" coordsize="21600,21600" o:spt="202" path="m,l,21600r21600,l21600,xe">
                <v:stroke joinstyle="miter"/>
                <v:path gradientshapeok="t" o:connecttype="rect"/>
              </v:shapetype>
              <v:shape id="Text Box 39" o:spid="_x0000_s1026" type="#_x0000_t202" style="position:absolute;left:0;text-align:left;margin-left:342.55pt;margin-top:184.55pt;width:128.3pt;height:5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" stroked="f">
                <v:path arrowok="t"/>
                <v:textbox>
                  <w:txbxContent>
                    <w:p w14:paraId="11EA93F1" w14:textId="77777777" w:rsidR="001B4806" w:rsidRPr="00FE310F" w:rsidRDefault="001B4806" w:rsidP="001B4806">
                      <w:pPr>
                        <w:jc w:val="right"/>
                        <w:rPr>
                          <w:rFonts w:cs="Arial"/>
                          <w:sz w:val="18"/>
                          <w:szCs w:val="18"/>
                          <w:lang w:val="pl-PL"/>
                        </w:rPr>
                      </w:pPr>
                      <w:r w:rsidRPr="00FE310F">
                        <w:rPr>
                          <w:rFonts w:cs="Arial"/>
                          <w:sz w:val="18"/>
                          <w:szCs w:val="18"/>
                          <w:lang w:val="pl-PL"/>
                        </w:rPr>
                        <w:t xml:space="preserve">Die Publikation </w:t>
                      </w:r>
                      <w:r>
                        <w:rPr>
                          <w:rFonts w:cs="Arial"/>
                          <w:sz w:val="18"/>
                          <w:szCs w:val="18"/>
                          <w:lang w:val="pl-PL"/>
                        </w:rPr>
                        <w:t>„</w:t>
                      </w:r>
                      <w:r w:rsidRPr="00FE310F">
                        <w:rPr>
                          <w:rFonts w:cs="Arial"/>
                          <w:sz w:val="18"/>
                          <w:szCs w:val="18"/>
                          <w:lang w:val="pl-PL"/>
                        </w:rPr>
                        <w:t>Demokracja energetyczna</w:t>
                      </w:r>
                      <w:r>
                        <w:rPr>
                          <w:rFonts w:cs="Arial"/>
                          <w:sz w:val="18"/>
                          <w:szCs w:val="18"/>
                          <w:lang w:val="pl-PL"/>
                        </w:rPr>
                        <w:t>“</w:t>
                      </w:r>
                      <w:r w:rsidRPr="00FE310F">
                        <w:rPr>
                          <w:rFonts w:cs="Arial"/>
                          <w:sz w:val="18"/>
                          <w:szCs w:val="18"/>
                          <w:lang w:val="pl-PL"/>
                        </w:rPr>
                        <w:t xml:space="preserve"> (Energiedemokratie)</w:t>
                      </w:r>
                      <w:r w:rsidRPr="00FE310F">
                        <w:rPr>
                          <w:rFonts w:cs="Arial"/>
                          <w:sz w:val="18"/>
                          <w:szCs w:val="18"/>
                          <w:lang w:val="pl-PL"/>
                        </w:rPr>
                        <w:br/>
                        <w:t>@ CC 3.0 Zielony Instytut</w:t>
                      </w:r>
                    </w:p>
                  </w:txbxContent>
                </v:textbox>
                <w10:wrap type="tight"/>
              </v:shape>
            </w:pict>
          </mc:Fallback>
        </mc:AlternateContent>
      </w:r>
      <w:r w:rsidRPr="00EF4D10">
        <w:rPr>
          <w:rFonts w:cs="Arial"/>
          <w:sz w:val="22"/>
          <w:szCs w:val="22"/>
          <w:lang w:eastAsia="en-GB"/>
        </w:rPr>
        <w:t>Während die Stromerzeugung in Polen auf Kohle basiert, unterstützt die große Mehrheit der Gesellschaft die Entwicklung erneuerbarer Energiequellen.</w:t>
      </w:r>
      <w:r w:rsidRPr="005F62DD">
        <w:rPr>
          <w:rFonts w:cs="Arial"/>
          <w:sz w:val="22"/>
          <w:szCs w:val="22"/>
          <w:lang w:eastAsia="en-GB"/>
        </w:rPr>
        <w:t xml:space="preserve"> </w:t>
      </w:r>
      <w:r w:rsidRPr="005634DE">
        <w:rPr>
          <w:rFonts w:cs="Arial"/>
          <w:sz w:val="22"/>
          <w:szCs w:val="22"/>
          <w:lang w:eastAsia="en-GB"/>
        </w:rPr>
        <w:t xml:space="preserve">In diesem Zusammenhang können die Bürger durch die Installation einer eigenen Anlage für erneuerbare Energien den Strom </w:t>
      </w:r>
      <w:r>
        <w:rPr>
          <w:rFonts w:cs="Arial"/>
          <w:sz w:val="22"/>
          <w:szCs w:val="22"/>
          <w:lang w:eastAsia="en-GB"/>
        </w:rPr>
        <w:t xml:space="preserve">oder Wärme </w:t>
      </w:r>
      <w:r w:rsidRPr="005634DE">
        <w:rPr>
          <w:rFonts w:cs="Arial"/>
          <w:sz w:val="22"/>
          <w:szCs w:val="22"/>
          <w:lang w:eastAsia="en-GB"/>
        </w:rPr>
        <w:t>selbst produzieren.</w:t>
      </w:r>
      <w:r>
        <w:rPr>
          <w:rFonts w:cs="Arial"/>
          <w:sz w:val="22"/>
          <w:szCs w:val="22"/>
          <w:lang w:eastAsia="en-GB"/>
        </w:rPr>
        <w:t xml:space="preserve"> </w:t>
      </w:r>
      <w:r w:rsidRPr="00853020">
        <w:rPr>
          <w:rFonts w:cs="Arial"/>
          <w:sz w:val="22"/>
          <w:szCs w:val="22"/>
          <w:lang w:eastAsia="en-GB"/>
        </w:rPr>
        <w:t>Aufgrund des dezentralen Charakters der Erneuerbare-Energien-Technologien (z.B. Windmühlen, Sonnenkollektoren oder Biogasanlagen) und ihrer relativ geringen Größe können sich viele Bürger an diesem Prozess beteiligen.</w:t>
      </w:r>
      <w:r>
        <w:rPr>
          <w:rFonts w:cs="Arial"/>
          <w:sz w:val="22"/>
          <w:szCs w:val="22"/>
          <w:lang w:eastAsia="en-GB"/>
        </w:rPr>
        <w:t xml:space="preserve"> </w:t>
      </w:r>
      <w:r w:rsidRPr="00F033B7">
        <w:rPr>
          <w:rFonts w:cs="Arial"/>
          <w:sz w:val="22"/>
          <w:szCs w:val="22"/>
          <w:lang w:eastAsia="en-GB"/>
        </w:rPr>
        <w:t>Auf diese Weise werden die Bürgerinnen und Bürger in den Energiefragen gestärkt, weil sie in den Entscheidungsprozessen viel Freiheit haben und das Eigentum und die Kontrolle über die Energieproduktion erlangen.</w:t>
      </w:r>
      <w:r>
        <w:rPr>
          <w:rFonts w:cs="Arial"/>
          <w:sz w:val="22"/>
          <w:szCs w:val="22"/>
          <w:lang w:eastAsia="en-GB"/>
        </w:rPr>
        <w:t xml:space="preserve"> </w:t>
      </w:r>
      <w:r w:rsidRPr="00F033B7">
        <w:rPr>
          <w:rFonts w:cs="Arial"/>
          <w:sz w:val="22"/>
          <w:szCs w:val="22"/>
          <w:lang w:eastAsia="en-GB"/>
        </w:rPr>
        <w:t xml:space="preserve">Eine solche breite Beteiligung an den Energiefragen und die Schaffung eines </w:t>
      </w:r>
      <w:r>
        <w:rPr>
          <w:rFonts w:cs="Arial"/>
          <w:sz w:val="22"/>
          <w:szCs w:val="22"/>
          <w:lang w:eastAsia="en-GB"/>
        </w:rPr>
        <w:t>„</w:t>
      </w:r>
      <w:r w:rsidRPr="00F033B7">
        <w:rPr>
          <w:rFonts w:cs="Arial"/>
          <w:sz w:val="22"/>
          <w:szCs w:val="22"/>
          <w:lang w:eastAsia="en-GB"/>
        </w:rPr>
        <w:t>bürgerlichen Energiesektors</w:t>
      </w:r>
      <w:r>
        <w:rPr>
          <w:rFonts w:cs="Arial"/>
          <w:sz w:val="22"/>
          <w:szCs w:val="22"/>
          <w:lang w:eastAsia="en-GB"/>
        </w:rPr>
        <w:t>“</w:t>
      </w:r>
      <w:r w:rsidRPr="00F033B7">
        <w:rPr>
          <w:rFonts w:cs="Arial"/>
          <w:sz w:val="22"/>
          <w:szCs w:val="22"/>
          <w:lang w:eastAsia="en-GB"/>
        </w:rPr>
        <w:t xml:space="preserve"> wurde</w:t>
      </w:r>
      <w:r>
        <w:rPr>
          <w:rFonts w:cs="Arial"/>
          <w:sz w:val="22"/>
          <w:szCs w:val="22"/>
          <w:lang w:eastAsia="en-GB"/>
        </w:rPr>
        <w:t>n</w:t>
      </w:r>
      <w:r w:rsidRPr="00F033B7">
        <w:rPr>
          <w:rFonts w:cs="Arial"/>
          <w:sz w:val="22"/>
          <w:szCs w:val="22"/>
          <w:lang w:eastAsia="en-GB"/>
        </w:rPr>
        <w:t xml:space="preserve"> von den Vertretern des Zielony Instytut </w:t>
      </w:r>
      <w:r w:rsidRPr="00E75426">
        <w:rPr>
          <w:rFonts w:eastAsia="Courier New" w:cs="Arial"/>
          <w:szCs w:val="22"/>
        </w:rPr>
        <w:t>{</w:t>
      </w:r>
      <w:r w:rsidRPr="008F277C">
        <w:rPr>
          <w:rFonts w:eastAsia="Courier New" w:cs="Arial"/>
          <w:i/>
          <w:iCs/>
          <w:szCs w:val="22"/>
        </w:rPr>
        <w:t>sielony</w:t>
      </w:r>
      <w:r>
        <w:rPr>
          <w:rFonts w:eastAsia="Courier New" w:cs="Arial"/>
          <w:szCs w:val="22"/>
        </w:rPr>
        <w:t xml:space="preserve"> </w:t>
      </w:r>
      <w:r>
        <w:rPr>
          <w:rFonts w:eastAsia="Courier New" w:cs="Arial"/>
          <w:i/>
          <w:iCs/>
          <w:szCs w:val="22"/>
        </w:rPr>
        <w:t>institut</w:t>
      </w:r>
      <w:r w:rsidRPr="00E75426">
        <w:rPr>
          <w:rFonts w:eastAsia="Courier New" w:cs="Arial"/>
          <w:szCs w:val="22"/>
        </w:rPr>
        <w:t>}</w:t>
      </w:r>
      <w:r w:rsidRPr="00520797">
        <w:rPr>
          <w:rFonts w:cs="Arial"/>
          <w:color w:val="000000" w:themeColor="text1"/>
          <w:sz w:val="22"/>
        </w:rPr>
        <w:t xml:space="preserve"> (</w:t>
      </w:r>
      <w:r>
        <w:rPr>
          <w:rFonts w:cs="Arial"/>
          <w:color w:val="000000" w:themeColor="text1"/>
          <w:sz w:val="22"/>
        </w:rPr>
        <w:t>G</w:t>
      </w:r>
      <w:r w:rsidRPr="00F033B7">
        <w:rPr>
          <w:rFonts w:cs="Arial"/>
          <w:color w:val="000000" w:themeColor="text1"/>
          <w:sz w:val="22"/>
        </w:rPr>
        <w:t>rüne</w:t>
      </w:r>
      <w:r>
        <w:rPr>
          <w:rFonts w:cs="Arial"/>
          <w:color w:val="000000" w:themeColor="text1"/>
          <w:sz w:val="22"/>
        </w:rPr>
        <w:t>s</w:t>
      </w:r>
      <w:r w:rsidRPr="00F033B7">
        <w:rPr>
          <w:rFonts w:cs="Arial"/>
          <w:color w:val="000000" w:themeColor="text1"/>
          <w:sz w:val="22"/>
        </w:rPr>
        <w:t xml:space="preserve"> </w:t>
      </w:r>
      <w:r>
        <w:rPr>
          <w:rFonts w:cs="Arial"/>
          <w:color w:val="000000" w:themeColor="text1"/>
          <w:sz w:val="22"/>
        </w:rPr>
        <w:t>I</w:t>
      </w:r>
      <w:r w:rsidRPr="00F033B7">
        <w:rPr>
          <w:rFonts w:cs="Arial"/>
          <w:color w:val="000000" w:themeColor="text1"/>
          <w:sz w:val="22"/>
        </w:rPr>
        <w:t>nstitut</w:t>
      </w:r>
      <w:r w:rsidRPr="00520797">
        <w:rPr>
          <w:rFonts w:cs="Arial"/>
          <w:color w:val="000000" w:themeColor="text1"/>
          <w:sz w:val="22"/>
        </w:rPr>
        <w:t>)</w:t>
      </w:r>
      <w:r>
        <w:rPr>
          <w:rFonts w:cs="Arial"/>
          <w:color w:val="000000" w:themeColor="text1"/>
          <w:sz w:val="22"/>
        </w:rPr>
        <w:t xml:space="preserve"> </w:t>
      </w:r>
      <w:r w:rsidRPr="00F033B7">
        <w:rPr>
          <w:rFonts w:cs="Arial"/>
          <w:sz w:val="22"/>
          <w:szCs w:val="22"/>
          <w:lang w:eastAsia="en-GB"/>
        </w:rPr>
        <w:t>als Energiedemokratie bezeichnet.</w:t>
      </w:r>
      <w:r>
        <w:rPr>
          <w:rFonts w:cs="Arial"/>
          <w:sz w:val="22"/>
          <w:szCs w:val="22"/>
          <w:lang w:eastAsia="en-GB"/>
        </w:rPr>
        <w:t xml:space="preserve"> </w:t>
      </w:r>
      <w:r w:rsidRPr="000C63E1">
        <w:rPr>
          <w:rFonts w:cs="Arial"/>
          <w:sz w:val="22"/>
          <w:szCs w:val="22"/>
          <w:lang w:eastAsia="en-GB"/>
        </w:rPr>
        <w:t>Dies ist ein</w:t>
      </w:r>
      <w:r>
        <w:rPr>
          <w:rFonts w:cs="Arial"/>
          <w:sz w:val="22"/>
          <w:szCs w:val="22"/>
          <w:lang w:eastAsia="en-GB"/>
        </w:rPr>
        <w:t>e</w:t>
      </w:r>
      <w:r w:rsidRPr="000C63E1">
        <w:rPr>
          <w:rFonts w:cs="Arial"/>
          <w:sz w:val="22"/>
          <w:szCs w:val="22"/>
          <w:lang w:eastAsia="en-GB"/>
        </w:rPr>
        <w:t xml:space="preserve"> sehr inklusive </w:t>
      </w:r>
      <w:r>
        <w:rPr>
          <w:rFonts w:cs="Arial"/>
          <w:sz w:val="22"/>
          <w:szCs w:val="22"/>
          <w:lang w:eastAsia="en-GB"/>
        </w:rPr>
        <w:t>Erscheinung</w:t>
      </w:r>
      <w:r w:rsidRPr="000C63E1">
        <w:rPr>
          <w:rFonts w:cs="Arial"/>
          <w:sz w:val="22"/>
          <w:szCs w:val="22"/>
          <w:lang w:eastAsia="en-GB"/>
        </w:rPr>
        <w:t xml:space="preserve"> und kann jeden umfassen, der den Strom für den eigenen Bedarf produziert und verbraucht, z.B. indem </w:t>
      </w:r>
      <w:r>
        <w:rPr>
          <w:rFonts w:cs="Arial"/>
          <w:sz w:val="22"/>
          <w:szCs w:val="22"/>
          <w:lang w:eastAsia="en-GB"/>
        </w:rPr>
        <w:t>sie/</w:t>
      </w:r>
      <w:r w:rsidRPr="000C63E1">
        <w:rPr>
          <w:rFonts w:cs="Arial"/>
          <w:sz w:val="22"/>
          <w:szCs w:val="22"/>
          <w:lang w:eastAsia="en-GB"/>
        </w:rPr>
        <w:t xml:space="preserve">er die Sonnenkollektoren auf </w:t>
      </w:r>
      <w:r>
        <w:rPr>
          <w:rFonts w:cs="Arial"/>
          <w:sz w:val="22"/>
          <w:szCs w:val="22"/>
          <w:lang w:eastAsia="en-GB"/>
        </w:rPr>
        <w:t>ihrem/</w:t>
      </w:r>
      <w:r w:rsidRPr="000C63E1">
        <w:rPr>
          <w:rFonts w:cs="Arial"/>
          <w:sz w:val="22"/>
          <w:szCs w:val="22"/>
          <w:lang w:eastAsia="en-GB"/>
        </w:rPr>
        <w:t>seinem Dach hat.</w:t>
      </w:r>
      <w:r>
        <w:rPr>
          <w:rFonts w:cs="Arial"/>
          <w:sz w:val="22"/>
          <w:szCs w:val="22"/>
          <w:lang w:eastAsia="en-GB"/>
        </w:rPr>
        <w:t xml:space="preserve"> </w:t>
      </w:r>
      <w:r w:rsidRPr="000C63E1">
        <w:rPr>
          <w:rFonts w:cs="Arial"/>
          <w:sz w:val="22"/>
          <w:szCs w:val="22"/>
          <w:lang w:eastAsia="en-GB"/>
        </w:rPr>
        <w:t xml:space="preserve">Wenn eine solche Person auch die </w:t>
      </w:r>
      <w:r w:rsidRPr="008E4274">
        <w:rPr>
          <w:rFonts w:cs="Arial"/>
          <w:sz w:val="22"/>
          <w:szCs w:val="22"/>
          <w:lang w:eastAsia="en-GB"/>
        </w:rPr>
        <w:t>überschüssige Elektrizität in das gemeinsame Netz überträgt und verkauft, kann sie als Prosument bezeichnet werden (ein Verbraucher, der gleichzeitig Produzent ist).</w:t>
      </w:r>
    </w:p>
    <w:p w14:paraId="24E72766" w14:textId="77777777" w:rsidR="001B4806" w:rsidRPr="008E4274" w:rsidRDefault="001B4806" w:rsidP="001B4806">
      <w:pPr>
        <w:spacing w:after="0" w:line="240" w:lineRule="auto"/>
        <w:jc w:val="both"/>
        <w:rPr>
          <w:rFonts w:cs="Arial"/>
          <w:sz w:val="22"/>
          <w:szCs w:val="22"/>
          <w:lang w:eastAsia="en-GB"/>
        </w:rPr>
      </w:pPr>
    </w:p>
    <w:p w14:paraId="52DF3B29" w14:textId="77777777" w:rsidR="001B4806" w:rsidRPr="00DF687E" w:rsidRDefault="001B4806" w:rsidP="001B4806">
      <w:pPr>
        <w:spacing w:after="0" w:line="240" w:lineRule="auto"/>
        <w:jc w:val="both"/>
        <w:rPr>
          <w:rFonts w:cs="Arial"/>
          <w:sz w:val="22"/>
          <w:szCs w:val="22"/>
          <w:lang w:eastAsia="en-GB"/>
        </w:rPr>
      </w:pPr>
      <w:r>
        <w:rPr>
          <w:rFonts w:eastAsia="Courier New" w:cs="Arial"/>
          <w:b/>
          <w:noProof/>
        </w:rPr>
        <mc:AlternateContent>
          <mc:Choice Requires="wps">
            <w:drawing>
              <wp:anchor distT="0" distB="0" distL="114300" distR="114300" simplePos="0" relativeHeight="251660288" behindDoc="1" locked="0" layoutInCell="1" allowOverlap="1" wp14:anchorId="0F1D38BB" wp14:editId="6F162902">
                <wp:simplePos x="0" y="0"/>
                <wp:positionH relativeFrom="column">
                  <wp:posOffset>31750</wp:posOffset>
                </wp:positionH>
                <wp:positionV relativeFrom="paragraph">
                  <wp:posOffset>2168525</wp:posOffset>
                </wp:positionV>
                <wp:extent cx="2091055" cy="534035"/>
                <wp:effectExtent l="0" t="0" r="4445" b="0"/>
                <wp:wrapTight wrapText="bothSides">
                  <wp:wrapPolygon edited="0">
                    <wp:start x="0" y="0"/>
                    <wp:lineTo x="0" y="21061"/>
                    <wp:lineTo x="21515" y="21061"/>
                    <wp:lineTo x="21515" y="0"/>
                    <wp:lineTo x="0" y="0"/>
                  </wp:wrapPolygon>
                </wp:wrapTight>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1055" cy="534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3A37A6" w14:textId="77777777" w:rsidR="001B4806" w:rsidRPr="0068400C" w:rsidRDefault="001B4806" w:rsidP="001B4806">
                            <w:pPr>
                              <w:rPr>
                                <w:rFonts w:cs="Arial"/>
                                <w:sz w:val="18"/>
                                <w:szCs w:val="18"/>
                              </w:rPr>
                            </w:pPr>
                            <w:r>
                              <w:rPr>
                                <w:rFonts w:cs="Arial"/>
                                <w:sz w:val="18"/>
                                <w:szCs w:val="18"/>
                              </w:rPr>
                              <w:t>Das Logo der Energie-genossenschaft „Nasza Energia“</w:t>
                            </w:r>
                            <w:r w:rsidRPr="0068400C">
                              <w:rPr>
                                <w:rFonts w:cs="Arial"/>
                                <w:sz w:val="18"/>
                                <w:szCs w:val="18"/>
                              </w:rPr>
                              <w:t xml:space="preserve"> </w:t>
                            </w:r>
                            <w:r w:rsidRPr="0068400C">
                              <w:rPr>
                                <w:rFonts w:cs="Arial"/>
                                <w:sz w:val="18"/>
                                <w:szCs w:val="18"/>
                              </w:rPr>
                              <w:br/>
                              <w:t xml:space="preserve">@ CC 3.0 </w:t>
                            </w:r>
                            <w:r>
                              <w:rPr>
                                <w:rFonts w:cs="Arial"/>
                                <w:sz w:val="18"/>
                                <w:szCs w:val="18"/>
                              </w:rPr>
                              <w:t>Arnold Rabiega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D38BB" id="_x0000_s1027" type="#_x0000_t202" style="position:absolute;left:0;text-align:left;margin-left:2.5pt;margin-top:170.75pt;width:164.65pt;height:4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" stroked="f">
                <v:path arrowok="t"/>
                <v:textbox>
                  <w:txbxContent>
                    <w:p w14:paraId="6F3A37A6" w14:textId="77777777" w:rsidR="001B4806" w:rsidRPr="0068400C" w:rsidRDefault="001B4806" w:rsidP="001B4806">
                      <w:pPr>
                        <w:rPr>
                          <w:rFonts w:cs="Arial"/>
                          <w:sz w:val="18"/>
                          <w:szCs w:val="18"/>
                        </w:rPr>
                      </w:pPr>
                      <w:r>
                        <w:rPr>
                          <w:rFonts w:cs="Arial"/>
                          <w:sz w:val="18"/>
                          <w:szCs w:val="18"/>
                        </w:rPr>
                        <w:t>Das Logo der Energie-genossenschaft „Nasza Energia“</w:t>
                      </w:r>
                      <w:r w:rsidRPr="0068400C">
                        <w:rPr>
                          <w:rFonts w:cs="Arial"/>
                          <w:sz w:val="18"/>
                          <w:szCs w:val="18"/>
                        </w:rPr>
                        <w:t xml:space="preserve"> </w:t>
                      </w:r>
                      <w:r w:rsidRPr="0068400C">
                        <w:rPr>
                          <w:rFonts w:cs="Arial"/>
                          <w:sz w:val="18"/>
                          <w:szCs w:val="18"/>
                        </w:rPr>
                        <w:br/>
                        <w:t xml:space="preserve">@ CC 3.0 </w:t>
                      </w:r>
                      <w:r>
                        <w:rPr>
                          <w:rFonts w:cs="Arial"/>
                          <w:sz w:val="18"/>
                          <w:szCs w:val="18"/>
                        </w:rPr>
                        <w:t>Arnold Rabiega</w:t>
                      </w:r>
                    </w:p>
                  </w:txbxContent>
                </v:textbox>
                <w10:wrap type="tight"/>
              </v:shape>
            </w:pict>
          </mc:Fallback>
        </mc:AlternateContent>
      </w:r>
      <w:r w:rsidRPr="008E4274">
        <w:rPr>
          <w:rFonts w:cs="Arial"/>
          <w:noProof/>
          <w:sz w:val="22"/>
          <w:szCs w:val="22"/>
        </w:rPr>
        <w:drawing>
          <wp:anchor distT="0" distB="0" distL="114300" distR="114300" simplePos="0" relativeHeight="251659264" behindDoc="1" locked="0" layoutInCell="1" allowOverlap="1" wp14:anchorId="40303214" wp14:editId="13FE08F4">
            <wp:simplePos x="0" y="0"/>
            <wp:positionH relativeFrom="column">
              <wp:posOffset>40715</wp:posOffset>
            </wp:positionH>
            <wp:positionV relativeFrom="paragraph">
              <wp:posOffset>883122</wp:posOffset>
            </wp:positionV>
            <wp:extent cx="2082165" cy="1239520"/>
            <wp:effectExtent l="0" t="0" r="635" b="5080"/>
            <wp:wrapTight wrapText="bothSides">
              <wp:wrapPolygon edited="0">
                <wp:start x="0" y="0"/>
                <wp:lineTo x="0" y="21467"/>
                <wp:lineTo x="21475" y="21467"/>
                <wp:lineTo x="21475" y="0"/>
                <wp:lineTo x="0" y="0"/>
              </wp:wrapPolygon>
            </wp:wrapTight>
            <wp:docPr id="13" name="Picture 13" descr="A large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large green fiel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165" cy="1239520"/>
                    </a:xfrm>
                    <a:prstGeom prst="rect">
                      <a:avLst/>
                    </a:prstGeom>
                  </pic:spPr>
                </pic:pic>
              </a:graphicData>
            </a:graphic>
            <wp14:sizeRelH relativeFrom="page">
              <wp14:pctWidth>0</wp14:pctWidth>
            </wp14:sizeRelH>
            <wp14:sizeRelV relativeFrom="page">
              <wp14:pctHeight>0</wp14:pctHeight>
            </wp14:sizeRelV>
          </wp:anchor>
        </w:drawing>
      </w:r>
      <w:r w:rsidRPr="008E4274">
        <w:rPr>
          <w:rFonts w:cs="Arial"/>
          <w:noProof/>
          <w:sz w:val="22"/>
          <w:szCs w:val="22"/>
          <w:lang w:eastAsia="en-GB"/>
        </w:rPr>
        <w:t>Wenn mehr Bürgerinnen und Bürger motiviert sind, zusammenzuarbeiten und in etwas größerem Umfang selbst Strom, Wärme oder Biogas zu produzieren, können sie eine Energiegenossenschaft gründen, deren Betrieb sich auf ländliche Gemeinden konzentrieren soll.</w:t>
      </w:r>
      <w:r w:rsidRPr="008E4274">
        <w:rPr>
          <w:rFonts w:cs="Arial"/>
          <w:sz w:val="22"/>
          <w:szCs w:val="22"/>
          <w:lang w:eastAsia="en-GB"/>
        </w:rPr>
        <w:t xml:space="preserve"> Das schafft einen großen</w:t>
      </w:r>
      <w:r w:rsidRPr="000A50BE">
        <w:rPr>
          <w:rFonts w:cs="Arial"/>
          <w:sz w:val="22"/>
          <w:szCs w:val="22"/>
          <w:lang w:eastAsia="en-GB"/>
        </w:rPr>
        <w:t xml:space="preserve"> Vorteil für die Bürger, denn jeder kann </w:t>
      </w:r>
      <w:r>
        <w:rPr>
          <w:rFonts w:cs="Arial"/>
          <w:sz w:val="22"/>
          <w:szCs w:val="22"/>
          <w:lang w:eastAsia="en-GB"/>
        </w:rPr>
        <w:t>mitmachen</w:t>
      </w:r>
      <w:r w:rsidRPr="000A50BE">
        <w:rPr>
          <w:rFonts w:cs="Arial"/>
          <w:sz w:val="22"/>
          <w:szCs w:val="22"/>
          <w:lang w:eastAsia="en-GB"/>
        </w:rPr>
        <w:t>, und mit mehr Menschen ist die Finanzierung der Anlagen für erneuerbare Energien erschwinglicher.</w:t>
      </w:r>
      <w:r>
        <w:rPr>
          <w:rFonts w:cs="Arial"/>
          <w:sz w:val="22"/>
          <w:szCs w:val="22"/>
          <w:lang w:eastAsia="en-GB"/>
        </w:rPr>
        <w:t xml:space="preserve"> </w:t>
      </w:r>
      <w:r w:rsidRPr="00752D59">
        <w:rPr>
          <w:rFonts w:cs="Arial"/>
          <w:sz w:val="22"/>
          <w:szCs w:val="22"/>
          <w:lang w:eastAsia="en-GB"/>
        </w:rPr>
        <w:t xml:space="preserve">Eine solche Beteiligung mobilisiert Ressourcen für klimafreundliche Maßnahmen, erhöht die Akzeptanz der Energieinfrastruktur, und die in einer </w:t>
      </w:r>
      <w:r>
        <w:rPr>
          <w:rFonts w:cs="Arial"/>
          <w:sz w:val="22"/>
          <w:szCs w:val="22"/>
          <w:lang w:eastAsia="en-GB"/>
        </w:rPr>
        <w:t>Energiegenossenschaft</w:t>
      </w:r>
      <w:r w:rsidRPr="000A50BE">
        <w:rPr>
          <w:rFonts w:cs="Arial"/>
          <w:sz w:val="22"/>
          <w:szCs w:val="22"/>
          <w:lang w:eastAsia="en-GB"/>
        </w:rPr>
        <w:t xml:space="preserve"> </w:t>
      </w:r>
      <w:r w:rsidRPr="00752D59">
        <w:rPr>
          <w:rFonts w:cs="Arial"/>
          <w:sz w:val="22"/>
          <w:szCs w:val="22"/>
          <w:lang w:eastAsia="en-GB"/>
        </w:rPr>
        <w:t xml:space="preserve">zusammengeschlossenen Bürgerinnen und Bürger wissen am besten, welche Energielösungen in ihrer Nachbarschaft am besten geeignet sind, was auch </w:t>
      </w:r>
      <w:r>
        <w:rPr>
          <w:rFonts w:cs="Arial"/>
          <w:sz w:val="22"/>
          <w:szCs w:val="22"/>
          <w:lang w:eastAsia="en-GB"/>
        </w:rPr>
        <w:t xml:space="preserve">zur </w:t>
      </w:r>
      <w:r w:rsidRPr="00752D59">
        <w:rPr>
          <w:rFonts w:cs="Arial"/>
          <w:sz w:val="22"/>
          <w:szCs w:val="22"/>
          <w:lang w:eastAsia="en-GB"/>
        </w:rPr>
        <w:t>Reduzierung der sozialen Kosten beitragen kann.</w:t>
      </w:r>
      <w:r>
        <w:rPr>
          <w:rFonts w:cs="Arial"/>
          <w:sz w:val="22"/>
          <w:szCs w:val="22"/>
          <w:lang w:eastAsia="en-GB"/>
        </w:rPr>
        <w:t xml:space="preserve"> </w:t>
      </w:r>
      <w:r w:rsidRPr="0051278A">
        <w:rPr>
          <w:rFonts w:cs="Arial"/>
          <w:sz w:val="22"/>
          <w:szCs w:val="22"/>
          <w:lang w:eastAsia="en-GB"/>
        </w:rPr>
        <w:t>Im Gegensatz zu den Prosume</w:t>
      </w:r>
      <w:r>
        <w:rPr>
          <w:rFonts w:cs="Arial"/>
          <w:sz w:val="22"/>
          <w:szCs w:val="22"/>
          <w:lang w:eastAsia="en-GB"/>
        </w:rPr>
        <w:t>nten</w:t>
      </w:r>
      <w:r w:rsidRPr="0051278A">
        <w:rPr>
          <w:rFonts w:cs="Arial"/>
          <w:sz w:val="22"/>
          <w:szCs w:val="22"/>
          <w:lang w:eastAsia="en-GB"/>
        </w:rPr>
        <w:t xml:space="preserve"> darf die Energiegenossenschaft Strom, Wärme und Biogas ausschließlich für den Eigenverbrauch und ihre Mitglieder (die Bürger, die die Genossenschaft gegründet haben</w:t>
      </w:r>
      <w:r>
        <w:rPr>
          <w:rFonts w:cs="Arial"/>
          <w:sz w:val="22"/>
          <w:szCs w:val="22"/>
          <w:lang w:eastAsia="en-GB"/>
        </w:rPr>
        <w:t>, maximal 1000</w:t>
      </w:r>
      <w:r w:rsidRPr="0051278A">
        <w:rPr>
          <w:rFonts w:cs="Arial"/>
          <w:sz w:val="22"/>
          <w:szCs w:val="22"/>
          <w:lang w:eastAsia="en-GB"/>
        </w:rPr>
        <w:t>) produzieren.</w:t>
      </w:r>
      <w:r>
        <w:rPr>
          <w:rFonts w:cs="Arial"/>
          <w:sz w:val="22"/>
          <w:szCs w:val="22"/>
          <w:lang w:eastAsia="en-GB"/>
        </w:rPr>
        <w:t xml:space="preserve"> </w:t>
      </w:r>
      <w:r w:rsidRPr="00240C1E">
        <w:rPr>
          <w:rFonts w:cs="Arial"/>
          <w:sz w:val="22"/>
          <w:szCs w:val="22"/>
          <w:lang w:eastAsia="en-GB"/>
        </w:rPr>
        <w:t>Während diese Form der Energiekooperation unter den Bürgern vor allem in Deutschland beliebt ist, wo es mehr als tausend Energiekooperativen gibt, gibt es in Polen nur eine</w:t>
      </w:r>
      <w:r>
        <w:rPr>
          <w:rFonts w:cs="Arial"/>
          <w:sz w:val="22"/>
          <w:szCs w:val="22"/>
          <w:lang w:eastAsia="en-GB"/>
        </w:rPr>
        <w:t>: die „</w:t>
      </w:r>
      <w:r w:rsidRPr="005B73FB">
        <w:rPr>
          <w:rFonts w:cs="Arial"/>
          <w:sz w:val="22"/>
          <w:szCs w:val="22"/>
          <w:lang w:eastAsia="en-GB"/>
        </w:rPr>
        <w:t>Spółdzielnia</w:t>
      </w:r>
      <w:r>
        <w:rPr>
          <w:rFonts w:cs="Arial"/>
          <w:sz w:val="22"/>
          <w:szCs w:val="22"/>
          <w:lang w:eastAsia="en-GB"/>
        </w:rPr>
        <w:t xml:space="preserve"> </w:t>
      </w:r>
      <w:r w:rsidRPr="00EF4D10">
        <w:rPr>
          <w:rFonts w:cs="Arial"/>
          <w:color w:val="000000" w:themeColor="text1"/>
          <w:sz w:val="22"/>
        </w:rPr>
        <w:t>Nasza Energia</w:t>
      </w:r>
      <w:r>
        <w:rPr>
          <w:rFonts w:cs="Arial"/>
          <w:color w:val="000000" w:themeColor="text1"/>
          <w:sz w:val="22"/>
        </w:rPr>
        <w:t xml:space="preserve">“ </w:t>
      </w:r>
      <w:r w:rsidRPr="00E75426">
        <w:rPr>
          <w:rFonts w:eastAsia="Courier New" w:cs="Arial"/>
          <w:szCs w:val="22"/>
        </w:rPr>
        <w:t>{</w:t>
      </w:r>
      <w:r w:rsidRPr="005B73FB">
        <w:rPr>
          <w:rFonts w:eastAsia="Courier New" w:cs="Arial"/>
          <w:i/>
          <w:iCs/>
          <w:szCs w:val="22"/>
        </w:rPr>
        <w:t>spulchielnia</w:t>
      </w:r>
      <w:r>
        <w:rPr>
          <w:rFonts w:eastAsia="Courier New" w:cs="Arial"/>
          <w:szCs w:val="22"/>
        </w:rPr>
        <w:t xml:space="preserve"> </w:t>
      </w:r>
      <w:r>
        <w:rPr>
          <w:rFonts w:eastAsia="Courier New" w:cs="Arial"/>
          <w:i/>
          <w:iCs/>
          <w:szCs w:val="22"/>
        </w:rPr>
        <w:t>nascha energia</w:t>
      </w:r>
      <w:r w:rsidRPr="00E75426">
        <w:rPr>
          <w:rFonts w:eastAsia="Courier New" w:cs="Arial"/>
          <w:szCs w:val="22"/>
        </w:rPr>
        <w:t>}</w:t>
      </w:r>
      <w:r>
        <w:rPr>
          <w:rFonts w:cs="Arial"/>
          <w:color w:val="000000" w:themeColor="text1"/>
          <w:sz w:val="22"/>
        </w:rPr>
        <w:t xml:space="preserve"> befindet sich </w:t>
      </w:r>
      <w:r w:rsidRPr="005B73FB">
        <w:rPr>
          <w:rFonts w:cs="Arial"/>
          <w:color w:val="000000" w:themeColor="text1"/>
          <w:sz w:val="22"/>
        </w:rPr>
        <w:t>im Südosten Polens</w:t>
      </w:r>
      <w:r>
        <w:rPr>
          <w:rFonts w:cs="Arial"/>
          <w:color w:val="000000" w:themeColor="text1"/>
          <w:sz w:val="22"/>
        </w:rPr>
        <w:t xml:space="preserve"> </w:t>
      </w:r>
      <w:r w:rsidRPr="005B73FB">
        <w:rPr>
          <w:rFonts w:cs="Arial"/>
          <w:color w:val="000000" w:themeColor="text1"/>
          <w:sz w:val="22"/>
        </w:rPr>
        <w:t>und basiert auf Biogasanlagen.</w:t>
      </w:r>
      <w:r>
        <w:rPr>
          <w:rFonts w:cs="Arial"/>
          <w:color w:val="000000" w:themeColor="text1"/>
          <w:sz w:val="22"/>
        </w:rPr>
        <w:t xml:space="preserve"> Sie </w:t>
      </w:r>
      <w:r w:rsidRPr="005B73FB">
        <w:rPr>
          <w:rFonts w:cs="Arial"/>
          <w:color w:val="000000" w:themeColor="text1"/>
          <w:sz w:val="22"/>
        </w:rPr>
        <w:t xml:space="preserve">wurde eingerichtet, um zur lokalen Wertschöpfung beizutragen, zu Investitionen zu ermutigen und lokale Gemeinschaften in die Lage zu versetzen, kostengünstige und umweltfreundliche Energie unter Nutzung lokal verfügbarer </w:t>
      </w:r>
      <w:r w:rsidRPr="00DF687E">
        <w:rPr>
          <w:rFonts w:cs="Arial"/>
          <w:color w:val="000000" w:themeColor="text1"/>
          <w:sz w:val="22"/>
          <w:szCs w:val="22"/>
        </w:rPr>
        <w:t>Ressourcen zu liefern.</w:t>
      </w:r>
    </w:p>
    <w:p w14:paraId="58ED7C32" w14:textId="77777777" w:rsidR="001B4806" w:rsidRPr="00DF687E" w:rsidRDefault="001B4806" w:rsidP="001B4806">
      <w:pPr>
        <w:spacing w:after="0" w:line="240" w:lineRule="auto"/>
        <w:jc w:val="both"/>
        <w:rPr>
          <w:rFonts w:cs="Arial"/>
          <w:sz w:val="22"/>
          <w:szCs w:val="22"/>
          <w:lang w:eastAsia="en-GB"/>
        </w:rPr>
      </w:pPr>
    </w:p>
    <w:p w14:paraId="29C25E03" w14:textId="77777777" w:rsidR="001B4806" w:rsidRPr="00501913" w:rsidRDefault="001B4806" w:rsidP="001B4806">
      <w:pPr>
        <w:spacing w:after="0" w:line="240" w:lineRule="auto"/>
        <w:jc w:val="both"/>
        <w:rPr>
          <w:rStyle w:val="1kursiv"/>
          <w:rFonts w:cs="Arial"/>
          <w:i w:val="0"/>
          <w:sz w:val="22"/>
          <w:szCs w:val="22"/>
          <w:lang w:eastAsia="en-GB"/>
        </w:rPr>
      </w:pPr>
      <w:r w:rsidRPr="00DF687E">
        <w:rPr>
          <w:rFonts w:cs="Arial"/>
          <w:sz w:val="22"/>
          <w:szCs w:val="22"/>
          <w:lang w:eastAsia="en-GB"/>
        </w:rPr>
        <w:t>Eine andere Organisationsform, bei der die Bürger zusammenarbeiten können, um die Energie zu erzeugen, zu verteilen und zu verkaufen, ist der Energie</w:t>
      </w:r>
      <w:r>
        <w:rPr>
          <w:rFonts w:cs="Arial"/>
          <w:sz w:val="22"/>
          <w:szCs w:val="22"/>
          <w:lang w:eastAsia="en-GB"/>
        </w:rPr>
        <w:t>c</w:t>
      </w:r>
      <w:r w:rsidRPr="00DF687E">
        <w:rPr>
          <w:rFonts w:cs="Arial"/>
          <w:sz w:val="22"/>
          <w:szCs w:val="22"/>
          <w:lang w:eastAsia="en-GB"/>
        </w:rPr>
        <w:t>luster.</w:t>
      </w:r>
      <w:r>
        <w:rPr>
          <w:rFonts w:cs="Arial"/>
          <w:sz w:val="22"/>
          <w:szCs w:val="22"/>
          <w:lang w:eastAsia="en-GB"/>
        </w:rPr>
        <w:t xml:space="preserve"> Das Konzept </w:t>
      </w:r>
      <w:r w:rsidRPr="00DF687E">
        <w:rPr>
          <w:rFonts w:cs="Arial"/>
          <w:sz w:val="22"/>
          <w:szCs w:val="22"/>
          <w:lang w:eastAsia="en-GB"/>
        </w:rPr>
        <w:t>des Energi</w:t>
      </w:r>
      <w:r>
        <w:rPr>
          <w:rFonts w:cs="Arial"/>
          <w:sz w:val="22"/>
          <w:szCs w:val="22"/>
          <w:lang w:eastAsia="en-GB"/>
        </w:rPr>
        <w:t>ec</w:t>
      </w:r>
      <w:r w:rsidRPr="00DF687E">
        <w:rPr>
          <w:rFonts w:cs="Arial"/>
          <w:sz w:val="22"/>
          <w:szCs w:val="22"/>
          <w:lang w:eastAsia="en-GB"/>
        </w:rPr>
        <w:t>lusters ist breiter und flexibler als d</w:t>
      </w:r>
      <w:r>
        <w:rPr>
          <w:rFonts w:cs="Arial"/>
          <w:sz w:val="22"/>
          <w:szCs w:val="22"/>
          <w:lang w:eastAsia="en-GB"/>
        </w:rPr>
        <w:t>as</w:t>
      </w:r>
      <w:r w:rsidRPr="00DF687E">
        <w:rPr>
          <w:rFonts w:cs="Arial"/>
          <w:sz w:val="22"/>
          <w:szCs w:val="22"/>
          <w:lang w:eastAsia="en-GB"/>
        </w:rPr>
        <w:t xml:space="preserve"> der Energiekooperation</w:t>
      </w:r>
      <w:r>
        <w:rPr>
          <w:rFonts w:cs="Arial"/>
          <w:sz w:val="22"/>
          <w:szCs w:val="22"/>
          <w:lang w:eastAsia="en-GB"/>
        </w:rPr>
        <w:t xml:space="preserve"> – e</w:t>
      </w:r>
      <w:r w:rsidRPr="003F355A">
        <w:rPr>
          <w:rFonts w:cs="Arial"/>
          <w:sz w:val="22"/>
          <w:szCs w:val="22"/>
          <w:lang w:eastAsia="en-GB"/>
        </w:rPr>
        <w:t>s basiert auf einer Vereinbarung, der Privatpersonen, Unternehmen, Wissenschafts- und Entwicklungsinstitute sowie Organe der territorialen Selbstverwaltung beitreten können.</w:t>
      </w:r>
      <w:r>
        <w:rPr>
          <w:rFonts w:cs="Arial"/>
          <w:sz w:val="22"/>
          <w:szCs w:val="22"/>
          <w:lang w:eastAsia="en-GB"/>
        </w:rPr>
        <w:t xml:space="preserve"> </w:t>
      </w:r>
      <w:r w:rsidRPr="00F949E4">
        <w:rPr>
          <w:rFonts w:cs="Arial"/>
          <w:sz w:val="22"/>
          <w:szCs w:val="22"/>
          <w:lang w:eastAsia="en-GB"/>
        </w:rPr>
        <w:t xml:space="preserve">Die Möglichkeit der </w:t>
      </w:r>
      <w:r w:rsidRPr="00F949E4">
        <w:rPr>
          <w:rFonts w:cs="Arial"/>
          <w:sz w:val="22"/>
          <w:szCs w:val="22"/>
          <w:lang w:eastAsia="en-GB"/>
        </w:rPr>
        <w:lastRenderedPageBreak/>
        <w:t>Teilnahme so vieler Akteure ist wichtig, weil sie unterschiedliche Perspektiven und Fachkenntnisse in das Projekt einbringen können.</w:t>
      </w:r>
      <w:r>
        <w:rPr>
          <w:rFonts w:cs="Arial"/>
          <w:sz w:val="22"/>
          <w:szCs w:val="22"/>
          <w:lang w:eastAsia="en-GB"/>
        </w:rPr>
        <w:t xml:space="preserve"> </w:t>
      </w:r>
      <w:r w:rsidRPr="00F949E4">
        <w:rPr>
          <w:rFonts w:cs="Arial"/>
          <w:sz w:val="22"/>
          <w:szCs w:val="22"/>
          <w:lang w:eastAsia="en-GB"/>
        </w:rPr>
        <w:t>Das spielt eine wesentliche Rolle angesichts der Tatsache, dass der Energiemarkt der Zukunft viel Flexibilität erfordert und sich nicht nur auf die Stromerzeugung beschränken wird, sondern auch andere Sektoren, wie z.B. die Elektromobilität, mit einbezieht.</w:t>
      </w:r>
      <w:r>
        <w:rPr>
          <w:rFonts w:cs="Arial"/>
          <w:sz w:val="22"/>
          <w:szCs w:val="22"/>
          <w:lang w:eastAsia="en-GB"/>
        </w:rPr>
        <w:t xml:space="preserve"> </w:t>
      </w:r>
      <w:r w:rsidRPr="00F949E4">
        <w:rPr>
          <w:rFonts w:cs="Arial"/>
          <w:sz w:val="22"/>
          <w:szCs w:val="22"/>
          <w:lang w:eastAsia="en-GB"/>
        </w:rPr>
        <w:t>Daher können die Teilnehmer des Energie-Clusters verschiedene individualisierte Geschäftsmodelle aufbauen und je nach ihren Präferenzen die optimale Rechtsform für ihre Aktivitäten wählen.</w:t>
      </w:r>
      <w:r>
        <w:rPr>
          <w:rFonts w:cs="Arial"/>
          <w:sz w:val="22"/>
          <w:szCs w:val="22"/>
          <w:lang w:eastAsia="en-GB"/>
        </w:rPr>
        <w:t xml:space="preserve"> </w:t>
      </w:r>
      <w:r w:rsidRPr="00DC1E5D">
        <w:rPr>
          <w:rFonts w:cs="Arial"/>
          <w:sz w:val="22"/>
          <w:szCs w:val="22"/>
          <w:lang w:eastAsia="en-GB"/>
        </w:rPr>
        <w:t>Die Etablierung des Energie</w:t>
      </w:r>
      <w:r>
        <w:rPr>
          <w:rFonts w:cs="Arial"/>
          <w:sz w:val="22"/>
          <w:szCs w:val="22"/>
          <w:lang w:eastAsia="en-GB"/>
        </w:rPr>
        <w:t>c</w:t>
      </w:r>
      <w:r w:rsidRPr="00DC1E5D">
        <w:rPr>
          <w:rFonts w:cs="Arial"/>
          <w:sz w:val="22"/>
          <w:szCs w:val="22"/>
          <w:lang w:eastAsia="en-GB"/>
        </w:rPr>
        <w:t>lusters kann zur Sicherung der lokalen Energieautarkie, aber auch zur Schaffung eines lokalen Mehrwertes, zu einer breiteren Nutzung neuer Technologien oder zur Senkung der Energiepreise beitragen.</w:t>
      </w:r>
      <w:r>
        <w:rPr>
          <w:rFonts w:cs="Arial"/>
          <w:sz w:val="22"/>
          <w:szCs w:val="22"/>
          <w:lang w:eastAsia="en-GB"/>
        </w:rPr>
        <w:t xml:space="preserve"> </w:t>
      </w:r>
      <w:r w:rsidRPr="00501913">
        <w:rPr>
          <w:rFonts w:cs="Arial"/>
          <w:sz w:val="22"/>
          <w:szCs w:val="22"/>
          <w:lang w:eastAsia="en-GB"/>
        </w:rPr>
        <w:t xml:space="preserve">Darüber hinaus </w:t>
      </w:r>
      <w:r>
        <w:rPr>
          <w:rFonts w:cs="Arial"/>
          <w:sz w:val="22"/>
          <w:szCs w:val="22"/>
          <w:lang w:eastAsia="en-GB"/>
        </w:rPr>
        <w:t xml:space="preserve">sorgen sie für </w:t>
      </w:r>
      <w:r w:rsidRPr="00501913">
        <w:rPr>
          <w:rFonts w:cs="Arial"/>
          <w:sz w:val="22"/>
          <w:szCs w:val="22"/>
          <w:lang w:eastAsia="en-GB"/>
        </w:rPr>
        <w:t>eine Entwicklung des lokalen Arbeitsmarktes und können auch als Ideen</w:t>
      </w:r>
      <w:r>
        <w:rPr>
          <w:rFonts w:cs="Arial"/>
          <w:sz w:val="22"/>
          <w:szCs w:val="22"/>
          <w:lang w:eastAsia="en-GB"/>
        </w:rPr>
        <w:t>-Hub</w:t>
      </w:r>
      <w:r w:rsidRPr="00501913">
        <w:rPr>
          <w:rFonts w:cs="Arial"/>
          <w:sz w:val="22"/>
          <w:szCs w:val="22"/>
          <w:lang w:eastAsia="en-GB"/>
        </w:rPr>
        <w:t xml:space="preserve"> für die Regionalpolitik dienen.</w:t>
      </w:r>
      <w:r>
        <w:rPr>
          <w:rFonts w:cs="Arial"/>
          <w:sz w:val="22"/>
          <w:szCs w:val="22"/>
          <w:lang w:eastAsia="en-GB"/>
        </w:rPr>
        <w:t xml:space="preserve"> </w:t>
      </w:r>
      <w:r w:rsidRPr="00501913">
        <w:rPr>
          <w:rFonts w:cs="Arial"/>
          <w:sz w:val="22"/>
          <w:szCs w:val="22"/>
          <w:lang w:eastAsia="en-GB"/>
        </w:rPr>
        <w:t xml:space="preserve">Ihre Einrichtung kann aus den europäischen Fonds oder aus dem Nationalfonds für Umweltschutz und Wasserwirtschaft </w:t>
      </w:r>
      <w:r>
        <w:rPr>
          <w:rFonts w:cs="Arial"/>
          <w:sz w:val="22"/>
          <w:szCs w:val="22"/>
          <w:lang w:eastAsia="en-GB"/>
        </w:rPr>
        <w:t>k</w:t>
      </w:r>
      <w:r w:rsidRPr="00501913">
        <w:rPr>
          <w:rFonts w:cs="Arial"/>
          <w:sz w:val="22"/>
          <w:szCs w:val="22"/>
          <w:lang w:eastAsia="en-GB"/>
        </w:rPr>
        <w:t>o</w:t>
      </w:r>
      <w:r>
        <w:rPr>
          <w:rFonts w:cs="Arial"/>
          <w:sz w:val="22"/>
          <w:szCs w:val="22"/>
          <w:lang w:eastAsia="en-GB"/>
        </w:rPr>
        <w:t>-</w:t>
      </w:r>
      <w:r w:rsidRPr="00501913">
        <w:rPr>
          <w:rFonts w:cs="Arial"/>
          <w:sz w:val="22"/>
          <w:szCs w:val="22"/>
          <w:lang w:eastAsia="en-GB"/>
        </w:rPr>
        <w:t>finanziert werde</w:t>
      </w:r>
      <w:r>
        <w:rPr>
          <w:rFonts w:cs="Arial"/>
          <w:sz w:val="22"/>
          <w:szCs w:val="22"/>
          <w:lang w:eastAsia="en-GB"/>
        </w:rPr>
        <w:t xml:space="preserve">n. </w:t>
      </w:r>
      <w:r w:rsidRPr="00501913">
        <w:rPr>
          <w:rFonts w:cs="Arial"/>
          <w:sz w:val="22"/>
          <w:szCs w:val="22"/>
          <w:lang w:eastAsia="en-GB"/>
        </w:rPr>
        <w:t xml:space="preserve">Derzeit </w:t>
      </w:r>
      <w:r>
        <w:rPr>
          <w:rFonts w:cs="Arial"/>
          <w:sz w:val="22"/>
          <w:szCs w:val="22"/>
          <w:lang w:eastAsia="en-GB"/>
        </w:rPr>
        <w:t xml:space="preserve">gibt es </w:t>
      </w:r>
      <w:r w:rsidRPr="00501913">
        <w:rPr>
          <w:rFonts w:cs="Arial"/>
          <w:sz w:val="22"/>
          <w:szCs w:val="22"/>
          <w:lang w:eastAsia="en-GB"/>
        </w:rPr>
        <w:t>in Polen 66 verschiedene Energie</w:t>
      </w:r>
      <w:r>
        <w:rPr>
          <w:rFonts w:cs="Arial"/>
          <w:sz w:val="22"/>
          <w:szCs w:val="22"/>
          <w:lang w:eastAsia="en-GB"/>
        </w:rPr>
        <w:t>c</w:t>
      </w:r>
      <w:r w:rsidRPr="00501913">
        <w:rPr>
          <w:rFonts w:cs="Arial"/>
          <w:sz w:val="22"/>
          <w:szCs w:val="22"/>
          <w:lang w:eastAsia="en-GB"/>
        </w:rPr>
        <w:t>luster</w:t>
      </w:r>
      <w:r>
        <w:rPr>
          <w:rFonts w:cs="Arial"/>
          <w:sz w:val="22"/>
          <w:szCs w:val="22"/>
          <w:lang w:eastAsia="en-GB"/>
        </w:rPr>
        <w:t>s</w:t>
      </w:r>
      <w:r w:rsidRPr="00501913">
        <w:rPr>
          <w:rFonts w:cs="Arial"/>
          <w:sz w:val="22"/>
          <w:szCs w:val="22"/>
          <w:lang w:eastAsia="en-GB"/>
        </w:rPr>
        <w:t>.</w:t>
      </w:r>
    </w:p>
    <w:p w14:paraId="209D5662" w14:textId="77777777" w:rsidR="001B4806" w:rsidRDefault="001B4806" w:rsidP="001B4806">
      <w:pPr>
        <w:pStyle w:val="0berschrift3"/>
        <w:tabs>
          <w:tab w:val="left" w:pos="851"/>
        </w:tabs>
        <w:jc w:val="both"/>
        <w:rPr>
          <w:rStyle w:val="1kursiv"/>
          <w:rFonts w:cs="Arial"/>
          <w:color w:val="000000" w:themeColor="text1"/>
          <w:sz w:val="18"/>
          <w:szCs w:val="18"/>
        </w:rPr>
      </w:pPr>
    </w:p>
    <w:p w14:paraId="4F07B768" w14:textId="451D6962" w:rsidR="001B4806" w:rsidRDefault="001B4806" w:rsidP="001B4806">
      <w:pPr>
        <w:pStyle w:val="0berschrift3"/>
        <w:tabs>
          <w:tab w:val="left" w:pos="851"/>
        </w:tabs>
        <w:jc w:val="both"/>
        <w:rPr>
          <w:rFonts w:eastAsia="Courier New" w:cs="Arial"/>
          <w:b w:val="0"/>
          <w:bCs/>
          <w:i/>
          <w:szCs w:val="18"/>
        </w:rPr>
      </w:pPr>
      <w:r w:rsidRPr="00777A7F">
        <w:rPr>
          <w:rFonts w:eastAsia="Courier New" w:cs="Arial"/>
          <w:b w:val="0"/>
          <w:bCs/>
          <w:i/>
          <w:szCs w:val="18"/>
        </w:rPr>
        <w:t>In Anlehnung an</w:t>
      </w:r>
      <w:r w:rsidRPr="00A97413">
        <w:rPr>
          <w:rFonts w:eastAsia="Courier New" w:cs="Arial"/>
          <w:b w:val="0"/>
          <w:bCs/>
          <w:i/>
          <w:szCs w:val="18"/>
        </w:rPr>
        <w:t xml:space="preserve">: </w:t>
      </w:r>
      <w:hyperlink r:id="rId9" w:history="1">
        <w:r w:rsidRPr="00A97413">
          <w:rPr>
            <w:rStyle w:val="Hyperlink"/>
            <w:b w:val="0"/>
            <w:bCs/>
            <w:i/>
          </w:rPr>
          <w:t>https://opus4.kobv.de/opus4-euv/frontdoor/deliver/index/docId/382/file/Band+5_IPS.pdf</w:t>
        </w:r>
      </w:hyperlink>
      <w:r w:rsidRPr="00A97413">
        <w:rPr>
          <w:b w:val="0"/>
          <w:bCs/>
          <w:i/>
        </w:rPr>
        <w:t xml:space="preserve"> </w:t>
      </w:r>
      <w:r w:rsidRPr="00A97413">
        <w:rPr>
          <w:rFonts w:eastAsia="Courier New" w:cs="Arial"/>
          <w:b w:val="0"/>
          <w:bCs/>
          <w:i/>
          <w:szCs w:val="18"/>
        </w:rPr>
        <w:t xml:space="preserve">und </w:t>
      </w:r>
      <w:hyperlink r:id="rId10" w:history="1">
        <w:r w:rsidRPr="00A97413">
          <w:rPr>
            <w:rStyle w:val="Hyperlink"/>
            <w:b w:val="0"/>
            <w:bCs/>
            <w:i/>
          </w:rPr>
          <w:t>https://www.german-energy-solutions.de/GES/Redaktion/DE/Publikationen/Marktanalysen/2019/zma_polen_2019.pdf?__blob=publicationFile&amp;v=2</w:t>
        </w:r>
      </w:hyperlink>
      <w:r w:rsidRPr="00A97413">
        <w:rPr>
          <w:b w:val="0"/>
          <w:bCs/>
          <w:i/>
        </w:rPr>
        <w:t xml:space="preserve"> </w:t>
      </w:r>
      <w:r w:rsidRPr="00A97413">
        <w:rPr>
          <w:rFonts w:eastAsia="Courier New" w:cs="Arial"/>
          <w:b w:val="0"/>
          <w:bCs/>
          <w:i/>
          <w:szCs w:val="18"/>
        </w:rPr>
        <w:t>(Zugriff: 14.6.2020).</w:t>
      </w:r>
    </w:p>
    <w:p w14:paraId="7613E765" w14:textId="77777777" w:rsidR="001B4806" w:rsidRDefault="001B4806" w:rsidP="001B4806">
      <w:pPr>
        <w:pStyle w:val="0berschrift3"/>
        <w:tabs>
          <w:tab w:val="left" w:pos="851"/>
        </w:tabs>
        <w:jc w:val="both"/>
        <w:rPr>
          <w:rFonts w:eastAsia="Courier New" w:cs="Arial"/>
          <w:b w:val="0"/>
          <w:bCs/>
          <w:i/>
          <w:szCs w:val="18"/>
        </w:rPr>
      </w:pPr>
    </w:p>
    <w:p w14:paraId="74A10CFE" w14:textId="77777777" w:rsidR="001B4806" w:rsidRPr="00700274" w:rsidRDefault="001B4806" w:rsidP="001B4806">
      <w:pPr>
        <w:pStyle w:val="1Standardflietext"/>
        <w:jc w:val="both"/>
        <w:rPr>
          <w:rFonts w:eastAsia="Courier New" w:cs="Arial"/>
          <w:b/>
          <w:sz w:val="22"/>
          <w:szCs w:val="32"/>
        </w:rPr>
      </w:pPr>
      <w:r w:rsidRPr="00700274">
        <w:rPr>
          <w:rFonts w:eastAsia="Courier New" w:cs="Arial"/>
          <w:b/>
          <w:sz w:val="22"/>
          <w:szCs w:val="32"/>
        </w:rPr>
        <w:t>Aufgaben</w:t>
      </w:r>
    </w:p>
    <w:p w14:paraId="617C5D7D" w14:textId="77777777" w:rsidR="001B4806" w:rsidRPr="00127E91" w:rsidRDefault="001B4806" w:rsidP="001B4806">
      <w:pPr>
        <w:pStyle w:val="1Standardflietext"/>
        <w:jc w:val="both"/>
        <w:rPr>
          <w:rFonts w:eastAsia="Courier New" w:cs="Arial"/>
          <w:i/>
          <w:szCs w:val="24"/>
        </w:rPr>
      </w:pPr>
      <w:r w:rsidRPr="00127E91">
        <w:rPr>
          <w:rFonts w:eastAsia="Courier New" w:cs="Arial"/>
          <w:i/>
          <w:szCs w:val="24"/>
        </w:rPr>
        <w:t xml:space="preserve">1. </w:t>
      </w:r>
      <w:r w:rsidRPr="00501913">
        <w:rPr>
          <w:rFonts w:eastAsia="Courier New" w:cs="Arial"/>
          <w:i/>
          <w:szCs w:val="24"/>
        </w:rPr>
        <w:t>Was sind die Gemeinsamkeiten und Unterschiede zwischen Energie</w:t>
      </w:r>
      <w:r>
        <w:rPr>
          <w:rFonts w:eastAsia="Courier New" w:cs="Arial"/>
          <w:i/>
          <w:szCs w:val="24"/>
        </w:rPr>
        <w:t>genossenschaft</w:t>
      </w:r>
      <w:r w:rsidRPr="00501913">
        <w:rPr>
          <w:rFonts w:eastAsia="Courier New" w:cs="Arial"/>
          <w:i/>
          <w:szCs w:val="24"/>
        </w:rPr>
        <w:t xml:space="preserve"> und Energie</w:t>
      </w:r>
      <w:r>
        <w:rPr>
          <w:rFonts w:eastAsia="Courier New" w:cs="Arial"/>
          <w:i/>
          <w:szCs w:val="24"/>
        </w:rPr>
        <w:t>c</w:t>
      </w:r>
      <w:r w:rsidRPr="00501913">
        <w:rPr>
          <w:rFonts w:eastAsia="Courier New" w:cs="Arial"/>
          <w:i/>
          <w:szCs w:val="24"/>
        </w:rPr>
        <w:t>luster? Welche Art von Gewinn für die lokalen Gemeinschaften kann die Etablierung einer dieser Formen der Energiekooperation bringen?</w:t>
      </w:r>
    </w:p>
    <w:p w14:paraId="7B1B6FEE" w14:textId="77777777" w:rsidR="001B4806" w:rsidRPr="00127E91" w:rsidRDefault="001B4806" w:rsidP="001B4806">
      <w:pPr>
        <w:pStyle w:val="1Standardflietext"/>
        <w:jc w:val="both"/>
        <w:rPr>
          <w:rFonts w:eastAsia="Courier New" w:cs="Arial"/>
          <w:i/>
        </w:rPr>
      </w:pPr>
      <w:r w:rsidRPr="00127E91">
        <w:rPr>
          <w:rFonts w:eastAsia="Courier New" w:cs="Arial"/>
          <w:i/>
          <w:szCs w:val="24"/>
        </w:rPr>
        <w:t xml:space="preserve">2. </w:t>
      </w:r>
      <w:r w:rsidRPr="00501913">
        <w:rPr>
          <w:rFonts w:eastAsia="Courier New" w:cs="Arial"/>
          <w:i/>
        </w:rPr>
        <w:t>Halten Sie es für wichtig, dass sich die Bürger an der Energieerzeugung beteiligen? Warum? Diskutieren Sie darüber mit Ihren Klassenkameraden!</w:t>
      </w:r>
    </w:p>
    <w:p w14:paraId="66A1F066" w14:textId="77777777" w:rsidR="001B4806" w:rsidRDefault="001B4806" w:rsidP="001B4806">
      <w:pPr>
        <w:pStyle w:val="1Standardflietext"/>
        <w:jc w:val="both"/>
        <w:rPr>
          <w:rFonts w:eastAsia="Courier New" w:cs="Arial"/>
          <w:i/>
        </w:rPr>
      </w:pPr>
      <w:r w:rsidRPr="00127E91">
        <w:rPr>
          <w:rFonts w:eastAsia="Courier New" w:cs="Arial"/>
          <w:i/>
        </w:rPr>
        <w:t xml:space="preserve">3. </w:t>
      </w:r>
      <w:r w:rsidRPr="00501913">
        <w:rPr>
          <w:rFonts w:eastAsia="Courier New" w:cs="Arial"/>
          <w:i/>
        </w:rPr>
        <w:t xml:space="preserve">Gibt es in Ihrer Nachbarschaft eine </w:t>
      </w:r>
      <w:r w:rsidRPr="00501913">
        <w:rPr>
          <w:rFonts w:eastAsia="Courier New" w:cs="Arial"/>
          <w:i/>
          <w:szCs w:val="24"/>
        </w:rPr>
        <w:t>Energie</w:t>
      </w:r>
      <w:r>
        <w:rPr>
          <w:rFonts w:eastAsia="Courier New" w:cs="Arial"/>
          <w:i/>
          <w:szCs w:val="24"/>
        </w:rPr>
        <w:t>genossenschaft</w:t>
      </w:r>
      <w:r w:rsidRPr="00501913">
        <w:rPr>
          <w:rFonts w:eastAsia="Courier New" w:cs="Arial"/>
          <w:i/>
        </w:rPr>
        <w:t>? Machen Sie eine Recherche und stellen Sie die wichtigsten Informationen über diese Energiegenossenschaft vor (Anzahl der Mitglieder, Gründungsjahr, welche Art von Energieanlagen genutzt werden usw.)</w:t>
      </w:r>
      <w:r>
        <w:rPr>
          <w:rFonts w:eastAsia="Courier New" w:cs="Arial"/>
          <w:i/>
        </w:rPr>
        <w:t>!</w:t>
      </w:r>
      <w:r w:rsidRPr="00501913">
        <w:rPr>
          <w:rFonts w:eastAsia="Courier New" w:cs="Arial"/>
          <w:i/>
        </w:rPr>
        <w:t xml:space="preserve"> Kontaktieren Sie in einem zweiten Schritt einen Vertreter der Energiegenossenschaft und führen Sie mit ihm/ihr ein kurzes Interview über die Funktionsweise der Genossenschaft, ihre Vor- und Nachteile.</w:t>
      </w:r>
    </w:p>
    <w:p w14:paraId="6A477F12" w14:textId="6D906B78" w:rsidR="007C62C6" w:rsidRPr="001B4806" w:rsidRDefault="001B4806" w:rsidP="001B4806">
      <w:pPr>
        <w:rPr>
          <w:rFonts w:eastAsia="Courier New"/>
        </w:rPr>
      </w:pPr>
      <w:r>
        <w:rPr>
          <w:rFonts w:eastAsia="Courier New" w:cs="Arial"/>
          <w:i/>
        </w:rPr>
        <w:t xml:space="preserve">4. </w:t>
      </w:r>
      <w:r w:rsidRPr="00815CAC">
        <w:rPr>
          <w:rFonts w:eastAsia="Courier New" w:cs="Arial"/>
          <w:i/>
        </w:rPr>
        <w:t>Manchmal stößt die Installation einiger Anlagen für erneuerbare Energien auf lokalen Widerstand. Recherchieren Sie in lokalen Zeitungen und online und finden Sie Beispiele für die mangelnde Akzeptanz der Infrastruktur für erneuerbare Energien. Welches sind die Argumente der Opponenten? Diskutieren Sie Ihre Ergebnisse mit Ihren Klassenkameraden!</w:t>
      </w:r>
      <w:bookmarkStart w:id="0" w:name="_GoBack"/>
      <w:bookmarkEnd w:id="0"/>
    </w:p>
    <w:sectPr w:rsidR="007C62C6" w:rsidRPr="001B4806" w:rsidSect="0003613B">
      <w:headerReference w:type="even" r:id="rId11"/>
      <w:headerReference w:type="default" r:id="rId12"/>
      <w:footerReference w:type="even" r:id="rId13"/>
      <w:footerReference w:type="default" r:id="rId1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BD83E" w14:textId="77777777" w:rsidR="00374A49" w:rsidRDefault="00374A49">
      <w:r>
        <w:separator/>
      </w:r>
    </w:p>
    <w:p w14:paraId="1EA3B58A" w14:textId="77777777" w:rsidR="00374A49" w:rsidRDefault="00374A49"/>
    <w:p w14:paraId="09784215" w14:textId="77777777" w:rsidR="00374A49" w:rsidRDefault="00374A49"/>
    <w:p w14:paraId="658BD606" w14:textId="77777777" w:rsidR="00374A49" w:rsidRDefault="00374A49"/>
    <w:p w14:paraId="409E9F70" w14:textId="77777777" w:rsidR="00374A49" w:rsidRDefault="00374A49"/>
    <w:p w14:paraId="20575DD0" w14:textId="77777777" w:rsidR="00374A49" w:rsidRDefault="00374A49"/>
    <w:p w14:paraId="52B6AB09" w14:textId="77777777" w:rsidR="00374A49" w:rsidRDefault="00374A49"/>
    <w:p w14:paraId="44CC5422" w14:textId="77777777" w:rsidR="00374A49" w:rsidRDefault="00374A49"/>
  </w:endnote>
  <w:endnote w:type="continuationSeparator" w:id="0">
    <w:p w14:paraId="2330DBE8" w14:textId="77777777" w:rsidR="00374A49" w:rsidRDefault="00374A49">
      <w:r>
        <w:continuationSeparator/>
      </w:r>
    </w:p>
    <w:p w14:paraId="24712BA0" w14:textId="77777777" w:rsidR="00374A49" w:rsidRDefault="00374A49"/>
    <w:p w14:paraId="24A35286" w14:textId="77777777" w:rsidR="00374A49" w:rsidRDefault="00374A49"/>
    <w:p w14:paraId="28A19767" w14:textId="77777777" w:rsidR="00374A49" w:rsidRDefault="00374A49"/>
    <w:p w14:paraId="5A3A1126" w14:textId="77777777" w:rsidR="00374A49" w:rsidRDefault="00374A49"/>
    <w:p w14:paraId="00B0CAA1" w14:textId="77777777" w:rsidR="00374A49" w:rsidRDefault="00374A49"/>
    <w:p w14:paraId="195A4494" w14:textId="77777777" w:rsidR="00374A49" w:rsidRDefault="00374A49"/>
    <w:p w14:paraId="37059D30" w14:textId="77777777" w:rsidR="00374A49" w:rsidRDefault="00374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Cambria"/>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57ED" w14:textId="77777777" w:rsidR="00C030FF" w:rsidRDefault="00C030FF" w:rsidP="00E44005">
    <w:r>
      <w:fldChar w:fldCharType="begin"/>
    </w:r>
    <w:r>
      <w:instrText xml:space="preserve">PAGE  </w:instrText>
    </w:r>
    <w:r>
      <w:fldChar w:fldCharType="separate"/>
    </w:r>
    <w:r w:rsidR="00730388">
      <w:rPr>
        <w:noProof/>
      </w:rPr>
      <w:t>5</w:t>
    </w:r>
    <w:r>
      <w:fldChar w:fldCharType="end"/>
    </w:r>
  </w:p>
  <w:p w14:paraId="1E74D5A6" w14:textId="77777777" w:rsidR="00C030FF" w:rsidRDefault="00C030FF" w:rsidP="00E44005"/>
  <w:p w14:paraId="0334FDC7" w14:textId="77777777" w:rsidR="00C030FF" w:rsidRDefault="00C030FF"/>
  <w:p w14:paraId="22F85ED0" w14:textId="77777777" w:rsidR="00C030FF" w:rsidRDefault="00C030FF"/>
  <w:p w14:paraId="2D5A08CA" w14:textId="77777777" w:rsidR="00C030FF" w:rsidRDefault="00C030FF"/>
  <w:p w14:paraId="720FF2D7" w14:textId="77777777" w:rsidR="00C030FF" w:rsidRDefault="00C030FF"/>
  <w:p w14:paraId="68E40A8E" w14:textId="77777777" w:rsidR="00C030FF" w:rsidRDefault="00C030FF"/>
  <w:p w14:paraId="0F75CB85" w14:textId="77777777" w:rsidR="00C030FF" w:rsidRDefault="00C030FF"/>
  <w:p w14:paraId="350D704E" w14:textId="77777777" w:rsidR="00C030FF" w:rsidRDefault="00C030FF"/>
  <w:p w14:paraId="5F9A22A5" w14:textId="77777777" w:rsidR="00C030FF" w:rsidRDefault="00C030FF"/>
  <w:p w14:paraId="37300AA1" w14:textId="77777777" w:rsidR="00C030FF" w:rsidRDefault="00C030FF"/>
  <w:p w14:paraId="4914918A" w14:textId="77777777" w:rsidR="00C030FF" w:rsidRDefault="00C030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19"/>
      <w:gridCol w:w="4519"/>
      <w:gridCol w:w="2861"/>
    </w:tblGrid>
    <w:tr w:rsidR="0099491D" w14:paraId="79D2765B" w14:textId="77777777" w:rsidTr="00D9640D">
      <w:trPr>
        <w:trHeight w:val="132"/>
      </w:trPr>
      <w:tc>
        <w:tcPr>
          <w:tcW w:w="1919" w:type="dxa"/>
        </w:tcPr>
        <w:p w14:paraId="2D7DBE93" w14:textId="77777777" w:rsidR="0099491D" w:rsidRDefault="0099491D" w:rsidP="00383D1A">
          <w:pPr>
            <w:spacing w:after="0"/>
            <w:rPr>
              <w:rFonts w:ascii="Times New Roman" w:hAnsi="Times New Roman"/>
              <w:noProof/>
              <w:sz w:val="16"/>
              <w:szCs w:val="16"/>
            </w:rPr>
          </w:pPr>
        </w:p>
        <w:p w14:paraId="4C04CC0B" w14:textId="77777777" w:rsidR="00383D1A" w:rsidRPr="00D442D6" w:rsidRDefault="009930B1"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1F97E562" wp14:editId="21479714">
                <wp:extent cx="946150" cy="334010"/>
                <wp:effectExtent l="0" t="0" r="0" b="0"/>
                <wp:docPr id="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334010"/>
                        </a:xfrm>
                        <a:prstGeom prst="rect">
                          <a:avLst/>
                        </a:prstGeom>
                        <a:noFill/>
                        <a:ln>
                          <a:noFill/>
                        </a:ln>
                      </pic:spPr>
                    </pic:pic>
                  </a:graphicData>
                </a:graphic>
              </wp:inline>
            </w:drawing>
          </w:r>
        </w:p>
      </w:tc>
      <w:tc>
        <w:tcPr>
          <w:tcW w:w="4519" w:type="dxa"/>
        </w:tcPr>
        <w:p w14:paraId="6F149623" w14:textId="77777777" w:rsidR="00383D1A" w:rsidRPr="00D442D6" w:rsidRDefault="00C67B21"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03D0BC3F" w14:textId="77777777" w:rsidR="00383D1A" w:rsidRPr="00D442D6" w:rsidRDefault="00383D1A"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F6933">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F6933">
            <w:rPr>
              <w:rFonts w:ascii="Times New Roman" w:hAnsi="Times New Roman"/>
              <w:noProof/>
              <w:szCs w:val="16"/>
            </w:rPr>
            <w:t>1</w:t>
          </w:r>
          <w:r w:rsidRPr="00D442D6">
            <w:rPr>
              <w:rFonts w:ascii="Times New Roman" w:hAnsi="Times New Roman"/>
              <w:szCs w:val="16"/>
            </w:rPr>
            <w:fldChar w:fldCharType="end"/>
          </w:r>
          <w:r w:rsidR="005229B8"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F58B" w14:textId="77777777" w:rsidR="00374A49" w:rsidRDefault="00374A49">
      <w:r>
        <w:separator/>
      </w:r>
    </w:p>
    <w:p w14:paraId="65969363" w14:textId="77777777" w:rsidR="00374A49" w:rsidRDefault="00374A49"/>
    <w:p w14:paraId="5CA11827" w14:textId="77777777" w:rsidR="00374A49" w:rsidRDefault="00374A49"/>
    <w:p w14:paraId="2B286C2E" w14:textId="77777777" w:rsidR="00374A49" w:rsidRDefault="00374A49"/>
    <w:p w14:paraId="48CAFCA6" w14:textId="77777777" w:rsidR="00374A49" w:rsidRDefault="00374A49"/>
    <w:p w14:paraId="2E4B4146" w14:textId="77777777" w:rsidR="00374A49" w:rsidRDefault="00374A49"/>
    <w:p w14:paraId="1813F386" w14:textId="77777777" w:rsidR="00374A49" w:rsidRDefault="00374A49"/>
    <w:p w14:paraId="50720E08" w14:textId="77777777" w:rsidR="00374A49" w:rsidRDefault="00374A49"/>
  </w:footnote>
  <w:footnote w:type="continuationSeparator" w:id="0">
    <w:p w14:paraId="554AC6EB" w14:textId="77777777" w:rsidR="00374A49" w:rsidRDefault="00374A49">
      <w:r>
        <w:continuationSeparator/>
      </w:r>
    </w:p>
    <w:p w14:paraId="30BE1457" w14:textId="77777777" w:rsidR="00374A49" w:rsidRDefault="00374A49"/>
    <w:p w14:paraId="071F27D3" w14:textId="77777777" w:rsidR="00374A49" w:rsidRDefault="00374A49"/>
    <w:p w14:paraId="51477170" w14:textId="77777777" w:rsidR="00374A49" w:rsidRDefault="00374A49"/>
    <w:p w14:paraId="3CD7C0D6" w14:textId="77777777" w:rsidR="00374A49" w:rsidRDefault="00374A49"/>
    <w:p w14:paraId="3C0DA1D7" w14:textId="77777777" w:rsidR="00374A49" w:rsidRDefault="00374A49"/>
    <w:p w14:paraId="7206959C" w14:textId="77777777" w:rsidR="00374A49" w:rsidRDefault="00374A49"/>
    <w:p w14:paraId="01A68014" w14:textId="77777777" w:rsidR="00374A49" w:rsidRDefault="00374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4694" w14:textId="77777777" w:rsidR="000819A0" w:rsidRDefault="000819A0">
    <w:pPr>
      <w:pStyle w:val="Kopfzeile"/>
    </w:pPr>
  </w:p>
  <w:p w14:paraId="04365FBB" w14:textId="77777777" w:rsidR="00383FB9" w:rsidRDefault="00383FB9"/>
  <w:p w14:paraId="350332BF" w14:textId="77777777" w:rsidR="00383FB9" w:rsidRDefault="00383FB9"/>
  <w:p w14:paraId="56BE8A80" w14:textId="77777777" w:rsidR="00383FB9" w:rsidRDefault="00383FB9"/>
  <w:p w14:paraId="66D4246B" w14:textId="77777777" w:rsidR="00383FB9" w:rsidRDefault="00383FB9"/>
  <w:p w14:paraId="7386077E" w14:textId="77777777" w:rsidR="00383FB9" w:rsidRDefault="00383FB9"/>
  <w:p w14:paraId="77DA58D1" w14:textId="77777777" w:rsidR="00383FB9" w:rsidRDefault="00383FB9"/>
  <w:p w14:paraId="0E8E476F" w14:textId="77777777" w:rsidR="00383FB9" w:rsidRDefault="00383F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930B1" w14:paraId="43A0218F" w14:textId="77777777" w:rsidTr="0003613B">
      <w:trPr>
        <w:trHeight w:val="272"/>
      </w:trPr>
      <w:tc>
        <w:tcPr>
          <w:tcW w:w="6946" w:type="dxa"/>
        </w:tcPr>
        <w:p w14:paraId="42021997" w14:textId="77777777" w:rsidR="009930B1" w:rsidRPr="00650060" w:rsidRDefault="009930B1" w:rsidP="009930B1">
          <w:pPr>
            <w:pStyle w:val="0berschrift4"/>
          </w:pPr>
          <w:r w:rsidRPr="00717C27">
            <w:rPr>
              <w:noProof/>
            </w:rPr>
            <w:t>Klima- und Energiepolitik in Polen – mehrdimensionale Aspekte</w:t>
          </w:r>
        </w:p>
      </w:tc>
      <w:tc>
        <w:tcPr>
          <w:tcW w:w="2767" w:type="dxa"/>
          <w:gridSpan w:val="2"/>
        </w:tcPr>
        <w:p w14:paraId="659C98D5" w14:textId="77777777" w:rsidR="009930B1" w:rsidRPr="00650060" w:rsidRDefault="009930B1" w:rsidP="009930B1">
          <w:pPr>
            <w:pStyle w:val="0berschrift4"/>
            <w:tabs>
              <w:tab w:val="center" w:pos="1326"/>
              <w:tab w:val="right" w:pos="2653"/>
            </w:tabs>
          </w:pPr>
          <w:r>
            <w:rPr>
              <w:b/>
            </w:rPr>
            <w:tab/>
            <w:t>Gesellschaft</w:t>
          </w:r>
          <w:r w:rsidRPr="00650060">
            <w:rPr>
              <w:rStyle w:val="RahmenSymbol"/>
            </w:rPr>
            <w:t></w:t>
          </w:r>
        </w:p>
      </w:tc>
    </w:tr>
    <w:tr w:rsidR="00EE4AFB" w14:paraId="3ADCE030" w14:textId="77777777" w:rsidTr="0003613B">
      <w:trPr>
        <w:trHeight w:val="272"/>
      </w:trPr>
      <w:tc>
        <w:tcPr>
          <w:tcW w:w="8714" w:type="dxa"/>
          <w:gridSpan w:val="2"/>
        </w:tcPr>
        <w:p w14:paraId="7134404A" w14:textId="77777777" w:rsidR="00620DEC" w:rsidRPr="002833C2" w:rsidRDefault="002B4F3B" w:rsidP="0003613B">
          <w:pPr>
            <w:pStyle w:val="1Standardflietext"/>
            <w:tabs>
              <w:tab w:val="left" w:pos="2100"/>
            </w:tabs>
            <w:spacing w:after="0"/>
            <w:rPr>
              <w:i/>
            </w:rPr>
          </w:pPr>
          <w:r>
            <w:rPr>
              <w:i/>
            </w:rPr>
            <w:tab/>
          </w:r>
        </w:p>
      </w:tc>
      <w:tc>
        <w:tcPr>
          <w:tcW w:w="999" w:type="dxa"/>
        </w:tcPr>
        <w:p w14:paraId="7C9352D0" w14:textId="77777777" w:rsidR="00EE4AFB" w:rsidRPr="002833C2" w:rsidRDefault="00EE4AFB" w:rsidP="0003613B">
          <w:pPr>
            <w:pStyle w:val="RahmenKopfzeilerechts"/>
            <w:rPr>
              <w:rStyle w:val="RahmenKopfzeilerechtsZchnZchn"/>
              <w:i/>
            </w:rPr>
          </w:pPr>
        </w:p>
      </w:tc>
    </w:tr>
  </w:tbl>
  <w:p w14:paraId="46915732" w14:textId="77777777" w:rsidR="00C030FF" w:rsidRDefault="00C030FF"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26"/>
  </w:num>
  <w:num w:numId="4">
    <w:abstractNumId w:val="36"/>
  </w:num>
  <w:num w:numId="5">
    <w:abstractNumId w:val="42"/>
  </w:num>
  <w:num w:numId="6">
    <w:abstractNumId w:val="30"/>
  </w:num>
  <w:num w:numId="7">
    <w:abstractNumId w:val="21"/>
  </w:num>
  <w:num w:numId="8">
    <w:abstractNumId w:val="43"/>
  </w:num>
  <w:num w:numId="9">
    <w:abstractNumId w:val="39"/>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8"/>
  </w:num>
  <w:num w:numId="24">
    <w:abstractNumId w:val="23"/>
  </w:num>
  <w:num w:numId="25">
    <w:abstractNumId w:val="24"/>
  </w:num>
  <w:num w:numId="26">
    <w:abstractNumId w:val="29"/>
  </w:num>
  <w:num w:numId="27">
    <w:abstractNumId w:val="37"/>
  </w:num>
  <w:num w:numId="28">
    <w:abstractNumId w:val="18"/>
  </w:num>
  <w:num w:numId="29">
    <w:abstractNumId w:val="35"/>
  </w:num>
  <w:num w:numId="30">
    <w:abstractNumId w:val="31"/>
  </w:num>
  <w:num w:numId="31">
    <w:abstractNumId w:val="41"/>
  </w:num>
  <w:num w:numId="32">
    <w:abstractNumId w:val="12"/>
  </w:num>
  <w:num w:numId="33">
    <w:abstractNumId w:val="32"/>
  </w:num>
  <w:num w:numId="34">
    <w:abstractNumId w:val="11"/>
  </w:num>
  <w:num w:numId="35">
    <w:abstractNumId w:val="15"/>
  </w:num>
  <w:num w:numId="36">
    <w:abstractNumId w:val="16"/>
  </w:num>
  <w:num w:numId="37">
    <w:abstractNumId w:val="34"/>
  </w:num>
  <w:num w:numId="38">
    <w:abstractNumId w:val="17"/>
  </w:num>
  <w:num w:numId="39">
    <w:abstractNumId w:val="22"/>
  </w:num>
  <w:num w:numId="40">
    <w:abstractNumId w:val="10"/>
  </w:num>
  <w:num w:numId="41">
    <w:abstractNumId w:val="20"/>
  </w:num>
  <w:num w:numId="42">
    <w:abstractNumId w:val="40"/>
  </w:num>
  <w:num w:numId="43">
    <w:abstractNumId w:val="27"/>
  </w:num>
  <w:num w:numId="44">
    <w:abstractNumId w:val="13"/>
  </w:num>
  <w:num w:numId="45">
    <w:abstractNumId w:val="36"/>
  </w:num>
  <w:num w:numId="46">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C6"/>
    <w:rsid w:val="000036D7"/>
    <w:rsid w:val="00012FD5"/>
    <w:rsid w:val="00016B84"/>
    <w:rsid w:val="0001700F"/>
    <w:rsid w:val="00021294"/>
    <w:rsid w:val="00026C0A"/>
    <w:rsid w:val="00026FB6"/>
    <w:rsid w:val="000270EA"/>
    <w:rsid w:val="00035908"/>
    <w:rsid w:val="0003613B"/>
    <w:rsid w:val="00040709"/>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3B7B"/>
    <w:rsid w:val="00096B03"/>
    <w:rsid w:val="000A6685"/>
    <w:rsid w:val="000C6C75"/>
    <w:rsid w:val="000D646B"/>
    <w:rsid w:val="000E0DE3"/>
    <w:rsid w:val="000E27EF"/>
    <w:rsid w:val="000E3D24"/>
    <w:rsid w:val="000E528E"/>
    <w:rsid w:val="000F2509"/>
    <w:rsid w:val="000F50A8"/>
    <w:rsid w:val="000F7CB4"/>
    <w:rsid w:val="00107625"/>
    <w:rsid w:val="00114C43"/>
    <w:rsid w:val="00121293"/>
    <w:rsid w:val="00125524"/>
    <w:rsid w:val="00127484"/>
    <w:rsid w:val="00133423"/>
    <w:rsid w:val="00137907"/>
    <w:rsid w:val="0014005F"/>
    <w:rsid w:val="0014256E"/>
    <w:rsid w:val="00144E39"/>
    <w:rsid w:val="00146FFD"/>
    <w:rsid w:val="001506D1"/>
    <w:rsid w:val="00154A44"/>
    <w:rsid w:val="00161CAE"/>
    <w:rsid w:val="001624A8"/>
    <w:rsid w:val="0016339B"/>
    <w:rsid w:val="0016430F"/>
    <w:rsid w:val="001674F1"/>
    <w:rsid w:val="00195BC8"/>
    <w:rsid w:val="0019678C"/>
    <w:rsid w:val="001A3DBA"/>
    <w:rsid w:val="001B3E83"/>
    <w:rsid w:val="001B4806"/>
    <w:rsid w:val="001B5B46"/>
    <w:rsid w:val="001D59F6"/>
    <w:rsid w:val="001E07A0"/>
    <w:rsid w:val="001E1443"/>
    <w:rsid w:val="001E1C51"/>
    <w:rsid w:val="001E25FA"/>
    <w:rsid w:val="001E26DA"/>
    <w:rsid w:val="001E6769"/>
    <w:rsid w:val="001F1FE7"/>
    <w:rsid w:val="001F367B"/>
    <w:rsid w:val="001F59B2"/>
    <w:rsid w:val="001F70F2"/>
    <w:rsid w:val="002017E5"/>
    <w:rsid w:val="0021125B"/>
    <w:rsid w:val="00213F0A"/>
    <w:rsid w:val="002143E3"/>
    <w:rsid w:val="00215422"/>
    <w:rsid w:val="00222274"/>
    <w:rsid w:val="00231684"/>
    <w:rsid w:val="00231F30"/>
    <w:rsid w:val="002369BD"/>
    <w:rsid w:val="0024442C"/>
    <w:rsid w:val="00251BD7"/>
    <w:rsid w:val="00253B0C"/>
    <w:rsid w:val="00255097"/>
    <w:rsid w:val="002570F4"/>
    <w:rsid w:val="00257EB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2589"/>
    <w:rsid w:val="002E31E5"/>
    <w:rsid w:val="002E3CBA"/>
    <w:rsid w:val="002E531D"/>
    <w:rsid w:val="002E7511"/>
    <w:rsid w:val="002F0D3A"/>
    <w:rsid w:val="002F1406"/>
    <w:rsid w:val="002F152E"/>
    <w:rsid w:val="00303CDA"/>
    <w:rsid w:val="003046CE"/>
    <w:rsid w:val="00304729"/>
    <w:rsid w:val="00304D6E"/>
    <w:rsid w:val="00305CB9"/>
    <w:rsid w:val="00310CDE"/>
    <w:rsid w:val="00311278"/>
    <w:rsid w:val="00320232"/>
    <w:rsid w:val="00340C99"/>
    <w:rsid w:val="0034341F"/>
    <w:rsid w:val="00346B0D"/>
    <w:rsid w:val="003524B3"/>
    <w:rsid w:val="00352A61"/>
    <w:rsid w:val="00355522"/>
    <w:rsid w:val="00356A49"/>
    <w:rsid w:val="00362FDC"/>
    <w:rsid w:val="00365669"/>
    <w:rsid w:val="003720F1"/>
    <w:rsid w:val="00374A49"/>
    <w:rsid w:val="00383D1A"/>
    <w:rsid w:val="00383FB9"/>
    <w:rsid w:val="00386141"/>
    <w:rsid w:val="00387FBF"/>
    <w:rsid w:val="0039139B"/>
    <w:rsid w:val="0039570E"/>
    <w:rsid w:val="003966A7"/>
    <w:rsid w:val="003A090D"/>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D9"/>
    <w:rsid w:val="003F2BAA"/>
    <w:rsid w:val="003F367E"/>
    <w:rsid w:val="00403829"/>
    <w:rsid w:val="00413E34"/>
    <w:rsid w:val="004145B6"/>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3B9E"/>
    <w:rsid w:val="00464BA1"/>
    <w:rsid w:val="00466BA5"/>
    <w:rsid w:val="00473918"/>
    <w:rsid w:val="00474204"/>
    <w:rsid w:val="00477C69"/>
    <w:rsid w:val="00483EFD"/>
    <w:rsid w:val="00485666"/>
    <w:rsid w:val="0049242E"/>
    <w:rsid w:val="00495876"/>
    <w:rsid w:val="00496EA9"/>
    <w:rsid w:val="004B02E4"/>
    <w:rsid w:val="004B2857"/>
    <w:rsid w:val="004B3F1E"/>
    <w:rsid w:val="004B56B9"/>
    <w:rsid w:val="004B7716"/>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3E8D"/>
    <w:rsid w:val="00557A3A"/>
    <w:rsid w:val="0056286B"/>
    <w:rsid w:val="005663AD"/>
    <w:rsid w:val="005702AF"/>
    <w:rsid w:val="0057045C"/>
    <w:rsid w:val="00570C47"/>
    <w:rsid w:val="00581561"/>
    <w:rsid w:val="0058213D"/>
    <w:rsid w:val="00587FD4"/>
    <w:rsid w:val="0059450C"/>
    <w:rsid w:val="00595A31"/>
    <w:rsid w:val="00595E8F"/>
    <w:rsid w:val="005966FF"/>
    <w:rsid w:val="005A3093"/>
    <w:rsid w:val="005A4084"/>
    <w:rsid w:val="005B34B7"/>
    <w:rsid w:val="005B680F"/>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7E31"/>
    <w:rsid w:val="006127F1"/>
    <w:rsid w:val="006132E0"/>
    <w:rsid w:val="00614716"/>
    <w:rsid w:val="00620DEC"/>
    <w:rsid w:val="00621AF2"/>
    <w:rsid w:val="006221B8"/>
    <w:rsid w:val="006233F1"/>
    <w:rsid w:val="00623DF5"/>
    <w:rsid w:val="00623E24"/>
    <w:rsid w:val="00624927"/>
    <w:rsid w:val="0062499F"/>
    <w:rsid w:val="00636857"/>
    <w:rsid w:val="006409B0"/>
    <w:rsid w:val="00645C86"/>
    <w:rsid w:val="00650060"/>
    <w:rsid w:val="00653220"/>
    <w:rsid w:val="006576C8"/>
    <w:rsid w:val="00657A78"/>
    <w:rsid w:val="00657B17"/>
    <w:rsid w:val="00662F5C"/>
    <w:rsid w:val="0066793F"/>
    <w:rsid w:val="00670EC9"/>
    <w:rsid w:val="00671796"/>
    <w:rsid w:val="00685629"/>
    <w:rsid w:val="00687610"/>
    <w:rsid w:val="006902A7"/>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272B"/>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2B0A"/>
    <w:rsid w:val="007840C2"/>
    <w:rsid w:val="007871BC"/>
    <w:rsid w:val="00793D4C"/>
    <w:rsid w:val="00797021"/>
    <w:rsid w:val="00797FC2"/>
    <w:rsid w:val="007A0DF3"/>
    <w:rsid w:val="007A293C"/>
    <w:rsid w:val="007A5025"/>
    <w:rsid w:val="007C2BCF"/>
    <w:rsid w:val="007C62C6"/>
    <w:rsid w:val="007D10DF"/>
    <w:rsid w:val="007D2A43"/>
    <w:rsid w:val="007D3F2E"/>
    <w:rsid w:val="007D668D"/>
    <w:rsid w:val="007D7F17"/>
    <w:rsid w:val="007F1386"/>
    <w:rsid w:val="007F14F4"/>
    <w:rsid w:val="007F1F44"/>
    <w:rsid w:val="007F5A4A"/>
    <w:rsid w:val="008016A2"/>
    <w:rsid w:val="00811365"/>
    <w:rsid w:val="00812277"/>
    <w:rsid w:val="00815DD0"/>
    <w:rsid w:val="00817D12"/>
    <w:rsid w:val="008228B5"/>
    <w:rsid w:val="008246EB"/>
    <w:rsid w:val="0082598C"/>
    <w:rsid w:val="008373A4"/>
    <w:rsid w:val="0084267E"/>
    <w:rsid w:val="00842A0D"/>
    <w:rsid w:val="00845A23"/>
    <w:rsid w:val="00863AE2"/>
    <w:rsid w:val="008647FF"/>
    <w:rsid w:val="0086596D"/>
    <w:rsid w:val="0087090A"/>
    <w:rsid w:val="008726D2"/>
    <w:rsid w:val="0087362D"/>
    <w:rsid w:val="008835DC"/>
    <w:rsid w:val="008849E7"/>
    <w:rsid w:val="00887A7D"/>
    <w:rsid w:val="008A2DF7"/>
    <w:rsid w:val="008B0642"/>
    <w:rsid w:val="008B389E"/>
    <w:rsid w:val="008B769E"/>
    <w:rsid w:val="008C277C"/>
    <w:rsid w:val="008C77F4"/>
    <w:rsid w:val="008D08AA"/>
    <w:rsid w:val="008D3F4B"/>
    <w:rsid w:val="008D66C8"/>
    <w:rsid w:val="008F70EE"/>
    <w:rsid w:val="008F7926"/>
    <w:rsid w:val="0090325E"/>
    <w:rsid w:val="009067D5"/>
    <w:rsid w:val="00916304"/>
    <w:rsid w:val="00922FE0"/>
    <w:rsid w:val="009252A9"/>
    <w:rsid w:val="009252B7"/>
    <w:rsid w:val="00931F2A"/>
    <w:rsid w:val="00932B3F"/>
    <w:rsid w:val="00933B6C"/>
    <w:rsid w:val="00933E16"/>
    <w:rsid w:val="00934AB7"/>
    <w:rsid w:val="00935A77"/>
    <w:rsid w:val="009378BB"/>
    <w:rsid w:val="0094147E"/>
    <w:rsid w:val="00946B15"/>
    <w:rsid w:val="00947D43"/>
    <w:rsid w:val="00956EF2"/>
    <w:rsid w:val="00963518"/>
    <w:rsid w:val="00971E69"/>
    <w:rsid w:val="0098656D"/>
    <w:rsid w:val="00990706"/>
    <w:rsid w:val="0099163E"/>
    <w:rsid w:val="009930B1"/>
    <w:rsid w:val="0099491D"/>
    <w:rsid w:val="009A74FD"/>
    <w:rsid w:val="009C2A3F"/>
    <w:rsid w:val="009C4B06"/>
    <w:rsid w:val="009C5612"/>
    <w:rsid w:val="009C5641"/>
    <w:rsid w:val="009F6231"/>
    <w:rsid w:val="00A03E9F"/>
    <w:rsid w:val="00A119F8"/>
    <w:rsid w:val="00A137FE"/>
    <w:rsid w:val="00A211DC"/>
    <w:rsid w:val="00A323A3"/>
    <w:rsid w:val="00A353D8"/>
    <w:rsid w:val="00A36401"/>
    <w:rsid w:val="00A37CDA"/>
    <w:rsid w:val="00A47ED1"/>
    <w:rsid w:val="00A529A5"/>
    <w:rsid w:val="00A53B22"/>
    <w:rsid w:val="00A62797"/>
    <w:rsid w:val="00A644E6"/>
    <w:rsid w:val="00A6623D"/>
    <w:rsid w:val="00A72A16"/>
    <w:rsid w:val="00A74B28"/>
    <w:rsid w:val="00A85CF5"/>
    <w:rsid w:val="00A8770A"/>
    <w:rsid w:val="00A90E52"/>
    <w:rsid w:val="00A90E9F"/>
    <w:rsid w:val="00A9114D"/>
    <w:rsid w:val="00A9197C"/>
    <w:rsid w:val="00A93161"/>
    <w:rsid w:val="00A971C7"/>
    <w:rsid w:val="00AA6038"/>
    <w:rsid w:val="00AB7A3B"/>
    <w:rsid w:val="00AD66BF"/>
    <w:rsid w:val="00AD74AC"/>
    <w:rsid w:val="00AE4D7F"/>
    <w:rsid w:val="00AE6A78"/>
    <w:rsid w:val="00AF063F"/>
    <w:rsid w:val="00AF0684"/>
    <w:rsid w:val="00AF24A9"/>
    <w:rsid w:val="00AF5811"/>
    <w:rsid w:val="00AF7FCE"/>
    <w:rsid w:val="00B055ED"/>
    <w:rsid w:val="00B15216"/>
    <w:rsid w:val="00B15460"/>
    <w:rsid w:val="00B24A2E"/>
    <w:rsid w:val="00B31DAE"/>
    <w:rsid w:val="00B37CAF"/>
    <w:rsid w:val="00B40C33"/>
    <w:rsid w:val="00B4144D"/>
    <w:rsid w:val="00B47511"/>
    <w:rsid w:val="00B56127"/>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7E88"/>
    <w:rsid w:val="00BC30A2"/>
    <w:rsid w:val="00BC5692"/>
    <w:rsid w:val="00BD4A5A"/>
    <w:rsid w:val="00BD77C4"/>
    <w:rsid w:val="00BE46B3"/>
    <w:rsid w:val="00BE6C78"/>
    <w:rsid w:val="00BF18B1"/>
    <w:rsid w:val="00BF71E9"/>
    <w:rsid w:val="00C00A07"/>
    <w:rsid w:val="00C02725"/>
    <w:rsid w:val="00C030FF"/>
    <w:rsid w:val="00C04AC4"/>
    <w:rsid w:val="00C06C7B"/>
    <w:rsid w:val="00C204B5"/>
    <w:rsid w:val="00C27A1E"/>
    <w:rsid w:val="00C27DC9"/>
    <w:rsid w:val="00C33D11"/>
    <w:rsid w:val="00C404F9"/>
    <w:rsid w:val="00C40BEB"/>
    <w:rsid w:val="00C45274"/>
    <w:rsid w:val="00C51C74"/>
    <w:rsid w:val="00C5487D"/>
    <w:rsid w:val="00C562DE"/>
    <w:rsid w:val="00C6166A"/>
    <w:rsid w:val="00C67B21"/>
    <w:rsid w:val="00C71DFD"/>
    <w:rsid w:val="00C73F55"/>
    <w:rsid w:val="00C83EA2"/>
    <w:rsid w:val="00C84B50"/>
    <w:rsid w:val="00C87972"/>
    <w:rsid w:val="00C965A7"/>
    <w:rsid w:val="00CA1933"/>
    <w:rsid w:val="00CA2AB7"/>
    <w:rsid w:val="00CA3905"/>
    <w:rsid w:val="00CA5837"/>
    <w:rsid w:val="00CB4729"/>
    <w:rsid w:val="00CC3FFC"/>
    <w:rsid w:val="00CC7EA6"/>
    <w:rsid w:val="00CD1001"/>
    <w:rsid w:val="00CD5F8B"/>
    <w:rsid w:val="00CE0B7A"/>
    <w:rsid w:val="00CE1EAE"/>
    <w:rsid w:val="00CE39D8"/>
    <w:rsid w:val="00CF2DBE"/>
    <w:rsid w:val="00CF4497"/>
    <w:rsid w:val="00CF6933"/>
    <w:rsid w:val="00CF780D"/>
    <w:rsid w:val="00D030E9"/>
    <w:rsid w:val="00D0391B"/>
    <w:rsid w:val="00D05730"/>
    <w:rsid w:val="00D12F13"/>
    <w:rsid w:val="00D2266B"/>
    <w:rsid w:val="00D442D6"/>
    <w:rsid w:val="00D44D16"/>
    <w:rsid w:val="00D53418"/>
    <w:rsid w:val="00D538D1"/>
    <w:rsid w:val="00D5478E"/>
    <w:rsid w:val="00D54E85"/>
    <w:rsid w:val="00D561B6"/>
    <w:rsid w:val="00D635B8"/>
    <w:rsid w:val="00D64EE3"/>
    <w:rsid w:val="00D66E0E"/>
    <w:rsid w:val="00D71861"/>
    <w:rsid w:val="00D814C9"/>
    <w:rsid w:val="00D81D11"/>
    <w:rsid w:val="00D8274D"/>
    <w:rsid w:val="00D84C8E"/>
    <w:rsid w:val="00D8537F"/>
    <w:rsid w:val="00D877A5"/>
    <w:rsid w:val="00D92B2B"/>
    <w:rsid w:val="00D94327"/>
    <w:rsid w:val="00D9640D"/>
    <w:rsid w:val="00DB12AA"/>
    <w:rsid w:val="00DB24EB"/>
    <w:rsid w:val="00DB26D4"/>
    <w:rsid w:val="00DB3AEC"/>
    <w:rsid w:val="00DC3001"/>
    <w:rsid w:val="00DC4036"/>
    <w:rsid w:val="00DD3B31"/>
    <w:rsid w:val="00DE1DFB"/>
    <w:rsid w:val="00DE7CA4"/>
    <w:rsid w:val="00DF222A"/>
    <w:rsid w:val="00E02328"/>
    <w:rsid w:val="00E023D1"/>
    <w:rsid w:val="00E111A5"/>
    <w:rsid w:val="00E2526B"/>
    <w:rsid w:val="00E31945"/>
    <w:rsid w:val="00E31F9D"/>
    <w:rsid w:val="00E3413C"/>
    <w:rsid w:val="00E34EA8"/>
    <w:rsid w:val="00E3649D"/>
    <w:rsid w:val="00E3684A"/>
    <w:rsid w:val="00E377C8"/>
    <w:rsid w:val="00E4050F"/>
    <w:rsid w:val="00E4270B"/>
    <w:rsid w:val="00E44005"/>
    <w:rsid w:val="00E5065B"/>
    <w:rsid w:val="00E720AD"/>
    <w:rsid w:val="00E72C84"/>
    <w:rsid w:val="00E8035B"/>
    <w:rsid w:val="00E92CBB"/>
    <w:rsid w:val="00E96370"/>
    <w:rsid w:val="00E96789"/>
    <w:rsid w:val="00E976F1"/>
    <w:rsid w:val="00EA2D1D"/>
    <w:rsid w:val="00EB089B"/>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801FA"/>
    <w:rsid w:val="00F8127B"/>
    <w:rsid w:val="00F86082"/>
    <w:rsid w:val="00F90B79"/>
    <w:rsid w:val="00F911EF"/>
    <w:rsid w:val="00F9248B"/>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695E"/>
    <w:rsid w:val="00FD6DC3"/>
    <w:rsid w:val="00FE6B69"/>
    <w:rsid w:val="00FF21B0"/>
    <w:rsid w:val="00FF21EC"/>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4C73EB6F"/>
  <w15:chartTrackingRefBased/>
  <w15:docId w15:val="{9C211790-67E1-3F47-87D7-1BAB5E00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customStyle="1" w:styleId="BesuchterHyperlink">
    <w:name w:val="Besuchter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erman-energy-solutions.de/GES/Redaktion/DE/Publikationen/Marktanalysen/2019/zma_polen_2019.pdf?__blob=publicationFile&amp;v=2" TargetMode="External"/><Relationship Id="rId4" Type="http://schemas.openxmlformats.org/officeDocument/2006/relationships/webSettings" Target="webSettings.xml"/><Relationship Id="rId9" Type="http://schemas.openxmlformats.org/officeDocument/2006/relationships/hyperlink" Target="https://opus4.kobv.de/opus4-euv/frontdoor/deliver/index/docId/382/file/Band+5_IPS.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2</Pages>
  <Words>769</Words>
  <Characters>5596</Characters>
  <Application>Microsoft Office Word</Application>
  <DocSecurity>0</DocSecurity>
  <Lines>91</Lines>
  <Paragraphs>18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6347</CharactersWithSpaces>
  <SharedDoc>false</SharedDoc>
  <HyperlinkBase>www.cornelsen.de/teachweb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2</cp:revision>
  <cp:lastPrinted>2020-09-25T09:37:00Z</cp:lastPrinted>
  <dcterms:created xsi:type="dcterms:W3CDTF">2020-09-25T09:39:00Z</dcterms:created>
  <dcterms:modified xsi:type="dcterms:W3CDTF">2020-09-25T09:39:00Z</dcterms:modified>
  <cp:category>Aktualitätendienst Politik</cp:category>
</cp:coreProperties>
</file>