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ACD6" w14:textId="2C606F84" w:rsidR="00580786" w:rsidRPr="00480CC2" w:rsidRDefault="00691B7D" w:rsidP="00580786">
      <w:pPr>
        <w:pStyle w:val="0berschrift2"/>
        <w:rPr>
          <w:rFonts w:cs="Arial"/>
          <w:i/>
          <w:sz w:val="24"/>
          <w:szCs w:val="24"/>
        </w:rPr>
      </w:pPr>
      <w:r w:rsidRPr="00480CC2">
        <w:rPr>
          <w:rFonts w:cs="Arial"/>
          <w:i/>
          <w:sz w:val="24"/>
          <w:szCs w:val="24"/>
        </w:rPr>
        <w:t xml:space="preserve">Arbeitsblatt 3: </w:t>
      </w:r>
      <w:r w:rsidR="00580786" w:rsidRPr="00480CC2">
        <w:rPr>
          <w:rFonts w:cs="Arial"/>
          <w:i/>
          <w:sz w:val="24"/>
          <w:szCs w:val="24"/>
        </w:rPr>
        <w:t xml:space="preserve">Umstrittene Reformen </w:t>
      </w:r>
      <w:r w:rsidR="00B0711C" w:rsidRPr="00480CC2">
        <w:rPr>
          <w:rFonts w:cs="Arial"/>
          <w:i/>
          <w:sz w:val="24"/>
          <w:szCs w:val="24"/>
        </w:rPr>
        <w:t xml:space="preserve">von </w:t>
      </w:r>
      <w:r w:rsidR="00580786" w:rsidRPr="00480CC2">
        <w:rPr>
          <w:rFonts w:cs="Arial"/>
          <w:i/>
          <w:sz w:val="24"/>
          <w:szCs w:val="24"/>
        </w:rPr>
        <w:t xml:space="preserve">Medien und </w:t>
      </w:r>
      <w:r w:rsidR="00B0711C" w:rsidRPr="00480CC2">
        <w:rPr>
          <w:rFonts w:cs="Arial"/>
          <w:i/>
          <w:sz w:val="24"/>
          <w:szCs w:val="24"/>
        </w:rPr>
        <w:t>Verfassungsgericht</w:t>
      </w:r>
    </w:p>
    <w:p w14:paraId="3C428878" w14:textId="77777777" w:rsidR="00D15833" w:rsidRPr="00480CC2" w:rsidRDefault="00580786" w:rsidP="00D15833">
      <w:pPr>
        <w:pStyle w:val="vorwort"/>
        <w:spacing w:before="120" w:beforeAutospacing="0" w:after="0" w:afterAutospacing="0"/>
        <w:jc w:val="both"/>
        <w:rPr>
          <w:rFonts w:ascii="Arial" w:hAnsi="Arial" w:cs="Arial"/>
          <w:b/>
          <w:i/>
          <w:sz w:val="22"/>
          <w:szCs w:val="22"/>
        </w:rPr>
      </w:pPr>
      <w:r w:rsidRPr="00480CC2">
        <w:rPr>
          <w:rFonts w:ascii="Arial" w:hAnsi="Arial" w:cs="Arial"/>
          <w:b/>
          <w:i/>
          <w:sz w:val="22"/>
          <w:szCs w:val="22"/>
        </w:rPr>
        <w:t xml:space="preserve">Quelle 1: </w:t>
      </w:r>
      <w:r w:rsidR="00267547" w:rsidRPr="00480CC2">
        <w:rPr>
          <w:rFonts w:ascii="Arial" w:hAnsi="Arial" w:cs="Arial"/>
          <w:b/>
          <w:i/>
          <w:sz w:val="22"/>
          <w:szCs w:val="22"/>
        </w:rPr>
        <w:t>Kritik an Polen</w:t>
      </w:r>
      <w:r w:rsidR="00D15833" w:rsidRPr="00480CC2">
        <w:rPr>
          <w:rFonts w:ascii="Arial" w:hAnsi="Arial" w:cs="Arial"/>
          <w:b/>
          <w:i/>
          <w:sz w:val="22"/>
          <w:szCs w:val="22"/>
        </w:rPr>
        <w:tab/>
      </w:r>
    </w:p>
    <w:p w14:paraId="486DCEC5" w14:textId="77777777" w:rsidR="00BD638D" w:rsidRDefault="00580786" w:rsidP="00D15833">
      <w:pPr>
        <w:pStyle w:val="text"/>
        <w:spacing w:before="120" w:beforeAutospacing="0" w:after="0" w:afterAutospacing="0"/>
        <w:jc w:val="both"/>
        <w:rPr>
          <w:rFonts w:ascii="Arial" w:hAnsi="Arial" w:cs="Arial"/>
          <w:sz w:val="22"/>
          <w:szCs w:val="22"/>
        </w:rPr>
      </w:pPr>
      <w:r w:rsidRPr="00480CC2">
        <w:rPr>
          <w:rFonts w:ascii="Arial" w:hAnsi="Arial" w:cs="Arial"/>
          <w:sz w:val="22"/>
          <w:szCs w:val="22"/>
        </w:rPr>
        <w:t xml:space="preserve">Der Vorsitzende der konservativen EVP-Fraktion im Europaparlament, Manfred Weber, hat die politische Entwicklung in Polen kritisiert. Die Regierung stelle </w:t>
      </w:r>
      <w:r w:rsidR="00BD638D">
        <w:rPr>
          <w:rFonts w:ascii="Arial" w:hAnsi="Arial" w:cs="Arial"/>
          <w:sz w:val="22"/>
          <w:szCs w:val="22"/>
        </w:rPr>
        <w:t>„</w:t>
      </w:r>
      <w:r w:rsidRPr="00480CC2">
        <w:rPr>
          <w:rFonts w:ascii="Arial" w:hAnsi="Arial" w:cs="Arial"/>
          <w:sz w:val="22"/>
          <w:szCs w:val="22"/>
        </w:rPr>
        <w:t xml:space="preserve">zentrale europäische Prinzipien und Werte zur Debatte", sagte der stellvertretende CSU-Vorsitzende den Zeitungen der Funke Mediengruppe. Es sei </w:t>
      </w:r>
      <w:r w:rsidR="00BD638D">
        <w:rPr>
          <w:rFonts w:ascii="Arial" w:hAnsi="Arial" w:cs="Arial"/>
          <w:sz w:val="22"/>
          <w:szCs w:val="22"/>
        </w:rPr>
        <w:t>„</w:t>
      </w:r>
      <w:r w:rsidRPr="00480CC2">
        <w:rPr>
          <w:rFonts w:ascii="Arial" w:hAnsi="Arial" w:cs="Arial"/>
          <w:sz w:val="22"/>
          <w:szCs w:val="22"/>
        </w:rPr>
        <w:t xml:space="preserve">höchst problematisch", die Rechte des Verfassungsgerichts einzuschränken oder in die Unabhängigkeit der Medien einzugreifen. Diese Entscheidungen der Regierung in Warschau bereiteten Sorge. Die europäischen Institutionen würden die Handlungen der polnischen Regierung genau beobachten, sagte Weber. Kritikern zufolge höhlt der </w:t>
      </w:r>
      <w:hyperlink r:id="rId8" w:history="1">
        <w:r w:rsidRPr="00480CC2">
          <w:rPr>
            <w:rStyle w:val="1StandardflietextZchnZchn"/>
            <w:rFonts w:cs="Arial"/>
          </w:rPr>
          <w:t>Umbau des Verfassungsgerichts</w:t>
        </w:r>
      </w:hyperlink>
      <w:r w:rsidRPr="00480CC2">
        <w:rPr>
          <w:rFonts w:ascii="Arial" w:hAnsi="Arial" w:cs="Arial"/>
          <w:sz w:val="22"/>
          <w:szCs w:val="22"/>
        </w:rPr>
        <w:t xml:space="preserve"> die Gewaltenteilung aus und droht, das Gericht zu lähmen. So wird für dessen Entscheidungen eine Zweidrittel-Mehrheit statt einer einfachen Mehrheit verlangt. Außerdem beschloss die Regierung, die </w:t>
      </w:r>
      <w:hyperlink r:id="rId9" w:history="1">
        <w:r w:rsidRPr="00480CC2">
          <w:rPr>
            <w:rStyle w:val="1StandardflietextZchnZchn"/>
            <w:rFonts w:cs="Arial"/>
          </w:rPr>
          <w:t>öffentlich-rechtlichen Medien</w:t>
        </w:r>
      </w:hyperlink>
      <w:r w:rsidRPr="00480CC2">
        <w:rPr>
          <w:rFonts w:ascii="Arial" w:hAnsi="Arial" w:cs="Arial"/>
          <w:sz w:val="22"/>
          <w:szCs w:val="22"/>
        </w:rPr>
        <w:t xml:space="preserve"> an die kurze Leine zu legen. Die Senderchefs werden künftig direkt durch die Regierung ernannt und abberufen. Die PiS hatte im Oktober die absolute Mehrheit im Parlament gewonnen und baut seither das politische System Polens um.</w:t>
      </w:r>
    </w:p>
    <w:p w14:paraId="29267875" w14:textId="37A23D93" w:rsidR="00AC26C9" w:rsidRPr="00480CC2" w:rsidRDefault="00AC26C9" w:rsidP="00D15833">
      <w:pPr>
        <w:pStyle w:val="text"/>
        <w:spacing w:before="120" w:beforeAutospacing="0" w:after="0" w:afterAutospacing="0"/>
        <w:jc w:val="both"/>
        <w:rPr>
          <w:rFonts w:ascii="Arial" w:hAnsi="Arial" w:cs="Arial"/>
          <w:i/>
          <w:sz w:val="18"/>
          <w:szCs w:val="18"/>
        </w:rPr>
      </w:pPr>
      <w:r w:rsidRPr="00480CC2">
        <w:rPr>
          <w:rFonts w:ascii="Arial" w:hAnsi="Arial" w:cs="Arial"/>
          <w:i/>
          <w:sz w:val="18"/>
          <w:szCs w:val="18"/>
        </w:rPr>
        <w:t xml:space="preserve">Aus: </w:t>
      </w:r>
      <w:hyperlink r:id="rId10" w:history="1">
        <w:r w:rsidR="00D15833" w:rsidRPr="00480CC2">
          <w:rPr>
            <w:rStyle w:val="Hyperlink"/>
            <w:rFonts w:cs="Arial"/>
            <w:i/>
            <w:sz w:val="18"/>
            <w:szCs w:val="18"/>
          </w:rPr>
          <w:t>https://www.tagesschau.de/ausland/evp-polen-103.html</w:t>
        </w:r>
      </w:hyperlink>
      <w:r w:rsidR="00D15833" w:rsidRPr="00480CC2">
        <w:rPr>
          <w:rFonts w:ascii="Arial" w:hAnsi="Arial" w:cs="Arial"/>
          <w:i/>
          <w:sz w:val="18"/>
          <w:szCs w:val="18"/>
        </w:rPr>
        <w:t xml:space="preserve"> (Zugriff: 19.02.2016).</w:t>
      </w:r>
    </w:p>
    <w:p w14:paraId="15C55DFA" w14:textId="65BF674B" w:rsidR="00D15833" w:rsidRPr="00480CC2" w:rsidRDefault="00AC26C9" w:rsidP="00EA6202">
      <w:pPr>
        <w:pStyle w:val="vorwort"/>
        <w:spacing w:before="240" w:beforeAutospacing="0" w:after="120" w:afterAutospacing="0"/>
        <w:jc w:val="both"/>
        <w:rPr>
          <w:rFonts w:ascii="Arial" w:hAnsi="Arial" w:cs="Arial"/>
          <w:b/>
          <w:i/>
          <w:sz w:val="22"/>
          <w:szCs w:val="22"/>
        </w:rPr>
      </w:pPr>
      <w:r w:rsidRPr="00480CC2">
        <w:rPr>
          <w:rFonts w:ascii="Arial" w:hAnsi="Arial" w:cs="Arial"/>
          <w:b/>
          <w:i/>
          <w:sz w:val="22"/>
          <w:szCs w:val="22"/>
        </w:rPr>
        <w:t xml:space="preserve">Quelle </w:t>
      </w:r>
      <w:r w:rsidR="00580786" w:rsidRPr="00480CC2">
        <w:rPr>
          <w:rFonts w:ascii="Arial" w:hAnsi="Arial" w:cs="Arial"/>
          <w:b/>
          <w:i/>
          <w:sz w:val="22"/>
          <w:szCs w:val="22"/>
        </w:rPr>
        <w:t>2:</w:t>
      </w:r>
      <w:r w:rsidR="00267547" w:rsidRPr="00480CC2">
        <w:rPr>
          <w:rFonts w:ascii="Arial" w:hAnsi="Arial" w:cs="Arial"/>
          <w:b/>
          <w:i/>
          <w:sz w:val="22"/>
          <w:szCs w:val="22"/>
        </w:rPr>
        <w:t xml:space="preserve"> Rechtfertigung für die politischen Maßnahmen</w:t>
      </w:r>
      <w:r w:rsidR="0045723B" w:rsidRPr="00480CC2">
        <w:rPr>
          <w:rFonts w:ascii="Arial" w:hAnsi="Arial" w:cs="Arial"/>
          <w:b/>
          <w:i/>
          <w:sz w:val="22"/>
          <w:szCs w:val="22"/>
        </w:rPr>
        <w:t xml:space="preserve"> der neuen polnischen Regierung</w:t>
      </w:r>
    </w:p>
    <w:p w14:paraId="3E47526D" w14:textId="3167FDB3" w:rsidR="00D15833" w:rsidRPr="00480CC2" w:rsidRDefault="00580786" w:rsidP="00C54E90">
      <w:pPr>
        <w:pStyle w:val="vorwort"/>
        <w:spacing w:before="60" w:beforeAutospacing="0" w:after="60" w:afterAutospacing="0"/>
        <w:jc w:val="both"/>
        <w:rPr>
          <w:rFonts w:ascii="Arial" w:hAnsi="Arial" w:cs="Arial"/>
          <w:sz w:val="22"/>
          <w:szCs w:val="22"/>
        </w:rPr>
      </w:pPr>
      <w:r w:rsidRPr="00480CC2">
        <w:rPr>
          <w:rFonts w:ascii="Arial" w:hAnsi="Arial" w:cs="Arial"/>
          <w:sz w:val="22"/>
          <w:szCs w:val="22"/>
        </w:rPr>
        <w:t xml:space="preserve">Aus </w:t>
      </w:r>
      <w:r w:rsidR="00D15833" w:rsidRPr="00480CC2">
        <w:rPr>
          <w:rFonts w:ascii="Arial" w:hAnsi="Arial" w:cs="Arial"/>
          <w:sz w:val="22"/>
          <w:szCs w:val="22"/>
        </w:rPr>
        <w:t xml:space="preserve">einem Interview </w:t>
      </w:r>
      <w:r w:rsidR="00C54E90" w:rsidRPr="00480CC2">
        <w:rPr>
          <w:rFonts w:ascii="Arial" w:hAnsi="Arial" w:cs="Arial"/>
          <w:sz w:val="22"/>
          <w:szCs w:val="22"/>
        </w:rPr>
        <w:t xml:space="preserve">der Badischen Zeitung vom 11.01.2016 </w:t>
      </w:r>
      <w:r w:rsidR="00AC26C9" w:rsidRPr="00480CC2">
        <w:rPr>
          <w:rFonts w:ascii="Arial" w:hAnsi="Arial" w:cs="Arial"/>
          <w:sz w:val="22"/>
          <w:szCs w:val="22"/>
        </w:rPr>
        <w:t>mit dem Sozi</w:t>
      </w:r>
      <w:r w:rsidRPr="00480CC2">
        <w:rPr>
          <w:rFonts w:ascii="Arial" w:hAnsi="Arial" w:cs="Arial"/>
          <w:sz w:val="22"/>
          <w:szCs w:val="22"/>
        </w:rPr>
        <w:t>olo</w:t>
      </w:r>
      <w:r w:rsidR="00D15833" w:rsidRPr="00480CC2">
        <w:rPr>
          <w:rFonts w:ascii="Arial" w:hAnsi="Arial" w:cs="Arial"/>
          <w:sz w:val="22"/>
          <w:szCs w:val="22"/>
        </w:rPr>
        <w:t>gen und Kaczyński-Berater Zdzisł</w:t>
      </w:r>
      <w:r w:rsidRPr="00480CC2">
        <w:rPr>
          <w:rFonts w:ascii="Arial" w:hAnsi="Arial" w:cs="Arial"/>
          <w:sz w:val="22"/>
          <w:szCs w:val="22"/>
        </w:rPr>
        <w:t>aw Krasnod</w:t>
      </w:r>
      <w:r w:rsidR="00D15833" w:rsidRPr="00480CC2">
        <w:rPr>
          <w:rFonts w:ascii="Arial" w:hAnsi="Arial" w:cs="Arial"/>
          <w:sz w:val="22"/>
          <w:szCs w:val="22"/>
        </w:rPr>
        <w:t>ę</w:t>
      </w:r>
      <w:r w:rsidR="00B30D22">
        <w:rPr>
          <w:rFonts w:ascii="Arial" w:hAnsi="Arial" w:cs="Arial"/>
          <w:sz w:val="22"/>
          <w:szCs w:val="22"/>
        </w:rPr>
        <w:t>bski</w:t>
      </w:r>
      <w:r w:rsidRPr="00480CC2">
        <w:rPr>
          <w:rFonts w:ascii="Arial" w:hAnsi="Arial" w:cs="Arial"/>
          <w:sz w:val="22"/>
          <w:szCs w:val="22"/>
        </w:rPr>
        <w:t xml:space="preserve"> über die Kritik in der EU an Polen. </w:t>
      </w:r>
    </w:p>
    <w:p w14:paraId="2A2FB410" w14:textId="77777777" w:rsidR="00D15833" w:rsidRPr="00480CC2" w:rsidRDefault="00580786" w:rsidP="00C54E90">
      <w:pPr>
        <w:pStyle w:val="vorwort"/>
        <w:spacing w:before="60" w:beforeAutospacing="0" w:after="60" w:afterAutospacing="0"/>
        <w:jc w:val="both"/>
        <w:rPr>
          <w:rFonts w:ascii="Arial" w:hAnsi="Arial" w:cs="Arial"/>
          <w:i/>
          <w:sz w:val="22"/>
          <w:szCs w:val="22"/>
        </w:rPr>
      </w:pPr>
      <w:r w:rsidRPr="00480CC2">
        <w:rPr>
          <w:rStyle w:val="Fett"/>
          <w:rFonts w:ascii="Arial" w:hAnsi="Arial" w:cs="Arial"/>
          <w:i/>
          <w:sz w:val="22"/>
          <w:szCs w:val="22"/>
        </w:rPr>
        <w:t>BZ:</w:t>
      </w:r>
      <w:r w:rsidRPr="00480CC2">
        <w:rPr>
          <w:rFonts w:ascii="Arial" w:hAnsi="Arial" w:cs="Arial"/>
          <w:i/>
          <w:sz w:val="22"/>
          <w:szCs w:val="22"/>
        </w:rPr>
        <w:t xml:space="preserve"> Wenn Sie die Vorgängerregierung derart scharf kritisieren, müsste die PiS dann nicht erst recht die Unabhängigkeit der Justiz und der staatlichen Medien stärken, statt sie an die Kandare zu legen?</w:t>
      </w:r>
      <w:r w:rsidR="00D15833" w:rsidRPr="00480CC2">
        <w:rPr>
          <w:rFonts w:ascii="Arial" w:hAnsi="Arial" w:cs="Arial"/>
          <w:i/>
          <w:sz w:val="22"/>
          <w:szCs w:val="22"/>
        </w:rPr>
        <w:tab/>
      </w:r>
    </w:p>
    <w:p w14:paraId="3CDB7DA8" w14:textId="733A3B44" w:rsidR="00D15833" w:rsidRPr="00480CC2" w:rsidRDefault="00D15833" w:rsidP="00C54E90">
      <w:pPr>
        <w:pStyle w:val="vorwort"/>
        <w:spacing w:before="60" w:beforeAutospacing="0" w:after="60" w:afterAutospacing="0"/>
        <w:jc w:val="both"/>
        <w:rPr>
          <w:rFonts w:ascii="Arial" w:hAnsi="Arial" w:cs="Arial"/>
          <w:sz w:val="22"/>
          <w:szCs w:val="22"/>
        </w:rPr>
      </w:pPr>
      <w:r w:rsidRPr="00480CC2">
        <w:rPr>
          <w:rStyle w:val="Fett"/>
          <w:rFonts w:ascii="Arial" w:hAnsi="Arial" w:cs="Arial"/>
          <w:sz w:val="22"/>
          <w:szCs w:val="22"/>
        </w:rPr>
        <w:t>Krasnodę</w:t>
      </w:r>
      <w:r w:rsidR="00580786" w:rsidRPr="00480CC2">
        <w:rPr>
          <w:rStyle w:val="Fett"/>
          <w:rFonts w:ascii="Arial" w:hAnsi="Arial" w:cs="Arial"/>
          <w:sz w:val="22"/>
          <w:szCs w:val="22"/>
        </w:rPr>
        <w:t>bski:</w:t>
      </w:r>
      <w:r w:rsidR="00580786" w:rsidRPr="00480CC2">
        <w:rPr>
          <w:rFonts w:ascii="Arial" w:hAnsi="Arial" w:cs="Arial"/>
          <w:sz w:val="22"/>
          <w:szCs w:val="22"/>
        </w:rPr>
        <w:t xml:space="preserve"> Sie hätten Recht, wenn man in Polen vom Modell einer idealen Demokratie ausgehen könnte. Wenn alles gut geht, können wir uns diesem Modell in ein paar Jahren vielleicht annähern. Aktuell geht es aber darum, demokratische und vor allem politische Defekte unseres Staatswesens zu reparieren, für die unsere Vorgänger verantwortlich sind, genau genommen alle Regierungen seit 1989. Die Justiz und die Medien standen bei uns seitdem immer unter starkem politischem Einfluss. Man kann das bedauern, aber es ist so.</w:t>
      </w:r>
    </w:p>
    <w:p w14:paraId="5BC9B88B" w14:textId="77777777" w:rsidR="00EA6202" w:rsidRPr="00480CC2" w:rsidRDefault="00580786" w:rsidP="00C54E90">
      <w:pPr>
        <w:pStyle w:val="vorwort"/>
        <w:spacing w:before="60" w:beforeAutospacing="0" w:after="60" w:afterAutospacing="0"/>
        <w:jc w:val="both"/>
        <w:rPr>
          <w:rFonts w:ascii="Arial" w:hAnsi="Arial" w:cs="Arial"/>
          <w:i/>
          <w:sz w:val="22"/>
          <w:szCs w:val="22"/>
        </w:rPr>
      </w:pPr>
      <w:r w:rsidRPr="00480CC2">
        <w:rPr>
          <w:rStyle w:val="Fett"/>
          <w:rFonts w:ascii="Arial" w:hAnsi="Arial" w:cs="Arial"/>
          <w:i/>
          <w:sz w:val="22"/>
          <w:szCs w:val="22"/>
        </w:rPr>
        <w:t>BZ:</w:t>
      </w:r>
      <w:r w:rsidRPr="00480CC2">
        <w:rPr>
          <w:rFonts w:ascii="Arial" w:hAnsi="Arial" w:cs="Arial"/>
          <w:i/>
          <w:sz w:val="22"/>
          <w:szCs w:val="22"/>
        </w:rPr>
        <w:t xml:space="preserve"> Die PiS hat aber in einem Eilgesetz die öffentlich-rechtlichen TV- und Rundfunksender unter Aufsicht der Regierung gestellt. Von Unabhängigkeit staatlicher Medien kann bald keine Rede mehr sein.</w:t>
      </w:r>
    </w:p>
    <w:p w14:paraId="36250422" w14:textId="77777777" w:rsidR="00EA6202" w:rsidRPr="00480CC2" w:rsidRDefault="00D15833" w:rsidP="00C54E90">
      <w:pPr>
        <w:pStyle w:val="vorwort"/>
        <w:spacing w:before="60" w:beforeAutospacing="0" w:after="60" w:afterAutospacing="0"/>
        <w:jc w:val="both"/>
        <w:rPr>
          <w:rFonts w:ascii="Arial" w:hAnsi="Arial" w:cs="Arial"/>
          <w:sz w:val="22"/>
          <w:szCs w:val="22"/>
        </w:rPr>
      </w:pPr>
      <w:r w:rsidRPr="00480CC2">
        <w:rPr>
          <w:rStyle w:val="Fett"/>
          <w:rFonts w:ascii="Arial" w:hAnsi="Arial" w:cs="Arial"/>
          <w:sz w:val="22"/>
          <w:szCs w:val="22"/>
        </w:rPr>
        <w:t>Krasnodę</w:t>
      </w:r>
      <w:r w:rsidR="00580786" w:rsidRPr="00480CC2">
        <w:rPr>
          <w:rStyle w:val="Fett"/>
          <w:rFonts w:ascii="Arial" w:hAnsi="Arial" w:cs="Arial"/>
          <w:sz w:val="22"/>
          <w:szCs w:val="22"/>
        </w:rPr>
        <w:t>bski:</w:t>
      </w:r>
      <w:r w:rsidR="00580786" w:rsidRPr="00480CC2">
        <w:rPr>
          <w:rFonts w:ascii="Arial" w:hAnsi="Arial" w:cs="Arial"/>
          <w:sz w:val="22"/>
          <w:szCs w:val="22"/>
        </w:rPr>
        <w:t xml:space="preserve"> Ich nehme Ihre Kritik durchaus an. Ich fürchte allerdings, dass Sie, wie viele westliche Journalisten und Politiker, maßlos unterschätzen, was sich in den vergangenen acht Jahren in der polnischen Politik und Gesellschaft abgespielt hat. Die Regierungszeit von Donald Tusk und seinem wichtigsten Parte</w:t>
      </w:r>
      <w:r w:rsidR="00EA6202" w:rsidRPr="00480CC2">
        <w:rPr>
          <w:rFonts w:ascii="Arial" w:hAnsi="Arial" w:cs="Arial"/>
          <w:sz w:val="22"/>
          <w:szCs w:val="22"/>
        </w:rPr>
        <w:t>ifreund, dem Präsidenten Bronisł</w:t>
      </w:r>
      <w:r w:rsidR="00580786" w:rsidRPr="00480CC2">
        <w:rPr>
          <w:rFonts w:ascii="Arial" w:hAnsi="Arial" w:cs="Arial"/>
          <w:sz w:val="22"/>
          <w:szCs w:val="22"/>
        </w:rPr>
        <w:t>aw Komorowski, war eine Zeit der absoluten Konzentration der Macht in den Händen eines politisch-ökonomischen Komplexes. Die Opposition wurde faktisch mundtot gemacht, insbesondere in den Medien. Man hat viele Redaktionen, auch mit Hilfe aus der kapitalstarken Wirtschaft, von kritischen Journalisten gesäubert. Im Westen ist all das nicht zur Kenntnis genommen worden, wahrscheinlich weil Tusk außenpolitisch pflegeleicht war. Die jüngsten Eilgesetze der PiS-Regierung haben allein das Ziel, die Pluralität und Ausgewogenheit in den Medien und auch im Verfassungsgericht wiederherzustellen.</w:t>
      </w:r>
      <w:r w:rsidRPr="00480CC2">
        <w:rPr>
          <w:rFonts w:ascii="Arial" w:hAnsi="Arial" w:cs="Arial"/>
          <w:sz w:val="22"/>
          <w:szCs w:val="22"/>
        </w:rPr>
        <w:tab/>
      </w:r>
    </w:p>
    <w:p w14:paraId="3353CA82" w14:textId="664B0A06" w:rsidR="00580786" w:rsidRPr="00480CC2" w:rsidRDefault="00267547" w:rsidP="00EA6202">
      <w:pPr>
        <w:pStyle w:val="vorwort"/>
        <w:spacing w:before="0" w:beforeAutospacing="0" w:after="120" w:afterAutospacing="0"/>
        <w:rPr>
          <w:rFonts w:ascii="Arial" w:hAnsi="Arial" w:cs="Arial"/>
          <w:i/>
          <w:sz w:val="22"/>
          <w:szCs w:val="22"/>
        </w:rPr>
      </w:pPr>
      <w:r w:rsidRPr="00480CC2">
        <w:rPr>
          <w:rFonts w:ascii="Arial" w:hAnsi="Arial" w:cs="Arial"/>
          <w:i/>
          <w:sz w:val="18"/>
          <w:szCs w:val="22"/>
        </w:rPr>
        <w:t xml:space="preserve">Aus: </w:t>
      </w:r>
      <w:hyperlink r:id="rId11" w:history="1">
        <w:r w:rsidR="00D15833" w:rsidRPr="00480CC2">
          <w:rPr>
            <w:rStyle w:val="Hyperlink"/>
            <w:rFonts w:cs="Arial"/>
            <w:i/>
            <w:sz w:val="18"/>
            <w:szCs w:val="22"/>
          </w:rPr>
          <w:t>http://www.badische-zeitung.de/ausland-1/kaczynski-berater-haelt-kritik-an-polen-fuer-ueberzogen--116022956.html</w:t>
        </w:r>
      </w:hyperlink>
      <w:r w:rsidR="00D15833" w:rsidRPr="00480CC2">
        <w:rPr>
          <w:rFonts w:ascii="Arial" w:hAnsi="Arial" w:cs="Arial"/>
          <w:i/>
          <w:sz w:val="18"/>
          <w:szCs w:val="22"/>
        </w:rPr>
        <w:t xml:space="preserve"> (Zugriff: 19.02.2016).</w:t>
      </w:r>
    </w:p>
    <w:p w14:paraId="1DA3D1E9" w14:textId="77777777" w:rsidR="00BD638D" w:rsidRDefault="00BD638D" w:rsidP="00D15833">
      <w:pPr>
        <w:pStyle w:val="1Standardflietext"/>
        <w:jc w:val="both"/>
        <w:rPr>
          <w:rFonts w:cs="Arial"/>
          <w:b/>
        </w:rPr>
      </w:pPr>
    </w:p>
    <w:p w14:paraId="373EA213" w14:textId="77777777" w:rsidR="00BD638D" w:rsidRDefault="00BD638D" w:rsidP="00D15833">
      <w:pPr>
        <w:pStyle w:val="1Standardflietext"/>
        <w:jc w:val="both"/>
        <w:rPr>
          <w:rFonts w:cs="Arial"/>
          <w:b/>
        </w:rPr>
      </w:pPr>
    </w:p>
    <w:p w14:paraId="3F8ECC84" w14:textId="77777777" w:rsidR="00BD638D" w:rsidRDefault="00BD638D" w:rsidP="00D15833">
      <w:pPr>
        <w:pStyle w:val="1Standardflietext"/>
        <w:jc w:val="both"/>
        <w:rPr>
          <w:rFonts w:cs="Arial"/>
          <w:b/>
        </w:rPr>
      </w:pPr>
    </w:p>
    <w:p w14:paraId="54A3320E" w14:textId="77777777" w:rsidR="00BD638D" w:rsidRDefault="00BD638D" w:rsidP="00D15833">
      <w:pPr>
        <w:pStyle w:val="1Standardflietext"/>
        <w:jc w:val="both"/>
        <w:rPr>
          <w:rFonts w:cs="Arial"/>
          <w:b/>
        </w:rPr>
      </w:pPr>
    </w:p>
    <w:p w14:paraId="695C5650" w14:textId="77777777" w:rsidR="00BD638D" w:rsidRDefault="00BD638D" w:rsidP="00D15833">
      <w:pPr>
        <w:pStyle w:val="1Standardflietext"/>
        <w:jc w:val="both"/>
        <w:rPr>
          <w:rFonts w:cs="Arial"/>
          <w:b/>
        </w:rPr>
      </w:pPr>
    </w:p>
    <w:p w14:paraId="515761BB" w14:textId="13C4361B" w:rsidR="00D15833" w:rsidRPr="00480CC2" w:rsidRDefault="00D15833" w:rsidP="00D15833">
      <w:pPr>
        <w:pStyle w:val="1Standardflietext"/>
        <w:jc w:val="both"/>
        <w:rPr>
          <w:rFonts w:cs="Arial"/>
          <w:b/>
        </w:rPr>
      </w:pPr>
      <w:r w:rsidRPr="00480CC2">
        <w:rPr>
          <w:rFonts w:cs="Arial"/>
          <w:b/>
        </w:rPr>
        <w:lastRenderedPageBreak/>
        <w:t>Aufgaben</w:t>
      </w:r>
    </w:p>
    <w:p w14:paraId="14A43C59" w14:textId="77B5B163" w:rsidR="00B4569E" w:rsidRPr="00480CC2" w:rsidRDefault="00267547" w:rsidP="00D15833">
      <w:pPr>
        <w:pStyle w:val="1Standardflietext"/>
        <w:jc w:val="both"/>
        <w:rPr>
          <w:rFonts w:cs="Arial"/>
          <w:i/>
        </w:rPr>
      </w:pPr>
      <w:r w:rsidRPr="00480CC2">
        <w:rPr>
          <w:rFonts w:cs="Arial"/>
          <w:i/>
        </w:rPr>
        <w:t xml:space="preserve">1. Stellen Sie Kritik und Rechtfertigung </w:t>
      </w:r>
      <w:r w:rsidR="00D15833" w:rsidRPr="00480CC2">
        <w:rPr>
          <w:rFonts w:cs="Arial"/>
          <w:i/>
        </w:rPr>
        <w:t>der Vorgehensweise</w:t>
      </w:r>
      <w:r w:rsidRPr="00480CC2">
        <w:rPr>
          <w:rFonts w:cs="Arial"/>
          <w:i/>
        </w:rPr>
        <w:t xml:space="preserve"> </w:t>
      </w:r>
      <w:r w:rsidR="00D15833" w:rsidRPr="00480CC2">
        <w:rPr>
          <w:rFonts w:cs="Arial"/>
          <w:i/>
        </w:rPr>
        <w:t xml:space="preserve">aus beiden Texten </w:t>
      </w:r>
      <w:r w:rsidRPr="00480CC2">
        <w:rPr>
          <w:rFonts w:cs="Arial"/>
          <w:i/>
        </w:rPr>
        <w:t>gegenüber. Diskutieren Sie darüber in der Klasse!</w:t>
      </w:r>
    </w:p>
    <w:p w14:paraId="70D2122D" w14:textId="0308ED1A" w:rsidR="00267547" w:rsidRPr="00480CC2" w:rsidRDefault="00267547" w:rsidP="00D15833">
      <w:pPr>
        <w:pStyle w:val="1Standardflietext"/>
        <w:jc w:val="both"/>
        <w:rPr>
          <w:rFonts w:cs="Arial"/>
          <w:i/>
          <w:szCs w:val="22"/>
        </w:rPr>
      </w:pPr>
      <w:r w:rsidRPr="00480CC2">
        <w:rPr>
          <w:rFonts w:cs="Arial"/>
          <w:i/>
        </w:rPr>
        <w:t xml:space="preserve">2. Warum bezeichnet der EU-Abgeordnete Weber es als </w:t>
      </w:r>
      <w:r w:rsidR="00BD638D">
        <w:rPr>
          <w:rFonts w:cs="Arial"/>
          <w:i/>
        </w:rPr>
        <w:t>„</w:t>
      </w:r>
      <w:r w:rsidRPr="00480CC2">
        <w:rPr>
          <w:rFonts w:cs="Arial"/>
          <w:i/>
        </w:rPr>
        <w:t>höchstproblematisch</w:t>
      </w:r>
      <w:r w:rsidR="00BD638D">
        <w:rPr>
          <w:rFonts w:cs="Arial"/>
          <w:i/>
        </w:rPr>
        <w:t>“</w:t>
      </w:r>
      <w:r w:rsidRPr="00480CC2">
        <w:rPr>
          <w:rFonts w:cs="Arial"/>
          <w:i/>
        </w:rPr>
        <w:t xml:space="preserve">, </w:t>
      </w:r>
      <w:r w:rsidRPr="00480CC2">
        <w:rPr>
          <w:rFonts w:cs="Arial"/>
          <w:i/>
          <w:szCs w:val="22"/>
        </w:rPr>
        <w:t>die Rechte des Verfassungsgerichts einzuschränken oder in die Unabhängigkeit der Medien einzugreifen?</w:t>
      </w:r>
    </w:p>
    <w:p w14:paraId="7E4AD9F3" w14:textId="4357DCF2" w:rsidR="00267547" w:rsidRPr="00480CC2" w:rsidRDefault="00267547" w:rsidP="00D15833">
      <w:pPr>
        <w:pStyle w:val="1Standardflietext"/>
        <w:jc w:val="both"/>
        <w:rPr>
          <w:rFonts w:cs="Arial"/>
          <w:i/>
          <w:szCs w:val="22"/>
        </w:rPr>
      </w:pPr>
      <w:r w:rsidRPr="00480CC2">
        <w:rPr>
          <w:rFonts w:cs="Arial"/>
          <w:i/>
          <w:szCs w:val="22"/>
        </w:rPr>
        <w:t>3. Welche Position in den beiden Quellen finden Sie überzeugender</w:t>
      </w:r>
      <w:r w:rsidR="00D15833" w:rsidRPr="00480CC2">
        <w:rPr>
          <w:rFonts w:cs="Arial"/>
          <w:i/>
          <w:szCs w:val="22"/>
        </w:rPr>
        <w:t xml:space="preserve"> und warum</w:t>
      </w:r>
      <w:r w:rsidRPr="00480CC2">
        <w:rPr>
          <w:rFonts w:cs="Arial"/>
          <w:i/>
          <w:szCs w:val="22"/>
        </w:rPr>
        <w:t>?</w:t>
      </w:r>
      <w:bookmarkStart w:id="0" w:name="_GoBack"/>
      <w:bookmarkEnd w:id="0"/>
    </w:p>
    <w:sectPr w:rsidR="00267547" w:rsidRPr="00480CC2" w:rsidSect="001F5F7A">
      <w:headerReference w:type="even" r:id="rId12"/>
      <w:headerReference w:type="default" r:id="rId13"/>
      <w:footerReference w:type="even" r:id="rId14"/>
      <w:footerReference w:type="default" r:id="rId15"/>
      <w:headerReference w:type="first" r:id="rId16"/>
      <w:footerReference w:type="firs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D728" w14:textId="77777777" w:rsidR="001E0578" w:rsidRDefault="001E0578">
      <w:r>
        <w:separator/>
      </w:r>
    </w:p>
    <w:p w14:paraId="0154E5E3" w14:textId="77777777" w:rsidR="001E0578" w:rsidRDefault="001E0578"/>
    <w:p w14:paraId="3103EC77" w14:textId="77777777" w:rsidR="001E0578" w:rsidRDefault="001E0578"/>
    <w:p w14:paraId="7E935124" w14:textId="77777777" w:rsidR="001E0578" w:rsidRDefault="001E0578"/>
    <w:p w14:paraId="749CDB75" w14:textId="77777777" w:rsidR="001E0578" w:rsidRDefault="001E0578"/>
    <w:p w14:paraId="409C0606" w14:textId="77777777" w:rsidR="001E0578" w:rsidRDefault="001E0578"/>
    <w:p w14:paraId="3C9FEB06" w14:textId="77777777" w:rsidR="001E0578" w:rsidRDefault="001E0578"/>
    <w:p w14:paraId="5E080CA9" w14:textId="77777777" w:rsidR="001E0578" w:rsidRDefault="001E0578"/>
  </w:endnote>
  <w:endnote w:type="continuationSeparator" w:id="0">
    <w:p w14:paraId="5D734196" w14:textId="77777777" w:rsidR="001E0578" w:rsidRDefault="001E0578">
      <w:r>
        <w:continuationSeparator/>
      </w:r>
    </w:p>
    <w:p w14:paraId="29A7FD06" w14:textId="77777777" w:rsidR="001E0578" w:rsidRDefault="001E0578"/>
    <w:p w14:paraId="2CA28761" w14:textId="77777777" w:rsidR="001E0578" w:rsidRDefault="001E0578"/>
    <w:p w14:paraId="7230508E" w14:textId="77777777" w:rsidR="001E0578" w:rsidRDefault="001E0578"/>
    <w:p w14:paraId="428F39E4" w14:textId="77777777" w:rsidR="001E0578" w:rsidRDefault="001E0578"/>
    <w:p w14:paraId="0BACC5A9" w14:textId="77777777" w:rsidR="001E0578" w:rsidRDefault="001E0578"/>
    <w:p w14:paraId="7E279219" w14:textId="77777777" w:rsidR="001E0578" w:rsidRDefault="001E0578"/>
    <w:p w14:paraId="4F1CC1A4" w14:textId="77777777" w:rsidR="001E0578" w:rsidRDefault="001E0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A555" w14:textId="77777777" w:rsidR="006E5456" w:rsidRDefault="006E5456" w:rsidP="00E44005">
    <w:r>
      <w:fldChar w:fldCharType="begin"/>
    </w:r>
    <w:r>
      <w:instrText xml:space="preserve">PAGE  </w:instrText>
    </w:r>
    <w:r>
      <w:fldChar w:fldCharType="separate"/>
    </w:r>
    <w:r>
      <w:rPr>
        <w:noProof/>
      </w:rPr>
      <w:t>5</w:t>
    </w:r>
    <w:r>
      <w:fldChar w:fldCharType="end"/>
    </w:r>
  </w:p>
  <w:p w14:paraId="1C9A7357" w14:textId="77777777" w:rsidR="006E5456" w:rsidRDefault="006E5456" w:rsidP="00E44005"/>
  <w:p w14:paraId="6C4792B1" w14:textId="77777777" w:rsidR="006E5456" w:rsidRDefault="006E5456"/>
  <w:p w14:paraId="10D37216" w14:textId="77777777" w:rsidR="006E5456" w:rsidRDefault="006E5456"/>
  <w:p w14:paraId="1ACC6B1E" w14:textId="77777777" w:rsidR="006E5456" w:rsidRDefault="006E5456"/>
  <w:p w14:paraId="2F362F6C" w14:textId="77777777" w:rsidR="006E5456" w:rsidRDefault="006E5456"/>
  <w:p w14:paraId="4CC60DB0" w14:textId="77777777" w:rsidR="006E5456" w:rsidRDefault="006E5456"/>
  <w:p w14:paraId="6507EF67" w14:textId="77777777" w:rsidR="006E5456" w:rsidRDefault="006E5456"/>
  <w:p w14:paraId="7C7833C8" w14:textId="77777777" w:rsidR="006E5456" w:rsidRDefault="006E5456"/>
  <w:p w14:paraId="2A67790B" w14:textId="77777777" w:rsidR="006E5456" w:rsidRDefault="006E5456"/>
  <w:p w14:paraId="5E9B585C" w14:textId="77777777" w:rsidR="006E5456" w:rsidRDefault="006E5456"/>
  <w:p w14:paraId="0899B890" w14:textId="77777777" w:rsidR="006E5456" w:rsidRDefault="006E54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14:paraId="14F9588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14:paraId="08E57844"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14:paraId="63253A6D"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14:paraId="40501673" w14:textId="77777777" w:rsidTr="007C139A">
                        <w:trPr>
                          <w:trHeight w:val="132"/>
                        </w:trPr>
                        <w:tc>
                          <w:tcPr>
                            <w:tcW w:w="1919" w:type="dxa"/>
                          </w:tcPr>
                          <w:p w14:paraId="1198A6BB" w14:textId="77777777"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8411B31" w14:textId="77777777"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64BCF6AC" w14:textId="77777777"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72BE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72BE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5B7A1E2E" w14:textId="77777777" w:rsidR="006E5456" w:rsidRPr="00D442D6" w:rsidRDefault="006E5456" w:rsidP="007C139A">
                      <w:pPr>
                        <w:spacing w:after="0"/>
                        <w:rPr>
                          <w:rFonts w:ascii="Times New Roman" w:hAnsi="Times New Roman"/>
                          <w:sz w:val="16"/>
                          <w:szCs w:val="16"/>
                        </w:rPr>
                      </w:pPr>
                    </w:p>
                  </w:tc>
                  <w:tc>
                    <w:tcPr>
                      <w:tcW w:w="4519" w:type="dxa"/>
                    </w:tcPr>
                    <w:p w14:paraId="76E4B3D5" w14:textId="77777777" w:rsidR="006E5456" w:rsidRPr="00D442D6" w:rsidRDefault="006E5456" w:rsidP="007C139A">
                      <w:pPr>
                        <w:pStyle w:val="RahmenFuzeile"/>
                        <w:jc w:val="center"/>
                        <w:rPr>
                          <w:rFonts w:ascii="Times New Roman" w:hAnsi="Times New Roman"/>
                          <w:szCs w:val="16"/>
                        </w:rPr>
                      </w:pPr>
                    </w:p>
                  </w:tc>
                  <w:tc>
                    <w:tcPr>
                      <w:tcW w:w="2861" w:type="dxa"/>
                    </w:tcPr>
                    <w:p w14:paraId="3ED3EC83" w14:textId="77777777" w:rsidR="006E5456" w:rsidRPr="00D442D6" w:rsidRDefault="006E5456" w:rsidP="007C139A">
                      <w:pPr>
                        <w:pStyle w:val="RahmenFuzeile"/>
                        <w:jc w:val="right"/>
                        <w:rPr>
                          <w:rFonts w:ascii="Times New Roman" w:hAnsi="Times New Roman"/>
                          <w:szCs w:val="16"/>
                        </w:rPr>
                      </w:pPr>
                    </w:p>
                  </w:tc>
                </w:tr>
              </w:tbl>
              <w:p w14:paraId="263F4376" w14:textId="77777777" w:rsidR="006E5456" w:rsidRPr="00D442D6" w:rsidRDefault="006E5456" w:rsidP="007C139A">
                <w:pPr>
                  <w:spacing w:after="0"/>
                  <w:rPr>
                    <w:rFonts w:ascii="Times New Roman" w:hAnsi="Times New Roman"/>
                    <w:sz w:val="16"/>
                    <w:szCs w:val="16"/>
                  </w:rPr>
                </w:pPr>
              </w:p>
            </w:tc>
            <w:tc>
              <w:tcPr>
                <w:tcW w:w="4519" w:type="dxa"/>
              </w:tcPr>
              <w:p w14:paraId="640BD3DE" w14:textId="77777777" w:rsidR="006E5456" w:rsidRPr="00D442D6" w:rsidRDefault="006E5456" w:rsidP="007C139A">
                <w:pPr>
                  <w:pStyle w:val="RahmenFuzeile"/>
                  <w:jc w:val="center"/>
                  <w:rPr>
                    <w:rFonts w:ascii="Times New Roman" w:hAnsi="Times New Roman"/>
                    <w:szCs w:val="16"/>
                  </w:rPr>
                </w:pPr>
              </w:p>
            </w:tc>
            <w:tc>
              <w:tcPr>
                <w:tcW w:w="2861" w:type="dxa"/>
              </w:tcPr>
              <w:p w14:paraId="34CBC8DC" w14:textId="77777777" w:rsidR="006E5456" w:rsidRPr="00D442D6" w:rsidRDefault="006E5456" w:rsidP="007C139A">
                <w:pPr>
                  <w:pStyle w:val="RahmenFuzeile"/>
                  <w:jc w:val="right"/>
                  <w:rPr>
                    <w:rFonts w:ascii="Times New Roman" w:hAnsi="Times New Roman"/>
                    <w:szCs w:val="16"/>
                  </w:rPr>
                </w:pPr>
              </w:p>
            </w:tc>
          </w:tr>
        </w:tbl>
        <w:p w14:paraId="66438219" w14:textId="77777777" w:rsidR="006E5456" w:rsidRPr="00D442D6" w:rsidRDefault="006E5456" w:rsidP="00383D1A">
          <w:pPr>
            <w:spacing w:after="0"/>
            <w:rPr>
              <w:rFonts w:ascii="Times New Roman" w:hAnsi="Times New Roman"/>
              <w:sz w:val="16"/>
              <w:szCs w:val="16"/>
            </w:rPr>
          </w:pPr>
        </w:p>
      </w:tc>
      <w:tc>
        <w:tcPr>
          <w:tcW w:w="4519" w:type="dxa"/>
        </w:tcPr>
        <w:p w14:paraId="46E2D82A" w14:textId="77777777" w:rsidR="006E5456" w:rsidRPr="00D442D6" w:rsidRDefault="006E5456" w:rsidP="00C67B21">
          <w:pPr>
            <w:pStyle w:val="RahmenFuzeile"/>
            <w:jc w:val="center"/>
            <w:rPr>
              <w:rFonts w:ascii="Times New Roman" w:hAnsi="Times New Roman"/>
              <w:szCs w:val="16"/>
            </w:rPr>
          </w:pPr>
        </w:p>
      </w:tc>
      <w:tc>
        <w:tcPr>
          <w:tcW w:w="2861" w:type="dxa"/>
        </w:tcPr>
        <w:p w14:paraId="078BB05B" w14:textId="77777777"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AA1B" w14:textId="77777777" w:rsidR="006E5456" w:rsidRDefault="006E54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418F" w14:textId="77777777" w:rsidR="001E0578" w:rsidRDefault="001E0578">
      <w:r>
        <w:separator/>
      </w:r>
    </w:p>
    <w:p w14:paraId="0440C8B2" w14:textId="77777777" w:rsidR="001E0578" w:rsidRDefault="001E0578"/>
    <w:p w14:paraId="445FFB8D" w14:textId="77777777" w:rsidR="001E0578" w:rsidRDefault="001E0578"/>
    <w:p w14:paraId="3142347A" w14:textId="77777777" w:rsidR="001E0578" w:rsidRDefault="001E0578"/>
    <w:p w14:paraId="53E40782" w14:textId="77777777" w:rsidR="001E0578" w:rsidRDefault="001E0578"/>
    <w:p w14:paraId="6E00E23C" w14:textId="77777777" w:rsidR="001E0578" w:rsidRDefault="001E0578"/>
    <w:p w14:paraId="32F41A19" w14:textId="77777777" w:rsidR="001E0578" w:rsidRDefault="001E0578"/>
    <w:p w14:paraId="599A0620" w14:textId="77777777" w:rsidR="001E0578" w:rsidRDefault="001E0578"/>
  </w:footnote>
  <w:footnote w:type="continuationSeparator" w:id="0">
    <w:p w14:paraId="1A50E32C" w14:textId="77777777" w:rsidR="001E0578" w:rsidRDefault="001E0578">
      <w:r>
        <w:continuationSeparator/>
      </w:r>
    </w:p>
    <w:p w14:paraId="2C27C53C" w14:textId="77777777" w:rsidR="001E0578" w:rsidRDefault="001E0578"/>
    <w:p w14:paraId="0CC655C2" w14:textId="77777777" w:rsidR="001E0578" w:rsidRDefault="001E0578"/>
    <w:p w14:paraId="2FD4A77A" w14:textId="77777777" w:rsidR="001E0578" w:rsidRDefault="001E0578"/>
    <w:p w14:paraId="0C29CF69" w14:textId="77777777" w:rsidR="001E0578" w:rsidRDefault="001E0578"/>
    <w:p w14:paraId="3B06ABB0" w14:textId="77777777" w:rsidR="001E0578" w:rsidRDefault="001E0578"/>
    <w:p w14:paraId="09F54FCA" w14:textId="77777777" w:rsidR="001E0578" w:rsidRDefault="001E0578"/>
    <w:p w14:paraId="2302AB7C" w14:textId="77777777" w:rsidR="001E0578" w:rsidRDefault="001E0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1EDE" w14:textId="77777777" w:rsidR="006E5456" w:rsidRDefault="006E5456">
    <w:pPr>
      <w:pStyle w:val="Kopfzeile"/>
    </w:pPr>
  </w:p>
  <w:p w14:paraId="1A69E59F" w14:textId="77777777" w:rsidR="006E5456" w:rsidRDefault="006E5456"/>
  <w:p w14:paraId="6B9AB65D" w14:textId="77777777" w:rsidR="006E5456" w:rsidRDefault="006E5456"/>
  <w:p w14:paraId="2952F111" w14:textId="77777777" w:rsidR="006E5456" w:rsidRDefault="006E5456"/>
  <w:p w14:paraId="6DF6E693" w14:textId="77777777" w:rsidR="006E5456" w:rsidRDefault="006E5456"/>
  <w:p w14:paraId="33F88798" w14:textId="77777777" w:rsidR="006E5456" w:rsidRDefault="006E5456"/>
  <w:p w14:paraId="6076A52A" w14:textId="77777777" w:rsidR="006E5456" w:rsidRDefault="006E5456"/>
  <w:p w14:paraId="42AB1905" w14:textId="77777777" w:rsidR="006E5456" w:rsidRDefault="006E54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14:paraId="0E063781" w14:textId="77777777" w:rsidTr="0003613B">
      <w:trPr>
        <w:trHeight w:val="272"/>
      </w:trPr>
      <w:tc>
        <w:tcPr>
          <w:tcW w:w="6946" w:type="dxa"/>
        </w:tcPr>
        <w:p w14:paraId="43DA7D3D" w14:textId="77777777"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AAF5" w14:textId="77777777"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D4F1"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14:paraId="300369FF" w14:textId="77777777"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14:paraId="1AAE0C76" w14:textId="77777777" w:rsidTr="0003613B">
      <w:trPr>
        <w:trHeight w:val="272"/>
      </w:trPr>
      <w:tc>
        <w:tcPr>
          <w:tcW w:w="8714" w:type="dxa"/>
          <w:gridSpan w:val="2"/>
        </w:tcPr>
        <w:p w14:paraId="1F8BF781" w14:textId="34509943" w:rsidR="006E5456" w:rsidRPr="002833C2" w:rsidRDefault="006E5456" w:rsidP="0003613B">
          <w:pPr>
            <w:pStyle w:val="1Standardflietext"/>
            <w:tabs>
              <w:tab w:val="left" w:pos="2100"/>
            </w:tabs>
            <w:spacing w:after="0"/>
            <w:rPr>
              <w:i/>
            </w:rPr>
          </w:pPr>
        </w:p>
      </w:tc>
      <w:tc>
        <w:tcPr>
          <w:tcW w:w="999" w:type="dxa"/>
        </w:tcPr>
        <w:p w14:paraId="57A2C6B6" w14:textId="77777777" w:rsidR="006E5456" w:rsidRPr="002833C2" w:rsidRDefault="006E5456" w:rsidP="0003613B">
          <w:pPr>
            <w:pStyle w:val="RahmenKopfzeilerechts"/>
            <w:rPr>
              <w:rStyle w:val="RahmenKopfzeilerechtsZchnZchn"/>
              <w:i/>
            </w:rPr>
          </w:pPr>
        </w:p>
      </w:tc>
    </w:tr>
  </w:tbl>
  <w:p w14:paraId="2220C444" w14:textId="77777777" w:rsidR="006E5456" w:rsidRDefault="006E5456" w:rsidP="002B4F3B">
    <w:pPr>
      <w:pStyle w:val="RahmenKopfzeileSubtite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A7E0" w14:textId="77777777" w:rsidR="006E5456" w:rsidRDefault="006E54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3423"/>
    <w:rsid w:val="001373E9"/>
    <w:rsid w:val="00137907"/>
    <w:rsid w:val="0014005F"/>
    <w:rsid w:val="0014256E"/>
    <w:rsid w:val="00144E39"/>
    <w:rsid w:val="00146FFD"/>
    <w:rsid w:val="001506D1"/>
    <w:rsid w:val="00161CAE"/>
    <w:rsid w:val="001624A8"/>
    <w:rsid w:val="0016339B"/>
    <w:rsid w:val="0016430F"/>
    <w:rsid w:val="001674F1"/>
    <w:rsid w:val="001727B7"/>
    <w:rsid w:val="00172DF0"/>
    <w:rsid w:val="001808BE"/>
    <w:rsid w:val="0018639C"/>
    <w:rsid w:val="00192A9B"/>
    <w:rsid w:val="00195BC8"/>
    <w:rsid w:val="0019678C"/>
    <w:rsid w:val="001A3DBA"/>
    <w:rsid w:val="001B3E83"/>
    <w:rsid w:val="001B5B46"/>
    <w:rsid w:val="001C0182"/>
    <w:rsid w:val="001C0E08"/>
    <w:rsid w:val="001C15C5"/>
    <w:rsid w:val="001D167D"/>
    <w:rsid w:val="001D27CE"/>
    <w:rsid w:val="001D59F6"/>
    <w:rsid w:val="001E0578"/>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4284"/>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4204"/>
    <w:rsid w:val="00476C7B"/>
    <w:rsid w:val="00477C69"/>
    <w:rsid w:val="00480CC2"/>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EA3"/>
    <w:rsid w:val="006E3F09"/>
    <w:rsid w:val="006E4E12"/>
    <w:rsid w:val="006E5456"/>
    <w:rsid w:val="006F551D"/>
    <w:rsid w:val="0070215E"/>
    <w:rsid w:val="00702A9E"/>
    <w:rsid w:val="00702AED"/>
    <w:rsid w:val="0070342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538D5"/>
    <w:rsid w:val="007552AA"/>
    <w:rsid w:val="0076191E"/>
    <w:rsid w:val="0076407F"/>
    <w:rsid w:val="00767675"/>
    <w:rsid w:val="00770A83"/>
    <w:rsid w:val="00770FD4"/>
    <w:rsid w:val="00772BE7"/>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4B8A"/>
    <w:rsid w:val="007C62C6"/>
    <w:rsid w:val="007D0D16"/>
    <w:rsid w:val="007D10DF"/>
    <w:rsid w:val="007D2A43"/>
    <w:rsid w:val="007D2FAE"/>
    <w:rsid w:val="007D668D"/>
    <w:rsid w:val="007D7F17"/>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1251"/>
    <w:rsid w:val="00853179"/>
    <w:rsid w:val="008579FF"/>
    <w:rsid w:val="00863AE2"/>
    <w:rsid w:val="008647FF"/>
    <w:rsid w:val="0086596D"/>
    <w:rsid w:val="00867D47"/>
    <w:rsid w:val="0087090A"/>
    <w:rsid w:val="00870F26"/>
    <w:rsid w:val="008726D2"/>
    <w:rsid w:val="0087362D"/>
    <w:rsid w:val="0087631A"/>
    <w:rsid w:val="008835DC"/>
    <w:rsid w:val="008849E7"/>
    <w:rsid w:val="00887A7D"/>
    <w:rsid w:val="00890D8C"/>
    <w:rsid w:val="008A1599"/>
    <w:rsid w:val="008A2DF7"/>
    <w:rsid w:val="008B0642"/>
    <w:rsid w:val="008B389E"/>
    <w:rsid w:val="008B769E"/>
    <w:rsid w:val="008C24EF"/>
    <w:rsid w:val="008C277C"/>
    <w:rsid w:val="008C77F4"/>
    <w:rsid w:val="008D08AA"/>
    <w:rsid w:val="008D3F4B"/>
    <w:rsid w:val="008D66C8"/>
    <w:rsid w:val="008F1CB9"/>
    <w:rsid w:val="008F2C38"/>
    <w:rsid w:val="008F70EE"/>
    <w:rsid w:val="008F7926"/>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32B3F"/>
    <w:rsid w:val="00933B6C"/>
    <w:rsid w:val="00933E16"/>
    <w:rsid w:val="00934AB7"/>
    <w:rsid w:val="00935A77"/>
    <w:rsid w:val="009373FB"/>
    <w:rsid w:val="009378BB"/>
    <w:rsid w:val="0094147E"/>
    <w:rsid w:val="00946B15"/>
    <w:rsid w:val="00947D43"/>
    <w:rsid w:val="00955CD5"/>
    <w:rsid w:val="0095627A"/>
    <w:rsid w:val="00956EF2"/>
    <w:rsid w:val="00963282"/>
    <w:rsid w:val="00963518"/>
    <w:rsid w:val="00971E69"/>
    <w:rsid w:val="0097678D"/>
    <w:rsid w:val="009828D3"/>
    <w:rsid w:val="0098656D"/>
    <w:rsid w:val="00990569"/>
    <w:rsid w:val="00990706"/>
    <w:rsid w:val="0099163E"/>
    <w:rsid w:val="0099491D"/>
    <w:rsid w:val="009972C2"/>
    <w:rsid w:val="009A74FD"/>
    <w:rsid w:val="009C2A3F"/>
    <w:rsid w:val="009C4B06"/>
    <w:rsid w:val="009C5612"/>
    <w:rsid w:val="009C5641"/>
    <w:rsid w:val="009E55C6"/>
    <w:rsid w:val="009E57CD"/>
    <w:rsid w:val="009F6231"/>
    <w:rsid w:val="009F689F"/>
    <w:rsid w:val="00A0141A"/>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4D7F"/>
    <w:rsid w:val="00AE6A78"/>
    <w:rsid w:val="00AF063F"/>
    <w:rsid w:val="00AF0684"/>
    <w:rsid w:val="00AF24A9"/>
    <w:rsid w:val="00AF5811"/>
    <w:rsid w:val="00AF7FCE"/>
    <w:rsid w:val="00B010EA"/>
    <w:rsid w:val="00B055ED"/>
    <w:rsid w:val="00B0711C"/>
    <w:rsid w:val="00B15216"/>
    <w:rsid w:val="00B15460"/>
    <w:rsid w:val="00B24A2E"/>
    <w:rsid w:val="00B30D22"/>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83772"/>
    <w:rsid w:val="00B85A00"/>
    <w:rsid w:val="00B86B2C"/>
    <w:rsid w:val="00B873CC"/>
    <w:rsid w:val="00B9069C"/>
    <w:rsid w:val="00B916B5"/>
    <w:rsid w:val="00B92B5A"/>
    <w:rsid w:val="00B95322"/>
    <w:rsid w:val="00BA1ED5"/>
    <w:rsid w:val="00BA533E"/>
    <w:rsid w:val="00BA6BC1"/>
    <w:rsid w:val="00BA70CB"/>
    <w:rsid w:val="00BA70FB"/>
    <w:rsid w:val="00BA7F97"/>
    <w:rsid w:val="00BB7AD8"/>
    <w:rsid w:val="00BB7E88"/>
    <w:rsid w:val="00BC30A2"/>
    <w:rsid w:val="00BC5692"/>
    <w:rsid w:val="00BD4A5A"/>
    <w:rsid w:val="00BD638D"/>
    <w:rsid w:val="00BD77C4"/>
    <w:rsid w:val="00BE2FDF"/>
    <w:rsid w:val="00BE46B3"/>
    <w:rsid w:val="00BE56E7"/>
    <w:rsid w:val="00BE6C78"/>
    <w:rsid w:val="00BE78B9"/>
    <w:rsid w:val="00BF18B1"/>
    <w:rsid w:val="00BF497E"/>
    <w:rsid w:val="00BF6A3F"/>
    <w:rsid w:val="00BF71E9"/>
    <w:rsid w:val="00C00A07"/>
    <w:rsid w:val="00C02725"/>
    <w:rsid w:val="00C030FF"/>
    <w:rsid w:val="00C04AC4"/>
    <w:rsid w:val="00C06C7B"/>
    <w:rsid w:val="00C204B5"/>
    <w:rsid w:val="00C22DB0"/>
    <w:rsid w:val="00C27CB9"/>
    <w:rsid w:val="00C27DC9"/>
    <w:rsid w:val="00C33D11"/>
    <w:rsid w:val="00C35DC1"/>
    <w:rsid w:val="00C404F9"/>
    <w:rsid w:val="00C40BEB"/>
    <w:rsid w:val="00C45274"/>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5833"/>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5065B"/>
    <w:rsid w:val="00E534AA"/>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E1668"/>
    <w:rsid w:val="00EE42D0"/>
    <w:rsid w:val="00EE4AFB"/>
    <w:rsid w:val="00EE58C3"/>
    <w:rsid w:val="00F00C39"/>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533A9"/>
    <w:rsid w:val="00F60DC7"/>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FCF8186"/>
  <w15:docId w15:val="{D4C7E6FF-7A5B-4C2C-BDCE-B0AA625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ausland/polen-verfassungsgericht-11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dische-zeitung.de/ausland-1/kaczynski-berater-haelt-kritik-an-polen-fuer-ueberzogen--11602295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gesschau.de/ausland/evp-polen-10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gesschau.de/ausland/polen-mediengesetz-103.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266D0-6CE9-4AC4-9EA5-4FAAF2AA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4290</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 Krzoska</cp:lastModifiedBy>
  <cp:revision>3</cp:revision>
  <cp:lastPrinted>2016-02-10T13:57:00Z</cp:lastPrinted>
  <dcterms:created xsi:type="dcterms:W3CDTF">2016-04-12T15:06:00Z</dcterms:created>
  <dcterms:modified xsi:type="dcterms:W3CDTF">2021-02-13T09:13:00Z</dcterms:modified>
  <cp:category>Aktualitätendienst Politik</cp:category>
</cp:coreProperties>
</file>