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AD" w:rsidRPr="006341F1" w:rsidRDefault="005B11E5" w:rsidP="00A929AD">
      <w:pPr>
        <w:pStyle w:val="1Standardflietext"/>
        <w:jc w:val="both"/>
        <w:rPr>
          <w:rFonts w:cs="Arial"/>
          <w:b/>
          <w:sz w:val="22"/>
          <w:szCs w:val="22"/>
        </w:rPr>
      </w:pPr>
      <w:r>
        <w:rPr>
          <w:rFonts w:cs="Arial"/>
          <w:b/>
          <w:sz w:val="22"/>
          <w:szCs w:val="22"/>
        </w:rPr>
        <w:t>Kommunismus in Polen (1948–</w:t>
      </w:r>
      <w:r w:rsidR="00A929AD" w:rsidRPr="006341F1">
        <w:rPr>
          <w:rFonts w:cs="Arial"/>
          <w:b/>
          <w:sz w:val="22"/>
          <w:szCs w:val="22"/>
        </w:rPr>
        <w:t>1989)</w:t>
      </w:r>
    </w:p>
    <w:p w:rsidR="00A929AD" w:rsidRDefault="00A929AD" w:rsidP="00A929AD">
      <w:pPr>
        <w:pStyle w:val="StandardWeb"/>
        <w:spacing w:after="60" w:afterAutospacing="0"/>
        <w:jc w:val="both"/>
        <w:rPr>
          <w:rFonts w:ascii="Arial" w:hAnsi="Arial" w:cs="Arial"/>
          <w:sz w:val="22"/>
          <w:szCs w:val="22"/>
        </w:rPr>
      </w:pPr>
      <w:r w:rsidRPr="006341F1">
        <w:rPr>
          <w:rFonts w:ascii="Arial" w:hAnsi="Arial" w:cs="Arial"/>
          <w:sz w:val="22"/>
          <w:szCs w:val="22"/>
        </w:rPr>
        <w:t xml:space="preserve">„Nach 1948 wurden – mit Ausnahme von Österreich – alle von der Sowjetarmee besetzten Länder einer konsequenten </w:t>
      </w:r>
      <w:proofErr w:type="spellStart"/>
      <w:r w:rsidRPr="006341F1">
        <w:rPr>
          <w:rFonts w:ascii="Arial" w:hAnsi="Arial" w:cs="Arial"/>
          <w:sz w:val="22"/>
          <w:szCs w:val="22"/>
        </w:rPr>
        <w:t>Stalinisierung</w:t>
      </w:r>
      <w:proofErr w:type="spellEnd"/>
      <w:r w:rsidRPr="006341F1">
        <w:rPr>
          <w:rFonts w:ascii="Arial" w:hAnsi="Arial" w:cs="Arial"/>
          <w:sz w:val="22"/>
          <w:szCs w:val="22"/>
        </w:rPr>
        <w:t xml:space="preserve"> unterzogen. Doch schon unmittelbar nach Stalins Tod 1953 setzte, in Polen wirksamer als in der DDR, eine Auflösung des stalinistischen Staatsmodells ein. […] Volkspolen durchlief nicht nur die Erschütterungen der gesellschaftlichen Revolten in den Jahren 1956, 1968, 1970, 1976, 1980/81, sondern erlebte auch eine permanente Aufweichung der kommunistischen Staatsgewalt. Nach den Unruhen von 1956 wurde die Kollektivierung der Landwirtschaft zurückgenommen, die unabhängige Stellung der Kirche faktisch anerkannt und die stalinistische Doktrin in der Kulturpolitik verworfen. Nach den Studentenp</w:t>
      </w:r>
      <w:bookmarkStart w:id="0" w:name="_GoBack"/>
      <w:bookmarkEnd w:id="0"/>
      <w:r w:rsidRPr="006341F1">
        <w:rPr>
          <w:rFonts w:ascii="Arial" w:hAnsi="Arial" w:cs="Arial"/>
          <w:sz w:val="22"/>
          <w:szCs w:val="22"/>
        </w:rPr>
        <w:t xml:space="preserve">rotesten im März 1968 und den blutig erstickten Arbeiterunruhen im Dezember 1970 erfolgte eine Öffnung des Landes nach Westen. Nach der Wahl des polnischen Papstes 1978 und einem Generalstreik im August 1980 entstand die </w:t>
      </w:r>
      <w:r w:rsidR="00BB330B">
        <w:rPr>
          <w:rFonts w:ascii="Arial" w:hAnsi="Arial" w:cs="Arial"/>
          <w:sz w:val="22"/>
          <w:szCs w:val="22"/>
        </w:rPr>
        <w:t xml:space="preserve">Gewerkschaft </w:t>
      </w:r>
      <w:r w:rsidRPr="006341F1">
        <w:rPr>
          <w:rFonts w:ascii="Arial" w:hAnsi="Arial" w:cs="Arial"/>
          <w:sz w:val="22"/>
          <w:szCs w:val="22"/>
        </w:rPr>
        <w:t>„</w:t>
      </w:r>
      <w:proofErr w:type="spellStart"/>
      <w:r w:rsidRPr="006341F1">
        <w:rPr>
          <w:rFonts w:ascii="Arial" w:hAnsi="Arial" w:cs="Arial"/>
          <w:sz w:val="22"/>
          <w:szCs w:val="22"/>
        </w:rPr>
        <w:t>Solidarność</w:t>
      </w:r>
      <w:proofErr w:type="spellEnd"/>
      <w:r w:rsidRPr="006341F1">
        <w:rPr>
          <w:rFonts w:ascii="Arial" w:hAnsi="Arial" w:cs="Arial"/>
          <w:sz w:val="22"/>
          <w:szCs w:val="22"/>
        </w:rPr>
        <w:t>“</w:t>
      </w:r>
      <w:r w:rsidR="00E71279">
        <w:rPr>
          <w:rFonts w:ascii="Arial" w:hAnsi="Arial" w:cs="Arial"/>
          <w:sz w:val="22"/>
          <w:szCs w:val="22"/>
        </w:rPr>
        <w:t xml:space="preserve"> {</w:t>
      </w:r>
      <w:proofErr w:type="spellStart"/>
      <w:r w:rsidR="00E71279" w:rsidRPr="00E71279">
        <w:rPr>
          <w:rFonts w:ascii="Arial" w:hAnsi="Arial" w:cs="Arial"/>
          <w:i/>
          <w:sz w:val="22"/>
          <w:szCs w:val="22"/>
        </w:rPr>
        <w:t>solidarnoscht</w:t>
      </w:r>
      <w:r w:rsidR="00E71279">
        <w:rPr>
          <w:rFonts w:ascii="Arial" w:hAnsi="Arial" w:cs="Arial"/>
          <w:i/>
          <w:sz w:val="22"/>
          <w:szCs w:val="22"/>
        </w:rPr>
        <w:t>sch</w:t>
      </w:r>
      <w:proofErr w:type="spellEnd"/>
      <w:r w:rsidR="00E71279">
        <w:rPr>
          <w:rFonts w:ascii="Arial" w:hAnsi="Arial" w:cs="Arial"/>
          <w:sz w:val="22"/>
          <w:szCs w:val="22"/>
        </w:rPr>
        <w:t>}</w:t>
      </w:r>
      <w:r w:rsidRPr="006341F1">
        <w:rPr>
          <w:rFonts w:ascii="Arial" w:hAnsi="Arial" w:cs="Arial"/>
          <w:sz w:val="22"/>
          <w:szCs w:val="22"/>
        </w:rPr>
        <w:t xml:space="preserve">, deren Existenz – trotz der Verhängung des Kriegsrechts 1981 – Strukturreformen erzwang. Nach einer weiteren Streikwelle 1988 kam es in Polen am 4. Juni 1989 zum Runden Tisch und den ersten teilweise freien Wahlen im Ostblock. […] </w:t>
      </w:r>
      <w:r w:rsidR="00E71279">
        <w:rPr>
          <w:rFonts w:ascii="Arial" w:hAnsi="Arial" w:cs="Arial"/>
          <w:sz w:val="22"/>
          <w:szCs w:val="22"/>
        </w:rPr>
        <w:br/>
      </w:r>
      <w:r w:rsidRPr="006341F1">
        <w:rPr>
          <w:rFonts w:ascii="Arial" w:hAnsi="Arial" w:cs="Arial"/>
          <w:sz w:val="22"/>
          <w:szCs w:val="22"/>
        </w:rPr>
        <w:t>Das dauerhafte Vorhandensein unabhängiger Institutionen, Gruppierungen und – wenn auch zensierter, so doch ausgesprochen vielfältiger – volkspolnischer Medien waren die Ursache dafür, dass der Kommunismus in seiner ideologischen Form schon seit 1956 nach und nach seine Konturen verlor und von einer posttotalitären, autoritären und halbdemokratischen Mentalität verdrängt wurde. […] Zugleich wirkten sich auch vierzig Jahre Einparteiensystem und Planwirtschaft nach sowjetischem Muster auf die polnische Gesellschaft aus, die sehnsüchtig auf den westlichen Wohlstand blickte, gleichzeitig aber an Sozialstaat, Vollbeschäftigung, kostenloses Bildungs- und Gesundheitssystem gewöhnt war. Doch auch diese Vorteile des sowjetischen Systems traten in Polen während der achtziger Jahre in den Hintergrund angesichts leerer Regale in den Geschäften und der tiefen Spaltung der Gesellschaft in „wir“, die Bürger, und „sie“, die Obrigkeit.“</w:t>
      </w:r>
      <w:r>
        <w:rPr>
          <w:rFonts w:ascii="Arial" w:hAnsi="Arial" w:cs="Arial"/>
          <w:sz w:val="22"/>
          <w:szCs w:val="22"/>
        </w:rPr>
        <w:tab/>
      </w:r>
    </w:p>
    <w:p w:rsidR="00A929AD" w:rsidRDefault="00A929AD" w:rsidP="00A929AD">
      <w:pPr>
        <w:pStyle w:val="StandardWeb"/>
        <w:spacing w:before="60" w:beforeAutospacing="0"/>
        <w:jc w:val="both"/>
        <w:rPr>
          <w:rFonts w:ascii="Arial" w:hAnsi="Arial" w:cs="Arial"/>
          <w:i/>
          <w:sz w:val="20"/>
          <w:szCs w:val="22"/>
        </w:rPr>
      </w:pPr>
      <w:r w:rsidRPr="006341F1">
        <w:rPr>
          <w:rFonts w:ascii="Arial" w:hAnsi="Arial" w:cs="Arial"/>
          <w:i/>
          <w:sz w:val="20"/>
          <w:szCs w:val="22"/>
        </w:rPr>
        <w:t xml:space="preserve">Gekürzt und bearbeitet aus: </w:t>
      </w:r>
      <w:hyperlink r:id="rId8" w:history="1">
        <w:r w:rsidRPr="006341F1">
          <w:rPr>
            <w:rStyle w:val="Hyperlink"/>
            <w:rFonts w:cs="Arial"/>
            <w:i/>
            <w:sz w:val="20"/>
            <w:szCs w:val="22"/>
          </w:rPr>
          <w:t>http://www.goethe.de/ges/pok/prj/usv/svg/de7568302.htm</w:t>
        </w:r>
      </w:hyperlink>
    </w:p>
    <w:p w:rsidR="00F23F89" w:rsidRDefault="00F23F89" w:rsidP="00A929AD">
      <w:pPr>
        <w:pStyle w:val="StandardWeb"/>
        <w:spacing w:before="60" w:beforeAutospacing="0"/>
        <w:jc w:val="both"/>
        <w:rPr>
          <w:rFonts w:ascii="Arial" w:hAnsi="Arial" w:cs="Arial"/>
          <w:i/>
          <w:sz w:val="20"/>
          <w:szCs w:val="22"/>
        </w:rPr>
      </w:pPr>
      <w:r>
        <w:rPr>
          <w:rFonts w:ascii="Arial" w:hAnsi="Arial" w:cs="Arial"/>
          <w:i/>
          <w:sz w:val="20"/>
          <w:szCs w:val="22"/>
        </w:rPr>
        <w:t xml:space="preserve">Weiterführende Informationen und Materialien finden Sie im Modul „Kommunismus in Polen (1948–1989): </w:t>
      </w:r>
      <w:hyperlink r:id="rId9" w:history="1">
        <w:r w:rsidRPr="000E0700">
          <w:rPr>
            <w:rStyle w:val="Hyperlink"/>
            <w:rFonts w:cs="Arial"/>
            <w:i/>
            <w:sz w:val="20"/>
            <w:szCs w:val="22"/>
          </w:rPr>
          <w:t>https://www.poleninderschule.de/arbeitsblaetter/geschichte/kommunismus-in-polen-1948-1989/</w:t>
        </w:r>
      </w:hyperlink>
      <w:r>
        <w:rPr>
          <w:rFonts w:ascii="Arial" w:hAnsi="Arial" w:cs="Arial"/>
          <w:i/>
          <w:sz w:val="20"/>
          <w:szCs w:val="22"/>
        </w:rPr>
        <w:t xml:space="preserve"> </w:t>
      </w:r>
    </w:p>
    <w:p w:rsidR="005A1E57" w:rsidRPr="006341F1" w:rsidRDefault="005A1E57" w:rsidP="00A929AD">
      <w:pPr>
        <w:pStyle w:val="StandardWeb"/>
        <w:spacing w:before="60" w:beforeAutospacing="0"/>
        <w:jc w:val="both"/>
        <w:rPr>
          <w:rStyle w:val="1kursiv"/>
          <w:rFonts w:ascii="Arial" w:hAnsi="Arial" w:cs="Arial"/>
          <w:i w:val="0"/>
          <w:sz w:val="20"/>
          <w:szCs w:val="22"/>
        </w:rPr>
      </w:pPr>
      <w:r>
        <w:rPr>
          <w:rFonts w:ascii="Arial" w:hAnsi="Arial" w:cs="Arial"/>
          <w:i/>
          <w:sz w:val="20"/>
          <w:szCs w:val="22"/>
        </w:rPr>
        <w:t xml:space="preserve">Mehr zum Thema „Stalinismus“ finden Sie hier: </w:t>
      </w:r>
      <w:hyperlink r:id="rId10" w:history="1">
        <w:r w:rsidRPr="000E0700">
          <w:rPr>
            <w:rStyle w:val="Hyperlink"/>
            <w:rFonts w:cs="Arial"/>
            <w:i/>
            <w:sz w:val="20"/>
            <w:szCs w:val="22"/>
          </w:rPr>
          <w:t>http://www.bpb.de/izpb/189565/stalinismus?p=all</w:t>
        </w:r>
      </w:hyperlink>
      <w:r>
        <w:rPr>
          <w:rFonts w:ascii="Arial" w:hAnsi="Arial" w:cs="Arial"/>
          <w:i/>
          <w:sz w:val="20"/>
          <w:szCs w:val="22"/>
        </w:rPr>
        <w:t xml:space="preserve"> </w:t>
      </w:r>
    </w:p>
    <w:p w:rsidR="00A929AD" w:rsidRPr="006341F1" w:rsidRDefault="00A929AD" w:rsidP="00A929AD">
      <w:pPr>
        <w:spacing w:line="240" w:lineRule="auto"/>
        <w:ind w:right="-289"/>
        <w:jc w:val="both"/>
        <w:rPr>
          <w:rFonts w:cs="Arial"/>
          <w:b/>
          <w:sz w:val="22"/>
          <w:szCs w:val="22"/>
        </w:rPr>
      </w:pPr>
      <w:r w:rsidRPr="006341F1">
        <w:rPr>
          <w:rFonts w:cs="Arial"/>
          <w:b/>
          <w:sz w:val="22"/>
          <w:szCs w:val="22"/>
        </w:rPr>
        <w:t>Aufgaben</w:t>
      </w:r>
    </w:p>
    <w:p w:rsidR="00E71279" w:rsidRPr="00E71279" w:rsidRDefault="00E71279" w:rsidP="00A929AD">
      <w:pPr>
        <w:numPr>
          <w:ilvl w:val="0"/>
          <w:numId w:val="1"/>
        </w:numPr>
        <w:spacing w:after="0" w:line="240" w:lineRule="auto"/>
        <w:ind w:right="-288"/>
        <w:jc w:val="both"/>
        <w:rPr>
          <w:rFonts w:cs="Arial"/>
          <w:i/>
          <w:sz w:val="22"/>
          <w:szCs w:val="22"/>
        </w:rPr>
      </w:pPr>
      <w:r w:rsidRPr="00E71279">
        <w:rPr>
          <w:rFonts w:cs="Arial"/>
          <w:i/>
          <w:sz w:val="22"/>
          <w:szCs w:val="22"/>
        </w:rPr>
        <w:t xml:space="preserve">Sehen Sie sich den </w:t>
      </w:r>
      <w:proofErr w:type="spellStart"/>
      <w:r w:rsidRPr="00E71279">
        <w:rPr>
          <w:rFonts w:cs="Arial"/>
          <w:i/>
          <w:sz w:val="22"/>
          <w:szCs w:val="22"/>
        </w:rPr>
        <w:t>youtube</w:t>
      </w:r>
      <w:proofErr w:type="spellEnd"/>
      <w:r w:rsidRPr="00E71279">
        <w:rPr>
          <w:rFonts w:cs="Arial"/>
          <w:i/>
          <w:sz w:val="22"/>
          <w:szCs w:val="22"/>
        </w:rPr>
        <w:t xml:space="preserve">-Film „Kommunismus &amp; Sozialismus erklärt“ (9.58 Min.) an: </w:t>
      </w:r>
      <w:hyperlink r:id="rId11" w:history="1">
        <w:r w:rsidRPr="00E71279">
          <w:rPr>
            <w:rStyle w:val="Hyperlink"/>
            <w:rFonts w:cs="Arial"/>
            <w:i/>
            <w:sz w:val="22"/>
            <w:szCs w:val="22"/>
          </w:rPr>
          <w:t>https://www.youtube.com/watch?v=pQNR0cgd5bg</w:t>
        </w:r>
      </w:hyperlink>
      <w:r w:rsidRPr="00E71279">
        <w:rPr>
          <w:rFonts w:cs="Arial"/>
          <w:i/>
          <w:sz w:val="22"/>
          <w:szCs w:val="22"/>
        </w:rPr>
        <w:t xml:space="preserve"> </w:t>
      </w:r>
      <w:r w:rsidR="007B0BFB">
        <w:rPr>
          <w:rFonts w:cs="Arial"/>
          <w:i/>
          <w:sz w:val="22"/>
          <w:szCs w:val="22"/>
        </w:rPr>
        <w:tab/>
      </w:r>
      <w:r w:rsidR="007B0BFB">
        <w:rPr>
          <w:rFonts w:cs="Arial"/>
          <w:i/>
          <w:sz w:val="22"/>
          <w:szCs w:val="22"/>
        </w:rPr>
        <w:br/>
      </w:r>
      <w:r w:rsidRPr="00E71279">
        <w:rPr>
          <w:rFonts w:cs="Arial"/>
          <w:i/>
          <w:sz w:val="22"/>
          <w:szCs w:val="22"/>
        </w:rPr>
        <w:t>Welche drei Grundprinzipien kennzeichnen nach Karl Marx den Kommunismus? Warum ist die Kirche mit dem Kommunismus nach Karl Marx nicht vereinbar?</w:t>
      </w:r>
    </w:p>
    <w:p w:rsidR="00A929AD" w:rsidRPr="006341F1" w:rsidRDefault="00F23F89" w:rsidP="00A929AD">
      <w:pPr>
        <w:numPr>
          <w:ilvl w:val="0"/>
          <w:numId w:val="1"/>
        </w:numPr>
        <w:spacing w:after="0" w:line="240" w:lineRule="auto"/>
        <w:ind w:right="-288"/>
        <w:jc w:val="both"/>
        <w:rPr>
          <w:rFonts w:cs="Arial"/>
          <w:i/>
          <w:sz w:val="22"/>
          <w:szCs w:val="22"/>
        </w:rPr>
      </w:pPr>
      <w:r>
        <w:rPr>
          <w:rFonts w:cs="Arial"/>
          <w:i/>
          <w:sz w:val="22"/>
          <w:szCs w:val="22"/>
        </w:rPr>
        <w:t xml:space="preserve">Was änderte sich nach den Unruhen 1956 in Polen? </w:t>
      </w:r>
      <w:r w:rsidR="00E71279">
        <w:rPr>
          <w:rFonts w:cs="Arial"/>
          <w:i/>
          <w:sz w:val="22"/>
          <w:szCs w:val="22"/>
        </w:rPr>
        <w:t xml:space="preserve">Informieren Sie sich über die </w:t>
      </w:r>
      <w:r>
        <w:rPr>
          <w:rFonts w:cs="Arial"/>
          <w:i/>
          <w:sz w:val="22"/>
          <w:szCs w:val="22"/>
        </w:rPr>
        <w:t xml:space="preserve">Arbeiterproteste </w:t>
      </w:r>
      <w:r w:rsidR="00A929AD" w:rsidRPr="006341F1">
        <w:rPr>
          <w:rFonts w:cs="Arial"/>
          <w:i/>
          <w:sz w:val="22"/>
          <w:szCs w:val="22"/>
        </w:rPr>
        <w:t>1956</w:t>
      </w:r>
      <w:r w:rsidR="00E71279">
        <w:rPr>
          <w:rFonts w:cs="Arial"/>
          <w:i/>
          <w:sz w:val="22"/>
          <w:szCs w:val="22"/>
        </w:rPr>
        <w:t>. Nehmen Sie dazu ggfs. das Modul „</w:t>
      </w:r>
      <w:proofErr w:type="spellStart"/>
      <w:r w:rsidR="00E71279">
        <w:rPr>
          <w:rFonts w:cs="Arial"/>
          <w:i/>
          <w:sz w:val="22"/>
          <w:szCs w:val="22"/>
        </w:rPr>
        <w:fldChar w:fldCharType="begin"/>
      </w:r>
      <w:r w:rsidR="00E71279">
        <w:rPr>
          <w:rFonts w:cs="Arial"/>
          <w:i/>
          <w:sz w:val="22"/>
          <w:szCs w:val="22"/>
        </w:rPr>
        <w:instrText>HYPERLINK "https://www.poleninderschule.de/arbeitsblaetter/geschichte/solidarno-c-widerstand-im-kommunismus/"</w:instrText>
      </w:r>
      <w:r w:rsidR="00E71279">
        <w:rPr>
          <w:rFonts w:cs="Arial"/>
          <w:i/>
          <w:sz w:val="22"/>
          <w:szCs w:val="22"/>
        </w:rPr>
        <w:fldChar w:fldCharType="separate"/>
      </w:r>
      <w:r w:rsidR="00E71279" w:rsidRPr="00664D95">
        <w:rPr>
          <w:rStyle w:val="Hyperlink"/>
          <w:rFonts w:cs="Arial"/>
          <w:i/>
          <w:sz w:val="22"/>
          <w:szCs w:val="22"/>
        </w:rPr>
        <w:t>Solidarność</w:t>
      </w:r>
      <w:proofErr w:type="spellEnd"/>
      <w:r w:rsidR="00E71279" w:rsidRPr="00664D95">
        <w:rPr>
          <w:rStyle w:val="Hyperlink"/>
          <w:rFonts w:cs="Arial"/>
          <w:i/>
          <w:sz w:val="22"/>
          <w:szCs w:val="22"/>
        </w:rPr>
        <w:t xml:space="preserve"> </w:t>
      </w:r>
      <w:r w:rsidR="00E71279">
        <w:rPr>
          <w:rStyle w:val="Hyperlink"/>
          <w:rFonts w:cs="Arial"/>
          <w:i/>
          <w:sz w:val="22"/>
          <w:szCs w:val="22"/>
        </w:rPr>
        <w:t>–</w:t>
      </w:r>
      <w:r w:rsidR="00E71279" w:rsidRPr="00664D95">
        <w:rPr>
          <w:rStyle w:val="Hyperlink"/>
          <w:rFonts w:cs="Arial"/>
          <w:i/>
          <w:sz w:val="22"/>
          <w:szCs w:val="22"/>
        </w:rPr>
        <w:t xml:space="preserve"> Widerstand im Kommunismus</w:t>
      </w:r>
      <w:r w:rsidR="00E71279">
        <w:rPr>
          <w:rFonts w:cs="Arial"/>
          <w:i/>
          <w:sz w:val="22"/>
          <w:szCs w:val="22"/>
        </w:rPr>
        <w:fldChar w:fldCharType="end"/>
      </w:r>
      <w:r w:rsidR="00E71279">
        <w:rPr>
          <w:rFonts w:cs="Arial"/>
          <w:i/>
          <w:sz w:val="22"/>
          <w:szCs w:val="22"/>
        </w:rPr>
        <w:t xml:space="preserve">“ zur Hilfe. </w:t>
      </w:r>
    </w:p>
    <w:p w:rsidR="00A929AD" w:rsidRPr="006341F1" w:rsidRDefault="00A929AD" w:rsidP="00A929AD">
      <w:pPr>
        <w:numPr>
          <w:ilvl w:val="0"/>
          <w:numId w:val="1"/>
        </w:numPr>
        <w:spacing w:after="0" w:line="240" w:lineRule="auto"/>
        <w:ind w:right="-288"/>
        <w:jc w:val="both"/>
        <w:rPr>
          <w:rFonts w:cs="Arial"/>
          <w:i/>
          <w:sz w:val="22"/>
          <w:szCs w:val="22"/>
        </w:rPr>
      </w:pPr>
      <w:r w:rsidRPr="006341F1">
        <w:rPr>
          <w:rFonts w:cs="Arial"/>
          <w:i/>
          <w:sz w:val="22"/>
          <w:szCs w:val="22"/>
        </w:rPr>
        <w:t xml:space="preserve">Aufgrund welcher Eigenheiten </w:t>
      </w:r>
      <w:r w:rsidR="00E71279">
        <w:rPr>
          <w:rFonts w:cs="Arial"/>
          <w:i/>
          <w:sz w:val="22"/>
          <w:szCs w:val="22"/>
        </w:rPr>
        <w:t xml:space="preserve">der </w:t>
      </w:r>
      <w:r w:rsidR="00F23F89">
        <w:rPr>
          <w:rFonts w:cs="Arial"/>
          <w:i/>
          <w:sz w:val="22"/>
          <w:szCs w:val="22"/>
        </w:rPr>
        <w:t xml:space="preserve">polnischen </w:t>
      </w:r>
      <w:r w:rsidR="00E71279">
        <w:rPr>
          <w:rFonts w:cs="Arial"/>
          <w:i/>
          <w:sz w:val="22"/>
          <w:szCs w:val="22"/>
        </w:rPr>
        <w:t>Volksrepublik wurde die ideologische Form des Kommunismus in Polen nach 1956 nach und nach schwächer</w:t>
      </w:r>
      <w:r w:rsidRPr="006341F1">
        <w:rPr>
          <w:rFonts w:cs="Arial"/>
          <w:i/>
          <w:sz w:val="22"/>
          <w:szCs w:val="22"/>
        </w:rPr>
        <w:t xml:space="preserve">? </w:t>
      </w:r>
    </w:p>
    <w:p w:rsidR="00A929AD" w:rsidRDefault="00A929AD" w:rsidP="00A929AD">
      <w:pPr>
        <w:numPr>
          <w:ilvl w:val="0"/>
          <w:numId w:val="1"/>
        </w:numPr>
        <w:spacing w:after="0" w:line="240" w:lineRule="auto"/>
        <w:ind w:right="-288"/>
        <w:jc w:val="both"/>
        <w:rPr>
          <w:rFonts w:cs="Arial"/>
          <w:i/>
          <w:sz w:val="22"/>
          <w:szCs w:val="22"/>
        </w:rPr>
      </w:pPr>
      <w:r w:rsidRPr="006341F1">
        <w:rPr>
          <w:rFonts w:cs="Arial"/>
          <w:i/>
          <w:sz w:val="22"/>
          <w:szCs w:val="22"/>
        </w:rPr>
        <w:t>Welche Vorteile</w:t>
      </w:r>
      <w:r w:rsidR="00E71279">
        <w:rPr>
          <w:rFonts w:cs="Arial"/>
          <w:i/>
          <w:sz w:val="22"/>
          <w:szCs w:val="22"/>
        </w:rPr>
        <w:t xml:space="preserve"> </w:t>
      </w:r>
      <w:r w:rsidRPr="006341F1">
        <w:rPr>
          <w:rFonts w:cs="Arial"/>
          <w:i/>
          <w:sz w:val="22"/>
          <w:szCs w:val="22"/>
        </w:rPr>
        <w:t>hatte das kommunistische System für die polnische Bevölkerung</w:t>
      </w:r>
      <w:r w:rsidR="00E71279">
        <w:rPr>
          <w:rFonts w:cs="Arial"/>
          <w:i/>
          <w:sz w:val="22"/>
          <w:szCs w:val="22"/>
        </w:rPr>
        <w:t xml:space="preserve">, </w:t>
      </w:r>
      <w:r w:rsidR="00E71279" w:rsidRPr="006341F1">
        <w:rPr>
          <w:rFonts w:cs="Arial"/>
          <w:i/>
          <w:sz w:val="22"/>
          <w:szCs w:val="22"/>
        </w:rPr>
        <w:t xml:space="preserve">auf die sie nach dem Systemwechsel </w:t>
      </w:r>
      <w:r w:rsidR="00F23F89">
        <w:rPr>
          <w:rFonts w:cs="Arial"/>
          <w:i/>
          <w:sz w:val="22"/>
          <w:szCs w:val="22"/>
        </w:rPr>
        <w:t xml:space="preserve">1989 </w:t>
      </w:r>
      <w:r w:rsidR="00E71279" w:rsidRPr="006341F1">
        <w:rPr>
          <w:rFonts w:cs="Arial"/>
          <w:i/>
          <w:sz w:val="22"/>
          <w:szCs w:val="22"/>
        </w:rPr>
        <w:t>verzichten mussten</w:t>
      </w:r>
      <w:r w:rsidRPr="006341F1">
        <w:rPr>
          <w:rFonts w:cs="Arial"/>
          <w:i/>
          <w:sz w:val="22"/>
          <w:szCs w:val="22"/>
        </w:rPr>
        <w:t>?</w:t>
      </w:r>
    </w:p>
    <w:p w:rsidR="00A929AD" w:rsidRPr="006341F1" w:rsidRDefault="00A929AD" w:rsidP="00A929AD">
      <w:pPr>
        <w:numPr>
          <w:ilvl w:val="0"/>
          <w:numId w:val="1"/>
        </w:numPr>
        <w:spacing w:after="0" w:line="240" w:lineRule="auto"/>
        <w:ind w:right="-288"/>
        <w:jc w:val="both"/>
        <w:rPr>
          <w:rFonts w:cs="Arial"/>
          <w:i/>
          <w:sz w:val="22"/>
          <w:szCs w:val="22"/>
        </w:rPr>
      </w:pPr>
      <w:r>
        <w:rPr>
          <w:rFonts w:cs="Arial"/>
          <w:i/>
          <w:sz w:val="22"/>
          <w:szCs w:val="22"/>
        </w:rPr>
        <w:t>Informieren Sie sich über die Streikbewegung und die freie Gewerkschaft „</w:t>
      </w:r>
      <w:proofErr w:type="spellStart"/>
      <w:r>
        <w:rPr>
          <w:rFonts w:cs="Arial"/>
          <w:i/>
          <w:sz w:val="22"/>
          <w:szCs w:val="22"/>
        </w:rPr>
        <w:t>Solidarność</w:t>
      </w:r>
      <w:proofErr w:type="spellEnd"/>
      <w:r>
        <w:rPr>
          <w:rFonts w:cs="Arial"/>
          <w:i/>
          <w:sz w:val="22"/>
          <w:szCs w:val="22"/>
        </w:rPr>
        <w:t>“ in den 1980er Jahren. Nehmen Sie dazu das Modul „</w:t>
      </w:r>
      <w:proofErr w:type="spellStart"/>
      <w:r>
        <w:rPr>
          <w:rFonts w:cs="Arial"/>
          <w:i/>
          <w:sz w:val="22"/>
          <w:szCs w:val="22"/>
        </w:rPr>
        <w:fldChar w:fldCharType="begin"/>
      </w:r>
      <w:r>
        <w:rPr>
          <w:rFonts w:cs="Arial"/>
          <w:i/>
          <w:sz w:val="22"/>
          <w:szCs w:val="22"/>
        </w:rPr>
        <w:instrText>HYPERLINK "https://www.poleninderschule.de/arbeitsblaetter/geschichte/solidarno-c-widerstand-im-kommunismus/"</w:instrText>
      </w:r>
      <w:r>
        <w:rPr>
          <w:rFonts w:cs="Arial"/>
          <w:i/>
          <w:sz w:val="22"/>
          <w:szCs w:val="22"/>
        </w:rPr>
        <w:fldChar w:fldCharType="separate"/>
      </w:r>
      <w:r w:rsidRPr="00664D95">
        <w:rPr>
          <w:rStyle w:val="Hyperlink"/>
          <w:rFonts w:cs="Arial"/>
          <w:i/>
          <w:sz w:val="22"/>
          <w:szCs w:val="22"/>
        </w:rPr>
        <w:t>Solidarność</w:t>
      </w:r>
      <w:proofErr w:type="spellEnd"/>
      <w:r w:rsidRPr="00664D95">
        <w:rPr>
          <w:rStyle w:val="Hyperlink"/>
          <w:rFonts w:cs="Arial"/>
          <w:i/>
          <w:sz w:val="22"/>
          <w:szCs w:val="22"/>
        </w:rPr>
        <w:t xml:space="preserve"> </w:t>
      </w:r>
      <w:r w:rsidR="00E71279">
        <w:rPr>
          <w:rStyle w:val="Hyperlink"/>
          <w:rFonts w:cs="Arial"/>
          <w:i/>
          <w:sz w:val="22"/>
          <w:szCs w:val="22"/>
        </w:rPr>
        <w:t xml:space="preserve">– </w:t>
      </w:r>
      <w:r w:rsidRPr="00664D95">
        <w:rPr>
          <w:rStyle w:val="Hyperlink"/>
          <w:rFonts w:cs="Arial"/>
          <w:i/>
          <w:sz w:val="22"/>
          <w:szCs w:val="22"/>
        </w:rPr>
        <w:t>Widerstand im Kommunismus</w:t>
      </w:r>
      <w:r>
        <w:rPr>
          <w:rFonts w:cs="Arial"/>
          <w:i/>
          <w:sz w:val="22"/>
          <w:szCs w:val="22"/>
        </w:rPr>
        <w:fldChar w:fldCharType="end"/>
      </w:r>
      <w:r>
        <w:rPr>
          <w:rFonts w:cs="Arial"/>
          <w:i/>
          <w:sz w:val="22"/>
          <w:szCs w:val="22"/>
        </w:rPr>
        <w:t>“ zur Hilfe.</w:t>
      </w:r>
    </w:p>
    <w:p w:rsidR="007F35C4" w:rsidRDefault="00A929AD" w:rsidP="00E71279">
      <w:pPr>
        <w:numPr>
          <w:ilvl w:val="0"/>
          <w:numId w:val="1"/>
        </w:numPr>
        <w:spacing w:after="0" w:line="240" w:lineRule="auto"/>
        <w:ind w:right="-288"/>
        <w:jc w:val="both"/>
      </w:pPr>
      <w:r w:rsidRPr="00E71279">
        <w:rPr>
          <w:rFonts w:cs="Arial"/>
          <w:i/>
          <w:sz w:val="22"/>
          <w:szCs w:val="22"/>
        </w:rPr>
        <w:t>Befragen Sie Ihre Eltern und ggf</w:t>
      </w:r>
      <w:r w:rsidR="00E71279" w:rsidRPr="00E71279">
        <w:rPr>
          <w:rFonts w:cs="Arial"/>
          <w:i/>
          <w:sz w:val="22"/>
          <w:szCs w:val="22"/>
        </w:rPr>
        <w:t>s</w:t>
      </w:r>
      <w:r w:rsidRPr="00E71279">
        <w:rPr>
          <w:rFonts w:cs="Arial"/>
          <w:i/>
          <w:sz w:val="22"/>
          <w:szCs w:val="22"/>
        </w:rPr>
        <w:t xml:space="preserve">. Großeltern, </w:t>
      </w:r>
      <w:r w:rsidR="00E71279" w:rsidRPr="00E71279">
        <w:rPr>
          <w:rFonts w:cs="Arial"/>
          <w:i/>
          <w:sz w:val="22"/>
          <w:szCs w:val="22"/>
        </w:rPr>
        <w:t xml:space="preserve">welche </w:t>
      </w:r>
      <w:r w:rsidRPr="00E71279">
        <w:rPr>
          <w:rFonts w:cs="Arial"/>
          <w:i/>
          <w:sz w:val="22"/>
          <w:szCs w:val="22"/>
        </w:rPr>
        <w:t>Erinnerung</w:t>
      </w:r>
      <w:r w:rsidR="00E71279" w:rsidRPr="00E71279">
        <w:rPr>
          <w:rFonts w:cs="Arial"/>
          <w:i/>
          <w:sz w:val="22"/>
          <w:szCs w:val="22"/>
        </w:rPr>
        <w:t>en sie</w:t>
      </w:r>
      <w:r w:rsidRPr="00E71279">
        <w:rPr>
          <w:rFonts w:cs="Arial"/>
          <w:i/>
          <w:sz w:val="22"/>
          <w:szCs w:val="22"/>
        </w:rPr>
        <w:t xml:space="preserve"> an den Kommunismus in der DDR und/oder Polen </w:t>
      </w:r>
      <w:r w:rsidR="00E71279" w:rsidRPr="00E71279">
        <w:rPr>
          <w:rFonts w:cs="Arial"/>
          <w:i/>
          <w:sz w:val="22"/>
          <w:szCs w:val="22"/>
        </w:rPr>
        <w:t>haben</w:t>
      </w:r>
      <w:r w:rsidRPr="00E71279">
        <w:rPr>
          <w:rFonts w:cs="Arial"/>
          <w:i/>
          <w:sz w:val="22"/>
          <w:szCs w:val="22"/>
        </w:rPr>
        <w:t>.</w:t>
      </w:r>
    </w:p>
    <w:sectPr w:rsidR="007F35C4" w:rsidSect="00877AAD">
      <w:headerReference w:type="even" r:id="rId12"/>
      <w:headerReference w:type="default" r:id="rId13"/>
      <w:footerReference w:type="even" r:id="rId14"/>
      <w:footerReference w:type="default" r:id="rId15"/>
      <w:pgSz w:w="11906" w:h="16838" w:code="9"/>
      <w:pgMar w:top="544" w:right="1361" w:bottom="102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91" w:rsidRDefault="005D7C91">
      <w:pPr>
        <w:spacing w:after="0" w:line="240" w:lineRule="auto"/>
      </w:pPr>
      <w:r>
        <w:separator/>
      </w:r>
    </w:p>
  </w:endnote>
  <w:endnote w:type="continuationSeparator" w:id="0">
    <w:p w:rsidR="005D7C91" w:rsidRDefault="005D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FC1602" w:rsidP="00E44005">
    <w:r>
      <w:fldChar w:fldCharType="begin"/>
    </w:r>
    <w:r>
      <w:instrText xml:space="preserve">PAGE  </w:instrText>
    </w:r>
    <w:r>
      <w:fldChar w:fldCharType="separate"/>
    </w:r>
    <w:r>
      <w:rPr>
        <w:noProof/>
      </w:rPr>
      <w:t>5</w:t>
    </w:r>
    <w:r>
      <w:fldChar w:fldCharType="end"/>
    </w:r>
  </w:p>
  <w:p w:rsidR="00C030FF" w:rsidRDefault="005D7C91" w:rsidP="00E44005"/>
  <w:p w:rsidR="00C030FF" w:rsidRDefault="005D7C91"/>
  <w:p w:rsidR="00C030FF" w:rsidRDefault="005D7C91"/>
  <w:p w:rsidR="00C030FF" w:rsidRDefault="005D7C91"/>
  <w:p w:rsidR="00C030FF" w:rsidRDefault="005D7C91"/>
  <w:p w:rsidR="00C030FF" w:rsidRDefault="005D7C91"/>
  <w:p w:rsidR="00C030FF" w:rsidRDefault="005D7C91"/>
  <w:p w:rsidR="00C030FF" w:rsidRDefault="005D7C91"/>
  <w:p w:rsidR="00C030FF" w:rsidRDefault="005D7C91"/>
  <w:p w:rsidR="00C030FF" w:rsidRDefault="005D7C91"/>
  <w:p w:rsidR="00C030FF" w:rsidRDefault="005D7C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99491D" w:rsidTr="00D9640D">
      <w:trPr>
        <w:trHeight w:val="132"/>
      </w:trPr>
      <w:tc>
        <w:tcPr>
          <w:tcW w:w="1919" w:type="dxa"/>
        </w:tcPr>
        <w:p w:rsidR="00383D1A" w:rsidRPr="00D442D6" w:rsidRDefault="005F43D2" w:rsidP="00383D1A">
          <w:pPr>
            <w:spacing w:after="0"/>
            <w:rPr>
              <w:rFonts w:ascii="Times New Roman" w:hAnsi="Times New Roman"/>
              <w:sz w:val="16"/>
              <w:szCs w:val="16"/>
            </w:rPr>
          </w:pPr>
          <w:r>
            <w:rPr>
              <w:rFonts w:ascii="Times New Roman" w:hAnsi="Times New Roman"/>
              <w:noProof/>
              <w:sz w:val="16"/>
              <w:szCs w:val="16"/>
            </w:rPr>
            <w:br/>
          </w:r>
          <w:r>
            <w:rPr>
              <w:rFonts w:ascii="Times New Roman" w:hAnsi="Times New Roman"/>
              <w:noProof/>
              <w:sz w:val="16"/>
              <w:szCs w:val="16"/>
            </w:rPr>
            <w:drawing>
              <wp:inline distT="0" distB="0" distL="0" distR="0" wp14:anchorId="10015B0B" wp14:editId="1F0E6A1F">
                <wp:extent cx="1238250" cy="533400"/>
                <wp:effectExtent l="0" t="0" r="0" b="0"/>
                <wp:docPr id="1" name="Grafik 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383D1A" w:rsidRPr="00D442D6" w:rsidRDefault="005F43D2" w:rsidP="00C67B21">
          <w:pPr>
            <w:pStyle w:val="RahmenFuzeile"/>
            <w:jc w:val="center"/>
            <w:rPr>
              <w:rFonts w:ascii="Times New Roman" w:hAnsi="Times New Roman"/>
              <w:szCs w:val="16"/>
            </w:rPr>
          </w:pPr>
          <w:r>
            <w:rPr>
              <w:rFonts w:ascii="Times New Roman" w:hAnsi="Times New Roman"/>
              <w:szCs w:val="16"/>
            </w:rPr>
            <w:br/>
          </w:r>
          <w:r w:rsidR="00FC1602" w:rsidRPr="00D442D6">
            <w:rPr>
              <w:rFonts w:ascii="Times New Roman" w:hAnsi="Times New Roman"/>
              <w:szCs w:val="16"/>
            </w:rPr>
            <w:t>www.poleninderschule.de</w:t>
          </w:r>
        </w:p>
      </w:tc>
      <w:tc>
        <w:tcPr>
          <w:tcW w:w="2861" w:type="dxa"/>
        </w:tcPr>
        <w:p w:rsidR="00383D1A" w:rsidRPr="00D442D6" w:rsidRDefault="005F43D2" w:rsidP="00EE4AFB">
          <w:pPr>
            <w:pStyle w:val="RahmenFuzeile"/>
            <w:jc w:val="right"/>
            <w:rPr>
              <w:rFonts w:ascii="Times New Roman" w:hAnsi="Times New Roman"/>
              <w:szCs w:val="16"/>
            </w:rPr>
          </w:pPr>
          <w:r>
            <w:rPr>
              <w:rFonts w:ascii="Times New Roman" w:hAnsi="Times New Roman"/>
              <w:szCs w:val="16"/>
            </w:rPr>
            <w:br/>
          </w:r>
          <w:r w:rsidR="00FC1602" w:rsidRPr="00D442D6">
            <w:rPr>
              <w:rFonts w:ascii="Times New Roman" w:hAnsi="Times New Roman"/>
              <w:szCs w:val="16"/>
            </w:rPr>
            <w:t xml:space="preserve">Seite </w:t>
          </w:r>
          <w:r w:rsidR="00FC1602" w:rsidRPr="00D442D6">
            <w:rPr>
              <w:rFonts w:ascii="Times New Roman" w:hAnsi="Times New Roman"/>
              <w:szCs w:val="16"/>
            </w:rPr>
            <w:fldChar w:fldCharType="begin"/>
          </w:r>
          <w:r w:rsidR="00FC1602" w:rsidRPr="00D442D6">
            <w:rPr>
              <w:rFonts w:ascii="Times New Roman" w:hAnsi="Times New Roman"/>
              <w:szCs w:val="16"/>
            </w:rPr>
            <w:instrText xml:space="preserve"> PAGE </w:instrText>
          </w:r>
          <w:r w:rsidR="00FC1602" w:rsidRPr="00D442D6">
            <w:rPr>
              <w:rFonts w:ascii="Times New Roman" w:hAnsi="Times New Roman"/>
              <w:szCs w:val="16"/>
            </w:rPr>
            <w:fldChar w:fldCharType="separate"/>
          </w:r>
          <w:r w:rsidR="006F67E1">
            <w:rPr>
              <w:rFonts w:ascii="Times New Roman" w:hAnsi="Times New Roman"/>
              <w:noProof/>
              <w:szCs w:val="16"/>
            </w:rPr>
            <w:t>1</w:t>
          </w:r>
          <w:r w:rsidR="00FC1602" w:rsidRPr="00D442D6">
            <w:rPr>
              <w:rFonts w:ascii="Times New Roman" w:hAnsi="Times New Roman"/>
              <w:szCs w:val="16"/>
            </w:rPr>
            <w:fldChar w:fldCharType="end"/>
          </w:r>
          <w:r w:rsidR="00FC1602" w:rsidRPr="00D442D6">
            <w:rPr>
              <w:rFonts w:ascii="Times New Roman" w:hAnsi="Times New Roman"/>
              <w:szCs w:val="16"/>
            </w:rPr>
            <w:t xml:space="preserve"> von </w:t>
          </w:r>
          <w:r w:rsidR="00FC1602" w:rsidRPr="00D442D6">
            <w:rPr>
              <w:rFonts w:ascii="Times New Roman" w:hAnsi="Times New Roman"/>
              <w:szCs w:val="16"/>
            </w:rPr>
            <w:fldChar w:fldCharType="begin"/>
          </w:r>
          <w:r w:rsidR="00FC1602" w:rsidRPr="00D442D6">
            <w:rPr>
              <w:rFonts w:ascii="Times New Roman" w:hAnsi="Times New Roman"/>
              <w:szCs w:val="16"/>
            </w:rPr>
            <w:instrText xml:space="preserve"> NUMPAGES </w:instrText>
          </w:r>
          <w:r w:rsidR="00FC1602" w:rsidRPr="00D442D6">
            <w:rPr>
              <w:rFonts w:ascii="Times New Roman" w:hAnsi="Times New Roman"/>
              <w:szCs w:val="16"/>
            </w:rPr>
            <w:fldChar w:fldCharType="separate"/>
          </w:r>
          <w:r w:rsidR="006F67E1">
            <w:rPr>
              <w:rFonts w:ascii="Times New Roman" w:hAnsi="Times New Roman"/>
              <w:noProof/>
              <w:szCs w:val="16"/>
            </w:rPr>
            <w:t>1</w:t>
          </w:r>
          <w:r w:rsidR="00FC1602" w:rsidRPr="00D442D6">
            <w:rPr>
              <w:rFonts w:ascii="Times New Roman" w:hAnsi="Times New Roman"/>
              <w:szCs w:val="16"/>
            </w:rPr>
            <w:fldChar w:fldCharType="end"/>
          </w:r>
          <w:r w:rsidR="00FC1602" w:rsidRPr="00D442D6">
            <w:rPr>
              <w:rFonts w:ascii="Times New Roman" w:hAnsi="Times New Roman"/>
              <w:szCs w:val="16"/>
            </w:rPr>
            <w:br/>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91" w:rsidRDefault="005D7C91">
      <w:pPr>
        <w:spacing w:after="0" w:line="240" w:lineRule="auto"/>
      </w:pPr>
      <w:r>
        <w:separator/>
      </w:r>
    </w:p>
  </w:footnote>
  <w:footnote w:type="continuationSeparator" w:id="0">
    <w:p w:rsidR="005D7C91" w:rsidRDefault="005D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5D7C91">
    <w:pPr>
      <w:pStyle w:val="Kopfzeile"/>
    </w:pPr>
  </w:p>
  <w:p w:rsidR="00383FB9" w:rsidRDefault="005D7C91"/>
  <w:p w:rsidR="00383FB9" w:rsidRDefault="005D7C91"/>
  <w:p w:rsidR="00383FB9" w:rsidRDefault="005D7C91"/>
  <w:p w:rsidR="00383FB9" w:rsidRDefault="005D7C91"/>
  <w:p w:rsidR="00383FB9" w:rsidRDefault="005D7C91"/>
  <w:p w:rsidR="00383FB9" w:rsidRDefault="005D7C91"/>
  <w:p w:rsidR="00383FB9" w:rsidRDefault="005D7C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FC1602" w:rsidP="006341F1">
          <w:pPr>
            <w:pStyle w:val="0berschrift4"/>
          </w:pPr>
          <w:r>
            <w:t xml:space="preserve">100 Jahre Polen: </w:t>
          </w:r>
          <w:r w:rsidR="00A929AD">
            <w:rPr>
              <w:noProof/>
            </w:rPr>
            <mc:AlternateContent>
              <mc:Choice Requires="wps">
                <w:drawing>
                  <wp:anchor distT="0" distB="0" distL="114300" distR="114300" simplePos="0" relativeHeight="251659264" behindDoc="0" locked="0" layoutInCell="1" allowOverlap="1" wp14:anchorId="593D1E60" wp14:editId="18C31DC5">
                    <wp:simplePos x="0" y="0"/>
                    <wp:positionH relativeFrom="margin">
                      <wp:posOffset>-501015</wp:posOffset>
                    </wp:positionH>
                    <wp:positionV relativeFrom="paragraph">
                      <wp:posOffset>-443230</wp:posOffset>
                    </wp:positionV>
                    <wp:extent cx="278130" cy="10634345"/>
                    <wp:effectExtent l="0" t="0" r="7620" b="146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5D7C9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9.45pt;margin-top:-34.9pt;width:21.9pt;height:83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D4sypyvAgAArQ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FC1602" w:rsidP="00EE4AFB">
                          <w:pPr>
                            <w:pStyle w:val="RahmenCopyrightvermerk"/>
                            <w:jc w:val="left"/>
                            <w:rPr>
                              <w:rFonts w:cs="Arial"/>
                            </w:rPr>
                          </w:pPr>
                        </w:p>
                      </w:txbxContent>
                    </v:textbox>
                    <w10:wrap anchorx="margin"/>
                  </v:shape>
                </w:pict>
              </mc:Fallback>
            </mc:AlternateContent>
          </w:r>
          <w:r>
            <w:t>Polen im Kommunismus (1948–1989)</w:t>
          </w:r>
        </w:p>
      </w:tc>
      <w:tc>
        <w:tcPr>
          <w:tcW w:w="2767" w:type="dxa"/>
          <w:gridSpan w:val="2"/>
        </w:tcPr>
        <w:p w:rsidR="009F6231" w:rsidRPr="00650060" w:rsidRDefault="00FC1602" w:rsidP="00BE047D">
          <w:pPr>
            <w:pStyle w:val="0berschrift4"/>
            <w:jc w:val="center"/>
          </w:pPr>
          <w:r>
            <w:rPr>
              <w:b/>
            </w:rPr>
            <w:t>Geschichte</w:t>
          </w:r>
          <w:r w:rsidRPr="00650060">
            <w:rPr>
              <w:rStyle w:val="RahmenSymbol"/>
            </w:rPr>
            <w:t></w:t>
          </w:r>
        </w:p>
      </w:tc>
    </w:tr>
    <w:tr w:rsidR="00EE4AFB" w:rsidTr="0003613B">
      <w:trPr>
        <w:trHeight w:val="272"/>
      </w:trPr>
      <w:tc>
        <w:tcPr>
          <w:tcW w:w="8714" w:type="dxa"/>
          <w:gridSpan w:val="2"/>
        </w:tcPr>
        <w:p w:rsidR="00620DEC" w:rsidRPr="002833C2" w:rsidRDefault="00FC1602" w:rsidP="0003613B">
          <w:pPr>
            <w:pStyle w:val="1Standardflietext"/>
            <w:tabs>
              <w:tab w:val="left" w:pos="2100"/>
            </w:tabs>
            <w:spacing w:after="0"/>
            <w:rPr>
              <w:i/>
            </w:rPr>
          </w:pPr>
          <w:r>
            <w:rPr>
              <w:i/>
            </w:rPr>
            <w:tab/>
          </w:r>
        </w:p>
      </w:tc>
      <w:tc>
        <w:tcPr>
          <w:tcW w:w="999" w:type="dxa"/>
        </w:tcPr>
        <w:p w:rsidR="00EE4AFB" w:rsidRPr="002833C2" w:rsidRDefault="005D7C91" w:rsidP="0003613B">
          <w:pPr>
            <w:pStyle w:val="RahmenKopfzeilerechts"/>
            <w:rPr>
              <w:rStyle w:val="RahmenKopfzeilerechtsZchnZchn"/>
              <w:i/>
            </w:rPr>
          </w:pPr>
        </w:p>
      </w:tc>
    </w:tr>
  </w:tbl>
  <w:p w:rsidR="00C030FF" w:rsidRDefault="005D7C91"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F2FD5"/>
    <w:multiLevelType w:val="hybridMultilevel"/>
    <w:tmpl w:val="98BE2E0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AD"/>
    <w:rsid w:val="005A1E57"/>
    <w:rsid w:val="005B11E5"/>
    <w:rsid w:val="005D7C91"/>
    <w:rsid w:val="005F43D2"/>
    <w:rsid w:val="0068538E"/>
    <w:rsid w:val="006F67E1"/>
    <w:rsid w:val="007870B4"/>
    <w:rsid w:val="007B0BFB"/>
    <w:rsid w:val="007F35C4"/>
    <w:rsid w:val="00877AAD"/>
    <w:rsid w:val="008D4FB6"/>
    <w:rsid w:val="00A929AD"/>
    <w:rsid w:val="00B66C9A"/>
    <w:rsid w:val="00BB330B"/>
    <w:rsid w:val="00BD1E99"/>
    <w:rsid w:val="00C32A7B"/>
    <w:rsid w:val="00D55DC2"/>
    <w:rsid w:val="00E71279"/>
    <w:rsid w:val="00F23F89"/>
    <w:rsid w:val="00FC1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29AD"/>
    <w:pPr>
      <w:spacing w:after="60" w:line="266"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Standardflietext">
    <w:name w:val="* 1 Standardfließtext"/>
    <w:basedOn w:val="Standard"/>
    <w:link w:val="1StandardflietextZchnZchn"/>
    <w:qFormat/>
    <w:rsid w:val="00A929AD"/>
    <w:pPr>
      <w:spacing w:line="240" w:lineRule="exact"/>
    </w:pPr>
    <w:rPr>
      <w:szCs w:val="20"/>
    </w:rPr>
  </w:style>
  <w:style w:type="character" w:customStyle="1" w:styleId="1StandardflietextZchnZchn">
    <w:name w:val="* 1 Standardfließtext Zchn Zchn"/>
    <w:link w:val="1Standardflietext"/>
    <w:rsid w:val="00A929AD"/>
    <w:rPr>
      <w:rFonts w:ascii="Arial" w:eastAsia="Times New Roman" w:hAnsi="Arial" w:cs="Times New Roman"/>
      <w:sz w:val="20"/>
      <w:szCs w:val="20"/>
      <w:lang w:eastAsia="de-DE"/>
    </w:rPr>
  </w:style>
  <w:style w:type="paragraph" w:styleId="Kopfzeile">
    <w:name w:val="header"/>
    <w:basedOn w:val="Standard"/>
    <w:link w:val="KopfzeileZchn"/>
    <w:semiHidden/>
    <w:rsid w:val="00A929AD"/>
    <w:pPr>
      <w:tabs>
        <w:tab w:val="center" w:pos="4536"/>
        <w:tab w:val="right" w:pos="9072"/>
      </w:tabs>
      <w:spacing w:after="0" w:line="200" w:lineRule="exact"/>
    </w:pPr>
  </w:style>
  <w:style w:type="character" w:customStyle="1" w:styleId="KopfzeileZchn">
    <w:name w:val="Kopfzeile Zchn"/>
    <w:basedOn w:val="Absatz-Standardschriftart"/>
    <w:link w:val="Kopfzeile"/>
    <w:semiHidden/>
    <w:rsid w:val="00A929AD"/>
    <w:rPr>
      <w:rFonts w:ascii="Arial" w:eastAsia="Times New Roman" w:hAnsi="Arial" w:cs="Times New Roman"/>
      <w:sz w:val="20"/>
      <w:szCs w:val="24"/>
      <w:lang w:eastAsia="de-DE"/>
    </w:rPr>
  </w:style>
  <w:style w:type="paragraph" w:customStyle="1" w:styleId="RahmenCopyrightvermerk">
    <w:name w:val="* Rahmen Copyrightvermerk"/>
    <w:basedOn w:val="1Standardflietext"/>
    <w:next w:val="Standard"/>
    <w:rsid w:val="00A929AD"/>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A929AD"/>
    <w:rPr>
      <w:i/>
    </w:rPr>
  </w:style>
  <w:style w:type="character" w:styleId="Hyperlink">
    <w:name w:val="Hyperlink"/>
    <w:semiHidden/>
    <w:rsid w:val="00A929AD"/>
    <w:rPr>
      <w:rFonts w:ascii="Arial" w:hAnsi="Arial"/>
      <w:color w:val="333333"/>
      <w:u w:val="single"/>
      <w:lang w:val="de-DE" w:eastAsia="de-DE" w:bidi="ar-SA"/>
    </w:rPr>
  </w:style>
  <w:style w:type="paragraph" w:customStyle="1" w:styleId="RahmenKopfzeileSubtitel">
    <w:name w:val="* Rahmen Kopfzeile_Subtitel"/>
    <w:basedOn w:val="1Standardflietext"/>
    <w:next w:val="1Standardflietext"/>
    <w:rsid w:val="00A929AD"/>
    <w:pPr>
      <w:spacing w:before="60" w:after="0"/>
    </w:pPr>
    <w:rPr>
      <w:rFonts w:eastAsia="Arial Unicode MS"/>
    </w:rPr>
  </w:style>
  <w:style w:type="paragraph" w:customStyle="1" w:styleId="RahmenFuzeile">
    <w:name w:val="* Rahmen Fußzeile"/>
    <w:basedOn w:val="1Standardflietext"/>
    <w:rsid w:val="00A929AD"/>
    <w:pPr>
      <w:spacing w:before="60" w:after="0" w:line="200" w:lineRule="exact"/>
    </w:pPr>
    <w:rPr>
      <w:sz w:val="16"/>
    </w:rPr>
  </w:style>
  <w:style w:type="paragraph" w:customStyle="1" w:styleId="RahmenKopfzeilerechts">
    <w:name w:val="* Rahmen Kopfzeile_rechts"/>
    <w:basedOn w:val="1Standardflietext"/>
    <w:next w:val="1Standardflietext"/>
    <w:link w:val="RahmenKopfzeilerechtsZchnZchn"/>
    <w:rsid w:val="00A929AD"/>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A929AD"/>
    <w:rPr>
      <w:rFonts w:ascii="Verdana" w:eastAsia="Times New Roman" w:hAnsi="Verdana" w:cs="Times New Roman"/>
      <w:i/>
      <w:color w:val="000000"/>
      <w:sz w:val="28"/>
      <w:szCs w:val="30"/>
      <w:lang w:eastAsia="de-DE"/>
    </w:rPr>
  </w:style>
  <w:style w:type="character" w:customStyle="1" w:styleId="1kursiv">
    <w:name w:val="* 1 kursiv"/>
    <w:rsid w:val="00A929AD"/>
    <w:rPr>
      <w:i/>
    </w:rPr>
  </w:style>
  <w:style w:type="character" w:customStyle="1" w:styleId="RahmenSymbol">
    <w:name w:val="* Rahmen Symbol"/>
    <w:rsid w:val="00A929AD"/>
    <w:rPr>
      <w:rFonts w:ascii="Webdings" w:hAnsi="Webdings" w:cs="Verdana"/>
    </w:rPr>
  </w:style>
  <w:style w:type="paragraph" w:styleId="StandardWeb">
    <w:name w:val="Normal (Web)"/>
    <w:basedOn w:val="Standard"/>
    <w:uiPriority w:val="99"/>
    <w:unhideWhenUsed/>
    <w:rsid w:val="00A929AD"/>
    <w:pPr>
      <w:spacing w:before="100" w:beforeAutospacing="1" w:after="100" w:afterAutospacing="1" w:line="240" w:lineRule="auto"/>
    </w:pPr>
    <w:rPr>
      <w:rFonts w:ascii="Times New Roman" w:hAnsi="Times New Roman"/>
      <w:sz w:val="24"/>
    </w:rPr>
  </w:style>
  <w:style w:type="paragraph" w:styleId="Sprechblasentext">
    <w:name w:val="Balloon Text"/>
    <w:basedOn w:val="Standard"/>
    <w:link w:val="SprechblasentextZchn"/>
    <w:uiPriority w:val="99"/>
    <w:semiHidden/>
    <w:unhideWhenUsed/>
    <w:rsid w:val="00A929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29AD"/>
    <w:rPr>
      <w:rFonts w:ascii="Tahoma" w:eastAsia="Times New Roman" w:hAnsi="Tahoma" w:cs="Tahoma"/>
      <w:sz w:val="16"/>
      <w:szCs w:val="16"/>
      <w:lang w:eastAsia="de-DE"/>
    </w:rPr>
  </w:style>
  <w:style w:type="paragraph" w:styleId="Fuzeile">
    <w:name w:val="footer"/>
    <w:basedOn w:val="Standard"/>
    <w:link w:val="FuzeileZchn"/>
    <w:uiPriority w:val="99"/>
    <w:unhideWhenUsed/>
    <w:rsid w:val="00BD1E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1E99"/>
    <w:rPr>
      <w:rFonts w:ascii="Arial" w:eastAsia="Times New Roman" w:hAnsi="Arial" w:cs="Times New Roman"/>
      <w:sz w:val="20"/>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29AD"/>
    <w:pPr>
      <w:spacing w:after="60" w:line="266"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Standardflietext">
    <w:name w:val="* 1 Standardfließtext"/>
    <w:basedOn w:val="Standard"/>
    <w:link w:val="1StandardflietextZchnZchn"/>
    <w:qFormat/>
    <w:rsid w:val="00A929AD"/>
    <w:pPr>
      <w:spacing w:line="240" w:lineRule="exact"/>
    </w:pPr>
    <w:rPr>
      <w:szCs w:val="20"/>
    </w:rPr>
  </w:style>
  <w:style w:type="character" w:customStyle="1" w:styleId="1StandardflietextZchnZchn">
    <w:name w:val="* 1 Standardfließtext Zchn Zchn"/>
    <w:link w:val="1Standardflietext"/>
    <w:rsid w:val="00A929AD"/>
    <w:rPr>
      <w:rFonts w:ascii="Arial" w:eastAsia="Times New Roman" w:hAnsi="Arial" w:cs="Times New Roman"/>
      <w:sz w:val="20"/>
      <w:szCs w:val="20"/>
      <w:lang w:eastAsia="de-DE"/>
    </w:rPr>
  </w:style>
  <w:style w:type="paragraph" w:styleId="Kopfzeile">
    <w:name w:val="header"/>
    <w:basedOn w:val="Standard"/>
    <w:link w:val="KopfzeileZchn"/>
    <w:semiHidden/>
    <w:rsid w:val="00A929AD"/>
    <w:pPr>
      <w:tabs>
        <w:tab w:val="center" w:pos="4536"/>
        <w:tab w:val="right" w:pos="9072"/>
      </w:tabs>
      <w:spacing w:after="0" w:line="200" w:lineRule="exact"/>
    </w:pPr>
  </w:style>
  <w:style w:type="character" w:customStyle="1" w:styleId="KopfzeileZchn">
    <w:name w:val="Kopfzeile Zchn"/>
    <w:basedOn w:val="Absatz-Standardschriftart"/>
    <w:link w:val="Kopfzeile"/>
    <w:semiHidden/>
    <w:rsid w:val="00A929AD"/>
    <w:rPr>
      <w:rFonts w:ascii="Arial" w:eastAsia="Times New Roman" w:hAnsi="Arial" w:cs="Times New Roman"/>
      <w:sz w:val="20"/>
      <w:szCs w:val="24"/>
      <w:lang w:eastAsia="de-DE"/>
    </w:rPr>
  </w:style>
  <w:style w:type="paragraph" w:customStyle="1" w:styleId="RahmenCopyrightvermerk">
    <w:name w:val="* Rahmen Copyrightvermerk"/>
    <w:basedOn w:val="1Standardflietext"/>
    <w:next w:val="Standard"/>
    <w:rsid w:val="00A929AD"/>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A929AD"/>
    <w:rPr>
      <w:i/>
    </w:rPr>
  </w:style>
  <w:style w:type="character" w:styleId="Hyperlink">
    <w:name w:val="Hyperlink"/>
    <w:semiHidden/>
    <w:rsid w:val="00A929AD"/>
    <w:rPr>
      <w:rFonts w:ascii="Arial" w:hAnsi="Arial"/>
      <w:color w:val="333333"/>
      <w:u w:val="single"/>
      <w:lang w:val="de-DE" w:eastAsia="de-DE" w:bidi="ar-SA"/>
    </w:rPr>
  </w:style>
  <w:style w:type="paragraph" w:customStyle="1" w:styleId="RahmenKopfzeileSubtitel">
    <w:name w:val="* Rahmen Kopfzeile_Subtitel"/>
    <w:basedOn w:val="1Standardflietext"/>
    <w:next w:val="1Standardflietext"/>
    <w:rsid w:val="00A929AD"/>
    <w:pPr>
      <w:spacing w:before="60" w:after="0"/>
    </w:pPr>
    <w:rPr>
      <w:rFonts w:eastAsia="Arial Unicode MS"/>
    </w:rPr>
  </w:style>
  <w:style w:type="paragraph" w:customStyle="1" w:styleId="RahmenFuzeile">
    <w:name w:val="* Rahmen Fußzeile"/>
    <w:basedOn w:val="1Standardflietext"/>
    <w:rsid w:val="00A929AD"/>
    <w:pPr>
      <w:spacing w:before="60" w:after="0" w:line="200" w:lineRule="exact"/>
    </w:pPr>
    <w:rPr>
      <w:sz w:val="16"/>
    </w:rPr>
  </w:style>
  <w:style w:type="paragraph" w:customStyle="1" w:styleId="RahmenKopfzeilerechts">
    <w:name w:val="* Rahmen Kopfzeile_rechts"/>
    <w:basedOn w:val="1Standardflietext"/>
    <w:next w:val="1Standardflietext"/>
    <w:link w:val="RahmenKopfzeilerechtsZchnZchn"/>
    <w:rsid w:val="00A929AD"/>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A929AD"/>
    <w:rPr>
      <w:rFonts w:ascii="Verdana" w:eastAsia="Times New Roman" w:hAnsi="Verdana" w:cs="Times New Roman"/>
      <w:i/>
      <w:color w:val="000000"/>
      <w:sz w:val="28"/>
      <w:szCs w:val="30"/>
      <w:lang w:eastAsia="de-DE"/>
    </w:rPr>
  </w:style>
  <w:style w:type="character" w:customStyle="1" w:styleId="1kursiv">
    <w:name w:val="* 1 kursiv"/>
    <w:rsid w:val="00A929AD"/>
    <w:rPr>
      <w:i/>
    </w:rPr>
  </w:style>
  <w:style w:type="character" w:customStyle="1" w:styleId="RahmenSymbol">
    <w:name w:val="* Rahmen Symbol"/>
    <w:rsid w:val="00A929AD"/>
    <w:rPr>
      <w:rFonts w:ascii="Webdings" w:hAnsi="Webdings" w:cs="Verdana"/>
    </w:rPr>
  </w:style>
  <w:style w:type="paragraph" w:styleId="StandardWeb">
    <w:name w:val="Normal (Web)"/>
    <w:basedOn w:val="Standard"/>
    <w:uiPriority w:val="99"/>
    <w:unhideWhenUsed/>
    <w:rsid w:val="00A929AD"/>
    <w:pPr>
      <w:spacing w:before="100" w:beforeAutospacing="1" w:after="100" w:afterAutospacing="1" w:line="240" w:lineRule="auto"/>
    </w:pPr>
    <w:rPr>
      <w:rFonts w:ascii="Times New Roman" w:hAnsi="Times New Roman"/>
      <w:sz w:val="24"/>
    </w:rPr>
  </w:style>
  <w:style w:type="paragraph" w:styleId="Sprechblasentext">
    <w:name w:val="Balloon Text"/>
    <w:basedOn w:val="Standard"/>
    <w:link w:val="SprechblasentextZchn"/>
    <w:uiPriority w:val="99"/>
    <w:semiHidden/>
    <w:unhideWhenUsed/>
    <w:rsid w:val="00A929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29AD"/>
    <w:rPr>
      <w:rFonts w:ascii="Tahoma" w:eastAsia="Times New Roman" w:hAnsi="Tahoma" w:cs="Tahoma"/>
      <w:sz w:val="16"/>
      <w:szCs w:val="16"/>
      <w:lang w:eastAsia="de-DE"/>
    </w:rPr>
  </w:style>
  <w:style w:type="paragraph" w:styleId="Fuzeile">
    <w:name w:val="footer"/>
    <w:basedOn w:val="Standard"/>
    <w:link w:val="FuzeileZchn"/>
    <w:uiPriority w:val="99"/>
    <w:unhideWhenUsed/>
    <w:rsid w:val="00BD1E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1E99"/>
    <w:rPr>
      <w:rFonts w:ascii="Arial" w:eastAsia="Times New Roman" w:hAnsi="Arial"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110513">
      <w:bodyDiv w:val="1"/>
      <w:marLeft w:val="0"/>
      <w:marRight w:val="0"/>
      <w:marTop w:val="0"/>
      <w:marBottom w:val="0"/>
      <w:divBdr>
        <w:top w:val="none" w:sz="0" w:space="0" w:color="auto"/>
        <w:left w:val="none" w:sz="0" w:space="0" w:color="auto"/>
        <w:bottom w:val="none" w:sz="0" w:space="0" w:color="auto"/>
        <w:right w:val="none" w:sz="0" w:space="0" w:color="auto"/>
      </w:divBdr>
      <w:divsChild>
        <w:div w:id="679311011">
          <w:marLeft w:val="0"/>
          <w:marRight w:val="0"/>
          <w:marTop w:val="0"/>
          <w:marBottom w:val="0"/>
          <w:divBdr>
            <w:top w:val="none" w:sz="0" w:space="0" w:color="auto"/>
            <w:left w:val="none" w:sz="0" w:space="0" w:color="auto"/>
            <w:bottom w:val="none" w:sz="0" w:space="0" w:color="auto"/>
            <w:right w:val="none" w:sz="0" w:space="0" w:color="auto"/>
          </w:divBdr>
          <w:divsChild>
            <w:div w:id="519588284">
              <w:marLeft w:val="0"/>
              <w:marRight w:val="0"/>
              <w:marTop w:val="0"/>
              <w:marBottom w:val="0"/>
              <w:divBdr>
                <w:top w:val="none" w:sz="0" w:space="0" w:color="auto"/>
                <w:left w:val="none" w:sz="0" w:space="0" w:color="auto"/>
                <w:bottom w:val="none" w:sz="0" w:space="0" w:color="auto"/>
                <w:right w:val="none" w:sz="0" w:space="0" w:color="auto"/>
              </w:divBdr>
            </w:div>
            <w:div w:id="1432772894">
              <w:marLeft w:val="0"/>
              <w:marRight w:val="0"/>
              <w:marTop w:val="0"/>
              <w:marBottom w:val="0"/>
              <w:divBdr>
                <w:top w:val="none" w:sz="0" w:space="0" w:color="auto"/>
                <w:left w:val="none" w:sz="0" w:space="0" w:color="auto"/>
                <w:bottom w:val="none" w:sz="0" w:space="0" w:color="auto"/>
                <w:right w:val="none" w:sz="0" w:space="0" w:color="auto"/>
              </w:divBdr>
              <w:divsChild>
                <w:div w:id="143090667">
                  <w:marLeft w:val="0"/>
                  <w:marRight w:val="0"/>
                  <w:marTop w:val="0"/>
                  <w:marBottom w:val="0"/>
                  <w:divBdr>
                    <w:top w:val="none" w:sz="0" w:space="0" w:color="auto"/>
                    <w:left w:val="none" w:sz="0" w:space="0" w:color="auto"/>
                    <w:bottom w:val="none" w:sz="0" w:space="0" w:color="auto"/>
                    <w:right w:val="none" w:sz="0" w:space="0" w:color="auto"/>
                  </w:divBdr>
                  <w:divsChild>
                    <w:div w:id="1081948261">
                      <w:marLeft w:val="0"/>
                      <w:marRight w:val="0"/>
                      <w:marTop w:val="0"/>
                      <w:marBottom w:val="0"/>
                      <w:divBdr>
                        <w:top w:val="none" w:sz="0" w:space="0" w:color="auto"/>
                        <w:left w:val="none" w:sz="0" w:space="0" w:color="auto"/>
                        <w:bottom w:val="none" w:sz="0" w:space="0" w:color="auto"/>
                        <w:right w:val="none" w:sz="0" w:space="0" w:color="auto"/>
                      </w:divBdr>
                    </w:div>
                  </w:divsChild>
                </w:div>
                <w:div w:id="71199827">
                  <w:marLeft w:val="0"/>
                  <w:marRight w:val="0"/>
                  <w:marTop w:val="0"/>
                  <w:marBottom w:val="0"/>
                  <w:divBdr>
                    <w:top w:val="none" w:sz="0" w:space="0" w:color="auto"/>
                    <w:left w:val="none" w:sz="0" w:space="0" w:color="auto"/>
                    <w:bottom w:val="none" w:sz="0" w:space="0" w:color="auto"/>
                    <w:right w:val="none" w:sz="0" w:space="0" w:color="auto"/>
                  </w:divBdr>
                  <w:divsChild>
                    <w:div w:id="1520043515">
                      <w:marLeft w:val="0"/>
                      <w:marRight w:val="0"/>
                      <w:marTop w:val="0"/>
                      <w:marBottom w:val="0"/>
                      <w:divBdr>
                        <w:top w:val="none" w:sz="0" w:space="0" w:color="auto"/>
                        <w:left w:val="none" w:sz="0" w:space="0" w:color="auto"/>
                        <w:bottom w:val="none" w:sz="0" w:space="0" w:color="auto"/>
                        <w:right w:val="none" w:sz="0" w:space="0" w:color="auto"/>
                      </w:divBdr>
                    </w:div>
                  </w:divsChild>
                </w:div>
                <w:div w:id="1536577737">
                  <w:marLeft w:val="0"/>
                  <w:marRight w:val="0"/>
                  <w:marTop w:val="0"/>
                  <w:marBottom w:val="0"/>
                  <w:divBdr>
                    <w:top w:val="none" w:sz="0" w:space="0" w:color="auto"/>
                    <w:left w:val="none" w:sz="0" w:space="0" w:color="auto"/>
                    <w:bottom w:val="none" w:sz="0" w:space="0" w:color="auto"/>
                    <w:right w:val="none" w:sz="0" w:space="0" w:color="auto"/>
                  </w:divBdr>
                </w:div>
              </w:divsChild>
            </w:div>
            <w:div w:id="1247765575">
              <w:marLeft w:val="0"/>
              <w:marRight w:val="0"/>
              <w:marTop w:val="0"/>
              <w:marBottom w:val="0"/>
              <w:divBdr>
                <w:top w:val="none" w:sz="0" w:space="0" w:color="auto"/>
                <w:left w:val="none" w:sz="0" w:space="0" w:color="auto"/>
                <w:bottom w:val="none" w:sz="0" w:space="0" w:color="auto"/>
                <w:right w:val="none" w:sz="0" w:space="0" w:color="auto"/>
              </w:divBdr>
              <w:divsChild>
                <w:div w:id="1356536403">
                  <w:marLeft w:val="0"/>
                  <w:marRight w:val="0"/>
                  <w:marTop w:val="0"/>
                  <w:marBottom w:val="0"/>
                  <w:divBdr>
                    <w:top w:val="none" w:sz="0" w:space="0" w:color="auto"/>
                    <w:left w:val="none" w:sz="0" w:space="0" w:color="auto"/>
                    <w:bottom w:val="none" w:sz="0" w:space="0" w:color="auto"/>
                    <w:right w:val="none" w:sz="0" w:space="0" w:color="auto"/>
                  </w:divBdr>
                </w:div>
                <w:div w:id="734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82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ethe.de/ges/pok/prj/usv/svg/de7568302.ht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pQNR0cgd5b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pb.de/izpb/189565/stalinismus?p=all" TargetMode="External"/><Relationship Id="rId4" Type="http://schemas.openxmlformats.org/officeDocument/2006/relationships/settings" Target="settings.xml"/><Relationship Id="rId9" Type="http://schemas.openxmlformats.org/officeDocument/2006/relationships/hyperlink" Target="https://www.poleninderschule.de/arbeitsblaetter/geschichte/kommunismus-in-polen-1948-1989/"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3584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 Traupe</dc:creator>
  <cp:lastModifiedBy>Dorothea Traupe</cp:lastModifiedBy>
  <cp:revision>16</cp:revision>
  <cp:lastPrinted>2019-01-21T10:58:00Z</cp:lastPrinted>
  <dcterms:created xsi:type="dcterms:W3CDTF">2019-01-21T10:28:00Z</dcterms:created>
  <dcterms:modified xsi:type="dcterms:W3CDTF">2019-01-21T10:58:00Z</dcterms:modified>
</cp:coreProperties>
</file>