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BA" w:rsidRPr="00F53D9C" w:rsidRDefault="001910BA" w:rsidP="00115646">
      <w:pPr>
        <w:spacing w:line="240" w:lineRule="auto"/>
        <w:rPr>
          <w:rFonts w:cs="Arial"/>
          <w:b/>
          <w:color w:val="000000" w:themeColor="text1"/>
          <w:sz w:val="24"/>
        </w:rPr>
      </w:pPr>
      <w:r w:rsidRPr="00F53D9C">
        <w:rPr>
          <w:rFonts w:cs="Arial"/>
          <w:b/>
          <w:color w:val="000000" w:themeColor="text1"/>
          <w:sz w:val="24"/>
        </w:rPr>
        <w:t>Gottfried Keller</w:t>
      </w:r>
      <w:r>
        <w:rPr>
          <w:rFonts w:cs="Arial"/>
          <w:b/>
          <w:color w:val="000000" w:themeColor="text1"/>
          <w:sz w:val="24"/>
        </w:rPr>
        <w:t xml:space="preserve"> – </w:t>
      </w:r>
      <w:r w:rsidRPr="00F53D9C">
        <w:rPr>
          <w:rFonts w:cs="Arial"/>
          <w:b/>
          <w:color w:val="000000" w:themeColor="text1"/>
          <w:sz w:val="24"/>
        </w:rPr>
        <w:t xml:space="preserve">Das romantische Polenbild in der realistischen Novelle </w:t>
      </w:r>
      <w:r w:rsidRPr="00F53D9C">
        <w:rPr>
          <w:rFonts w:cs="Arial"/>
          <w:b/>
          <w:i/>
          <w:color w:val="000000" w:themeColor="text1"/>
          <w:sz w:val="24"/>
        </w:rPr>
        <w:t>Kleider machen Leute</w:t>
      </w:r>
    </w:p>
    <w:p w:rsidR="001910BA" w:rsidRDefault="001910BA" w:rsidP="00115646">
      <w:pPr>
        <w:spacing w:line="240" w:lineRule="auto"/>
        <w:rPr>
          <w:rFonts w:cs="Arial"/>
          <w:color w:val="000000" w:themeColor="text1"/>
          <w:sz w:val="22"/>
          <w:u w:val="single"/>
        </w:rPr>
      </w:pPr>
    </w:p>
    <w:p w:rsidR="009F3287" w:rsidRPr="00F53D9C" w:rsidRDefault="009F3287" w:rsidP="00115646">
      <w:pPr>
        <w:spacing w:line="240" w:lineRule="auto"/>
        <w:rPr>
          <w:rFonts w:cs="Arial"/>
          <w:color w:val="000000" w:themeColor="text1"/>
          <w:sz w:val="22"/>
          <w:u w:val="single"/>
        </w:rPr>
      </w:pPr>
      <w:r w:rsidRPr="00F53D9C">
        <w:rPr>
          <w:rFonts w:cs="Arial"/>
          <w:color w:val="000000" w:themeColor="text1"/>
          <w:sz w:val="22"/>
          <w:u w:val="single"/>
        </w:rPr>
        <w:t>Kurzbeschreibung des Moduls</w:t>
      </w:r>
    </w:p>
    <w:p w:rsidR="0097094A" w:rsidRDefault="00D418F5" w:rsidP="00115646">
      <w:pPr>
        <w:spacing w:line="240" w:lineRule="auto"/>
        <w:jc w:val="both"/>
        <w:rPr>
          <w:rFonts w:cs="Arial"/>
          <w:color w:val="000000" w:themeColor="text1"/>
          <w:sz w:val="22"/>
        </w:rPr>
      </w:pPr>
      <w:r w:rsidRPr="00970BF2">
        <w:rPr>
          <w:rFonts w:cs="Arial"/>
          <w:color w:val="000000" w:themeColor="text1"/>
          <w:sz w:val="22"/>
        </w:rPr>
        <w:t>Die biografischen und literarischen Verbindungen Gottfried Keller</w:t>
      </w:r>
      <w:r w:rsidR="006E2037">
        <w:rPr>
          <w:rFonts w:cs="Arial"/>
          <w:color w:val="000000" w:themeColor="text1"/>
          <w:sz w:val="22"/>
        </w:rPr>
        <w:t>s</w:t>
      </w:r>
      <w:r w:rsidR="0097094A">
        <w:rPr>
          <w:rFonts w:cs="Arial"/>
          <w:color w:val="000000" w:themeColor="text1"/>
          <w:sz w:val="22"/>
        </w:rPr>
        <w:t xml:space="preserve"> (1819-1890) </w:t>
      </w:r>
      <w:r w:rsidR="006E2037">
        <w:rPr>
          <w:rFonts w:cs="Arial"/>
          <w:color w:val="000000" w:themeColor="text1"/>
          <w:sz w:val="22"/>
        </w:rPr>
        <w:t xml:space="preserve">mit </w:t>
      </w:r>
      <w:r w:rsidRPr="00970BF2">
        <w:rPr>
          <w:rFonts w:cs="Arial"/>
          <w:color w:val="000000" w:themeColor="text1"/>
          <w:sz w:val="22"/>
        </w:rPr>
        <w:t xml:space="preserve">Polen stehen im Deutschunterricht zumeist im Schatten der Vermittlung allgemeiner novellentheoretischer Aspekte anhand seiner Werke. Dabei lässt sich vor allem Kellers Novelle </w:t>
      </w:r>
      <w:r w:rsidRPr="00F53D9C">
        <w:rPr>
          <w:rFonts w:cs="Arial"/>
          <w:i/>
          <w:color w:val="000000" w:themeColor="text1"/>
          <w:sz w:val="22"/>
        </w:rPr>
        <w:t>Kleider machen Leute</w:t>
      </w:r>
      <w:r w:rsidRPr="00970BF2">
        <w:rPr>
          <w:rFonts w:cs="Arial"/>
          <w:color w:val="000000" w:themeColor="text1"/>
          <w:sz w:val="22"/>
        </w:rPr>
        <w:t xml:space="preserve"> ohne den Bezug zu</w:t>
      </w:r>
      <w:r w:rsidR="001910BA">
        <w:rPr>
          <w:rFonts w:cs="Arial"/>
          <w:color w:val="000000" w:themeColor="text1"/>
          <w:sz w:val="22"/>
        </w:rPr>
        <w:t xml:space="preserve">m historischen Hintergrund </w:t>
      </w:r>
      <w:r w:rsidRPr="00970BF2">
        <w:rPr>
          <w:rFonts w:cs="Arial"/>
          <w:color w:val="000000" w:themeColor="text1"/>
          <w:sz w:val="22"/>
        </w:rPr>
        <w:t xml:space="preserve">im Handlungszeitraum kaum oder gar nicht entschlüsseln. </w:t>
      </w:r>
    </w:p>
    <w:p w:rsidR="00D418F5" w:rsidRPr="00970BF2" w:rsidRDefault="001910BA" w:rsidP="00115646">
      <w:pPr>
        <w:spacing w:line="240" w:lineRule="auto"/>
        <w:jc w:val="both"/>
        <w:rPr>
          <w:rFonts w:cs="Arial"/>
          <w:color w:val="000000" w:themeColor="text1"/>
          <w:sz w:val="22"/>
        </w:rPr>
      </w:pPr>
      <w:r>
        <w:rPr>
          <w:rFonts w:cs="Arial"/>
          <w:color w:val="000000" w:themeColor="text1"/>
          <w:sz w:val="22"/>
        </w:rPr>
        <w:t xml:space="preserve">In den Ländern </w:t>
      </w:r>
      <w:r w:rsidR="0097094A">
        <w:rPr>
          <w:rFonts w:cs="Arial"/>
          <w:color w:val="000000" w:themeColor="text1"/>
          <w:sz w:val="22"/>
        </w:rPr>
        <w:t xml:space="preserve">des Deutschen Bundes </w:t>
      </w:r>
      <w:r>
        <w:rPr>
          <w:rFonts w:cs="Arial"/>
          <w:color w:val="000000" w:themeColor="text1"/>
          <w:sz w:val="22"/>
        </w:rPr>
        <w:t xml:space="preserve">ebenso wie in der Schweiz (Gottfried Keller </w:t>
      </w:r>
      <w:r w:rsidR="0097094A">
        <w:rPr>
          <w:rFonts w:cs="Arial"/>
          <w:color w:val="000000" w:themeColor="text1"/>
          <w:sz w:val="22"/>
        </w:rPr>
        <w:t>war</w:t>
      </w:r>
      <w:r>
        <w:rPr>
          <w:rFonts w:cs="Arial"/>
          <w:color w:val="000000" w:themeColor="text1"/>
          <w:sz w:val="22"/>
        </w:rPr>
        <w:t xml:space="preserve"> Schweizer</w:t>
      </w:r>
      <w:r w:rsidR="0097094A">
        <w:rPr>
          <w:rFonts w:cs="Arial"/>
          <w:color w:val="000000" w:themeColor="text1"/>
          <w:sz w:val="22"/>
        </w:rPr>
        <w:t xml:space="preserve"> Herkunft</w:t>
      </w:r>
      <w:r>
        <w:rPr>
          <w:rFonts w:cs="Arial"/>
          <w:color w:val="000000" w:themeColor="text1"/>
          <w:sz w:val="22"/>
        </w:rPr>
        <w:t>)</w:t>
      </w:r>
      <w:r w:rsidR="0097094A">
        <w:rPr>
          <w:rFonts w:cs="Arial"/>
          <w:color w:val="000000" w:themeColor="text1"/>
          <w:sz w:val="22"/>
        </w:rPr>
        <w:t xml:space="preserve"> herrschte im Vormärz eine große Pole</w:t>
      </w:r>
      <w:bookmarkStart w:id="0" w:name="_GoBack"/>
      <w:bookmarkEnd w:id="0"/>
      <w:r w:rsidR="0097094A">
        <w:rPr>
          <w:rFonts w:cs="Arial"/>
          <w:color w:val="000000" w:themeColor="text1"/>
          <w:sz w:val="22"/>
        </w:rPr>
        <w:t xml:space="preserve">nbegeisterung. </w:t>
      </w:r>
      <w:r w:rsidR="00D418F5" w:rsidRPr="00970BF2">
        <w:rPr>
          <w:rFonts w:cs="Arial"/>
          <w:color w:val="000000" w:themeColor="text1"/>
          <w:sz w:val="22"/>
        </w:rPr>
        <w:t>Allein der Name des Helden (Strapinski), als auch seine Kleidung (polnische Pelzmütze) oder seine Fähigkeit, polnische Lieder zu singen, verweisen neben vielen anderen Details auf den historischen Kontext. Darüber hinaus spiegelt sich die deutsche Verehrung der polnischen Freiheits</w:t>
      </w:r>
      <w:r w:rsidR="00A16055">
        <w:rPr>
          <w:rFonts w:cs="Arial"/>
          <w:color w:val="000000" w:themeColor="text1"/>
          <w:sz w:val="22"/>
        </w:rPr>
        <w:t>kämpfer nach den Aufständen 1830/31</w:t>
      </w:r>
      <w:r w:rsidR="00D418F5" w:rsidRPr="00970BF2">
        <w:rPr>
          <w:rFonts w:cs="Arial"/>
          <w:color w:val="000000" w:themeColor="text1"/>
          <w:sz w:val="22"/>
        </w:rPr>
        <w:t xml:space="preserve"> (deutsche Polenfreundschaft, Hambacher Fest, deutsche Polenlieder</w:t>
      </w:r>
      <w:r w:rsidR="00913F96">
        <w:rPr>
          <w:rFonts w:cs="Arial"/>
          <w:color w:val="000000" w:themeColor="text1"/>
          <w:sz w:val="22"/>
        </w:rPr>
        <w:t>,</w:t>
      </w:r>
      <w:r w:rsidR="00D418F5" w:rsidRPr="00970BF2">
        <w:rPr>
          <w:rFonts w:cs="Arial"/>
          <w:color w:val="000000" w:themeColor="text1"/>
          <w:sz w:val="22"/>
        </w:rPr>
        <w:t xml:space="preserve"> usw.) – freilich ironisiert – in der blinden Verehrung des vermeintlichen polnischen Grafen dur</w:t>
      </w:r>
      <w:r w:rsidR="00A16055">
        <w:rPr>
          <w:rFonts w:cs="Arial"/>
          <w:color w:val="000000" w:themeColor="text1"/>
          <w:sz w:val="22"/>
        </w:rPr>
        <w:t xml:space="preserve">ch die </w:t>
      </w:r>
      <w:proofErr w:type="spellStart"/>
      <w:r w:rsidR="00A16055">
        <w:rPr>
          <w:rFonts w:cs="Arial"/>
          <w:color w:val="000000" w:themeColor="text1"/>
          <w:sz w:val="22"/>
        </w:rPr>
        <w:t>Seldwyler</w:t>
      </w:r>
      <w:proofErr w:type="spellEnd"/>
      <w:r w:rsidR="00A16055">
        <w:rPr>
          <w:rFonts w:cs="Arial"/>
          <w:color w:val="000000" w:themeColor="text1"/>
          <w:sz w:val="22"/>
        </w:rPr>
        <w:t xml:space="preserve"> Bevölkerung wi</w:t>
      </w:r>
      <w:r w:rsidR="00D418F5" w:rsidRPr="00970BF2">
        <w:rPr>
          <w:rFonts w:cs="Arial"/>
          <w:color w:val="000000" w:themeColor="text1"/>
          <w:sz w:val="22"/>
        </w:rPr>
        <w:t xml:space="preserve">der. </w:t>
      </w:r>
      <w:r w:rsidR="003B707B">
        <w:rPr>
          <w:rFonts w:cs="Arial"/>
          <w:color w:val="000000" w:themeColor="text1"/>
          <w:sz w:val="22"/>
        </w:rPr>
        <w:t>Das folgende</w:t>
      </w:r>
      <w:r w:rsidR="00D418F5" w:rsidRPr="00970BF2">
        <w:rPr>
          <w:rFonts w:cs="Arial"/>
          <w:color w:val="000000" w:themeColor="text1"/>
          <w:sz w:val="22"/>
        </w:rPr>
        <w:t xml:space="preserve"> Modul eignet sich insofern vor allem auch für den fächerübergreifenden Literatur</w:t>
      </w:r>
      <w:r>
        <w:rPr>
          <w:rFonts w:cs="Arial"/>
          <w:color w:val="000000" w:themeColor="text1"/>
          <w:sz w:val="22"/>
        </w:rPr>
        <w:t xml:space="preserve">- und </w:t>
      </w:r>
      <w:r w:rsidR="00D418F5" w:rsidRPr="00970BF2">
        <w:rPr>
          <w:rFonts w:cs="Arial"/>
          <w:color w:val="000000" w:themeColor="text1"/>
          <w:sz w:val="22"/>
        </w:rPr>
        <w:t>Geschicht</w:t>
      </w:r>
      <w:r>
        <w:rPr>
          <w:rFonts w:cs="Arial"/>
          <w:color w:val="000000" w:themeColor="text1"/>
          <w:sz w:val="22"/>
        </w:rPr>
        <w:t>sunterricht</w:t>
      </w:r>
      <w:r w:rsidR="00D418F5" w:rsidRPr="00970BF2">
        <w:rPr>
          <w:rFonts w:cs="Arial"/>
          <w:color w:val="000000" w:themeColor="text1"/>
          <w:sz w:val="22"/>
        </w:rPr>
        <w:t xml:space="preserve">, weil die Novelle einen historischen Stoff </w:t>
      </w:r>
      <w:r w:rsidR="00A16055">
        <w:rPr>
          <w:rFonts w:cs="Arial"/>
          <w:color w:val="000000" w:themeColor="text1"/>
          <w:sz w:val="22"/>
        </w:rPr>
        <w:t xml:space="preserve">literarisch aufgreift. Kellers </w:t>
      </w:r>
      <w:r w:rsidR="00D418F5" w:rsidRPr="00970BF2">
        <w:rPr>
          <w:rFonts w:cs="Arial"/>
          <w:color w:val="000000" w:themeColor="text1"/>
          <w:sz w:val="22"/>
        </w:rPr>
        <w:t xml:space="preserve">Tätigkeit als Sekretär des </w:t>
      </w:r>
      <w:r w:rsidR="00D418F5" w:rsidRPr="00F53D9C">
        <w:rPr>
          <w:rFonts w:cs="Arial"/>
          <w:i/>
          <w:color w:val="000000" w:themeColor="text1"/>
          <w:sz w:val="22"/>
        </w:rPr>
        <w:t>Provisorischen Komitees zur Unterstützung der Polen</w:t>
      </w:r>
      <w:r w:rsidR="00D418F5" w:rsidRPr="00970BF2">
        <w:rPr>
          <w:rFonts w:cs="Arial"/>
          <w:color w:val="000000" w:themeColor="text1"/>
          <w:sz w:val="22"/>
        </w:rPr>
        <w:t xml:space="preserve"> liefert einen weiteren real</w:t>
      </w:r>
      <w:r w:rsidR="00913F96">
        <w:rPr>
          <w:rFonts w:cs="Arial"/>
          <w:color w:val="000000" w:themeColor="text1"/>
          <w:sz w:val="22"/>
        </w:rPr>
        <w:t>en</w:t>
      </w:r>
      <w:r>
        <w:rPr>
          <w:rFonts w:cs="Arial"/>
          <w:color w:val="000000" w:themeColor="text1"/>
          <w:sz w:val="22"/>
        </w:rPr>
        <w:t xml:space="preserve"> historischen</w:t>
      </w:r>
      <w:r w:rsidR="00D418F5" w:rsidRPr="00970BF2">
        <w:rPr>
          <w:rFonts w:cs="Arial"/>
          <w:color w:val="000000" w:themeColor="text1"/>
          <w:sz w:val="22"/>
        </w:rPr>
        <w:t xml:space="preserve"> Bezugspunkt für die Analyse durch die </w:t>
      </w:r>
      <w:proofErr w:type="spellStart"/>
      <w:r w:rsidR="00D418F5" w:rsidRPr="00970BF2">
        <w:rPr>
          <w:rFonts w:cs="Arial"/>
          <w:color w:val="000000" w:themeColor="text1"/>
          <w:sz w:val="22"/>
        </w:rPr>
        <w:t>Schüler</w:t>
      </w:r>
      <w:r w:rsidR="00913F96">
        <w:rPr>
          <w:rFonts w:cs="Arial"/>
          <w:color w:val="000000" w:themeColor="text1"/>
          <w:sz w:val="22"/>
        </w:rPr>
        <w:t>Innen</w:t>
      </w:r>
      <w:proofErr w:type="spellEnd"/>
      <w:r w:rsidR="00D418F5" w:rsidRPr="00970BF2">
        <w:rPr>
          <w:rFonts w:cs="Arial"/>
          <w:color w:val="000000" w:themeColor="text1"/>
          <w:sz w:val="22"/>
        </w:rPr>
        <w:t>.</w:t>
      </w:r>
    </w:p>
    <w:p w:rsidR="00D418F5" w:rsidRPr="00970BF2" w:rsidRDefault="00D418F5" w:rsidP="00115646">
      <w:pPr>
        <w:spacing w:line="240" w:lineRule="auto"/>
        <w:jc w:val="both"/>
        <w:rPr>
          <w:rFonts w:cs="Arial"/>
          <w:color w:val="000000" w:themeColor="text1"/>
          <w:sz w:val="22"/>
        </w:rPr>
      </w:pPr>
      <w:r w:rsidRPr="00970BF2">
        <w:rPr>
          <w:rFonts w:cs="Arial"/>
          <w:color w:val="000000" w:themeColor="text1"/>
          <w:sz w:val="22"/>
        </w:rPr>
        <w:t xml:space="preserve">Zur Bearbeitung von Arbeitsblatt 3 ist die Kenntnis des Gesamttextes sinnvoll. Mit * gekennzeichnete Begriffe können im Glossar </w:t>
      </w:r>
      <w:r w:rsidR="001910BA">
        <w:rPr>
          <w:rFonts w:cs="Arial"/>
          <w:color w:val="000000" w:themeColor="text1"/>
          <w:sz w:val="22"/>
        </w:rPr>
        <w:t xml:space="preserve">am Ende des Textauszuges </w:t>
      </w:r>
      <w:r w:rsidRPr="00970BF2">
        <w:rPr>
          <w:rFonts w:cs="Arial"/>
          <w:color w:val="000000" w:themeColor="text1"/>
          <w:sz w:val="22"/>
        </w:rPr>
        <w:t>nachgeschlagen werden.</w:t>
      </w:r>
    </w:p>
    <w:p w:rsidR="00D418F5" w:rsidRPr="00970BF2" w:rsidRDefault="00D418F5" w:rsidP="00115646">
      <w:pPr>
        <w:spacing w:line="240" w:lineRule="auto"/>
        <w:rPr>
          <w:rFonts w:cs="Arial"/>
          <w:color w:val="000000" w:themeColor="text1"/>
        </w:rPr>
      </w:pPr>
    </w:p>
    <w:p w:rsidR="009F3287" w:rsidRPr="00F53D9C" w:rsidRDefault="009F3287" w:rsidP="00115646">
      <w:pPr>
        <w:spacing w:line="240" w:lineRule="auto"/>
        <w:rPr>
          <w:rFonts w:cs="Arial"/>
          <w:color w:val="000000" w:themeColor="text1"/>
          <w:sz w:val="22"/>
          <w:u w:val="single"/>
        </w:rPr>
      </w:pPr>
      <w:r w:rsidRPr="00F53D9C">
        <w:rPr>
          <w:rFonts w:cs="Arial"/>
          <w:color w:val="000000" w:themeColor="text1"/>
          <w:sz w:val="22"/>
          <w:u w:val="single"/>
        </w:rPr>
        <w:t>Das Modul enthält</w:t>
      </w:r>
    </w:p>
    <w:p w:rsidR="009F3287" w:rsidRPr="00970BF2" w:rsidRDefault="00F53D9C" w:rsidP="00115646">
      <w:pPr>
        <w:numPr>
          <w:ilvl w:val="0"/>
          <w:numId w:val="27"/>
        </w:numPr>
        <w:spacing w:line="240" w:lineRule="auto"/>
        <w:rPr>
          <w:rFonts w:cs="Arial"/>
          <w:color w:val="000000" w:themeColor="text1"/>
          <w:sz w:val="22"/>
        </w:rPr>
      </w:pPr>
      <w:r>
        <w:rPr>
          <w:rFonts w:cs="Arial"/>
          <w:color w:val="000000" w:themeColor="text1"/>
          <w:sz w:val="22"/>
        </w:rPr>
        <w:t>e</w:t>
      </w:r>
      <w:r w:rsidR="009F3287" w:rsidRPr="00970BF2">
        <w:rPr>
          <w:rFonts w:cs="Arial"/>
          <w:color w:val="000000" w:themeColor="text1"/>
          <w:sz w:val="22"/>
        </w:rPr>
        <w:t xml:space="preserve">ine </w:t>
      </w:r>
      <w:r w:rsidR="009F3287" w:rsidRPr="00970BF2">
        <w:rPr>
          <w:rFonts w:cs="Arial"/>
          <w:b/>
          <w:color w:val="000000" w:themeColor="text1"/>
          <w:sz w:val="22"/>
        </w:rPr>
        <w:t>didaktische Einführung</w:t>
      </w:r>
      <w:r w:rsidR="009F3287" w:rsidRPr="00970BF2">
        <w:rPr>
          <w:rFonts w:cs="Arial"/>
          <w:color w:val="000000" w:themeColor="text1"/>
          <w:sz w:val="22"/>
        </w:rPr>
        <w:t xml:space="preserve"> zum Thema</w:t>
      </w:r>
    </w:p>
    <w:p w:rsidR="009F3287" w:rsidRPr="00970BF2" w:rsidRDefault="009F3287" w:rsidP="00115646">
      <w:pPr>
        <w:numPr>
          <w:ilvl w:val="0"/>
          <w:numId w:val="27"/>
        </w:numPr>
        <w:spacing w:line="240" w:lineRule="auto"/>
        <w:rPr>
          <w:rFonts w:cs="Arial"/>
          <w:color w:val="000000" w:themeColor="text1"/>
          <w:sz w:val="22"/>
        </w:rPr>
      </w:pPr>
      <w:r w:rsidRPr="00970BF2">
        <w:rPr>
          <w:rFonts w:cs="Arial"/>
          <w:color w:val="000000" w:themeColor="text1"/>
          <w:sz w:val="22"/>
        </w:rPr>
        <w:t xml:space="preserve">Hinweise zu </w:t>
      </w:r>
      <w:r w:rsidR="00D418F5" w:rsidRPr="00970BF2">
        <w:rPr>
          <w:rFonts w:cs="Arial"/>
          <w:b/>
          <w:color w:val="000000" w:themeColor="text1"/>
          <w:sz w:val="22"/>
        </w:rPr>
        <w:t>Referatsthemen</w:t>
      </w:r>
      <w:r w:rsidR="001910BA">
        <w:rPr>
          <w:rFonts w:cs="Arial"/>
          <w:b/>
          <w:color w:val="000000" w:themeColor="text1"/>
          <w:sz w:val="22"/>
        </w:rPr>
        <w:t xml:space="preserve">, </w:t>
      </w:r>
      <w:r w:rsidRPr="00970BF2">
        <w:rPr>
          <w:rFonts w:cs="Arial"/>
          <w:b/>
          <w:color w:val="000000" w:themeColor="text1"/>
          <w:sz w:val="22"/>
        </w:rPr>
        <w:t>weiterführender Literatur</w:t>
      </w:r>
      <w:r w:rsidR="001910BA">
        <w:rPr>
          <w:rFonts w:cs="Arial"/>
          <w:b/>
          <w:color w:val="000000" w:themeColor="text1"/>
          <w:sz w:val="22"/>
        </w:rPr>
        <w:t xml:space="preserve"> </w:t>
      </w:r>
      <w:r w:rsidR="001910BA" w:rsidRPr="00F53D9C">
        <w:rPr>
          <w:rFonts w:cs="Arial"/>
          <w:color w:val="000000" w:themeColor="text1"/>
          <w:sz w:val="22"/>
        </w:rPr>
        <w:t>sowie</w:t>
      </w:r>
      <w:r w:rsidR="001910BA">
        <w:rPr>
          <w:rFonts w:cs="Arial"/>
          <w:b/>
          <w:color w:val="000000" w:themeColor="text1"/>
          <w:sz w:val="22"/>
        </w:rPr>
        <w:t xml:space="preserve"> Links</w:t>
      </w:r>
    </w:p>
    <w:p w:rsidR="009F3287" w:rsidRPr="00970BF2" w:rsidRDefault="009F3287" w:rsidP="00115646">
      <w:pPr>
        <w:numPr>
          <w:ilvl w:val="0"/>
          <w:numId w:val="27"/>
        </w:numPr>
        <w:spacing w:line="240" w:lineRule="auto"/>
        <w:rPr>
          <w:rFonts w:cs="Arial"/>
          <w:color w:val="000000" w:themeColor="text1"/>
          <w:sz w:val="22"/>
        </w:rPr>
      </w:pPr>
      <w:r w:rsidRPr="00970BF2">
        <w:rPr>
          <w:rFonts w:cs="Arial"/>
          <w:b/>
          <w:color w:val="000000" w:themeColor="text1"/>
          <w:sz w:val="22"/>
        </w:rPr>
        <w:t xml:space="preserve">Arbeitsblatt 1: </w:t>
      </w:r>
      <w:r w:rsidRPr="00970BF2">
        <w:rPr>
          <w:rFonts w:cs="Arial"/>
          <w:color w:val="000000" w:themeColor="text1"/>
          <w:sz w:val="22"/>
        </w:rPr>
        <w:t xml:space="preserve">Inhalt der Novelle </w:t>
      </w:r>
      <w:r w:rsidRPr="00F53D9C">
        <w:rPr>
          <w:rFonts w:cs="Arial"/>
          <w:i/>
          <w:color w:val="000000" w:themeColor="text1"/>
          <w:sz w:val="22"/>
        </w:rPr>
        <w:t xml:space="preserve">Kleider machen </w:t>
      </w:r>
      <w:r w:rsidR="00D418F5" w:rsidRPr="00F53D9C">
        <w:rPr>
          <w:rFonts w:cs="Arial"/>
          <w:i/>
          <w:color w:val="000000" w:themeColor="text1"/>
          <w:sz w:val="22"/>
        </w:rPr>
        <w:t>Leute</w:t>
      </w:r>
    </w:p>
    <w:p w:rsidR="009F3287" w:rsidRPr="00970BF2" w:rsidRDefault="009F3287" w:rsidP="00115646">
      <w:pPr>
        <w:numPr>
          <w:ilvl w:val="0"/>
          <w:numId w:val="27"/>
        </w:numPr>
        <w:spacing w:line="240" w:lineRule="auto"/>
        <w:rPr>
          <w:rFonts w:cs="Arial"/>
          <w:color w:val="000000" w:themeColor="text1"/>
          <w:sz w:val="22"/>
        </w:rPr>
      </w:pPr>
      <w:r w:rsidRPr="00970BF2">
        <w:rPr>
          <w:rFonts w:cs="Arial"/>
          <w:b/>
          <w:color w:val="000000" w:themeColor="text1"/>
          <w:sz w:val="22"/>
        </w:rPr>
        <w:t>Arbeitsblatt 2:</w:t>
      </w:r>
      <w:r w:rsidRPr="00970BF2">
        <w:rPr>
          <w:rFonts w:cs="Arial"/>
          <w:color w:val="000000" w:themeColor="text1"/>
          <w:sz w:val="22"/>
        </w:rPr>
        <w:t xml:space="preserve"> Der historische Hintergrund der Novelle </w:t>
      </w:r>
      <w:r w:rsidRPr="00F53D9C">
        <w:rPr>
          <w:rFonts w:cs="Arial"/>
          <w:i/>
          <w:color w:val="000000" w:themeColor="text1"/>
          <w:sz w:val="22"/>
        </w:rPr>
        <w:t>Kleider machen Leute</w:t>
      </w:r>
      <w:r w:rsidRPr="00970BF2">
        <w:rPr>
          <w:rFonts w:cs="Arial"/>
          <w:color w:val="000000" w:themeColor="text1"/>
          <w:sz w:val="22"/>
        </w:rPr>
        <w:t xml:space="preserve"> </w:t>
      </w:r>
    </w:p>
    <w:p w:rsidR="009F3287" w:rsidRPr="00970BF2" w:rsidRDefault="009F3287" w:rsidP="00115646">
      <w:pPr>
        <w:numPr>
          <w:ilvl w:val="0"/>
          <w:numId w:val="27"/>
        </w:numPr>
        <w:spacing w:line="240" w:lineRule="auto"/>
        <w:rPr>
          <w:rFonts w:cs="Arial"/>
          <w:color w:val="000000" w:themeColor="text1"/>
          <w:sz w:val="22"/>
        </w:rPr>
      </w:pPr>
      <w:r w:rsidRPr="00970BF2">
        <w:rPr>
          <w:rFonts w:cs="Arial"/>
          <w:b/>
          <w:iCs/>
          <w:color w:val="000000" w:themeColor="text1"/>
          <w:sz w:val="22"/>
        </w:rPr>
        <w:t>Arbeitsblatt 3:</w:t>
      </w:r>
      <w:r w:rsidR="00D418F5" w:rsidRPr="00970BF2">
        <w:rPr>
          <w:rFonts w:cs="Arial"/>
          <w:iCs/>
          <w:color w:val="000000" w:themeColor="text1"/>
          <w:sz w:val="22"/>
        </w:rPr>
        <w:t xml:space="preserve"> Strapinski ein Pole?</w:t>
      </w:r>
    </w:p>
    <w:p w:rsidR="009F3287" w:rsidRPr="00970BF2" w:rsidRDefault="009F3287" w:rsidP="00115646">
      <w:pPr>
        <w:numPr>
          <w:ilvl w:val="0"/>
          <w:numId w:val="27"/>
        </w:numPr>
        <w:spacing w:line="240" w:lineRule="auto"/>
        <w:rPr>
          <w:rFonts w:cs="Arial"/>
          <w:color w:val="000000" w:themeColor="text1"/>
          <w:sz w:val="22"/>
        </w:rPr>
      </w:pPr>
      <w:r w:rsidRPr="00970BF2">
        <w:rPr>
          <w:rFonts w:cs="Arial"/>
          <w:b/>
          <w:color w:val="000000" w:themeColor="text1"/>
          <w:sz w:val="22"/>
        </w:rPr>
        <w:t>Arbeitsblatt 4:</w:t>
      </w:r>
      <w:r w:rsidRPr="00970BF2">
        <w:rPr>
          <w:rFonts w:cs="Arial"/>
          <w:color w:val="000000" w:themeColor="text1"/>
          <w:sz w:val="22"/>
        </w:rPr>
        <w:t xml:space="preserve"> Autor, Werk und historischer Bezug</w:t>
      </w:r>
    </w:p>
    <w:p w:rsidR="009F3287" w:rsidRPr="00970BF2" w:rsidRDefault="009F3287" w:rsidP="00115646">
      <w:pPr>
        <w:spacing w:line="240" w:lineRule="auto"/>
        <w:rPr>
          <w:rFonts w:cs="Arial"/>
          <w:b/>
          <w:color w:val="000000" w:themeColor="text1"/>
        </w:rPr>
      </w:pPr>
    </w:p>
    <w:p w:rsidR="009F3287" w:rsidRPr="00970BF2" w:rsidRDefault="009F3287" w:rsidP="00115646">
      <w:pPr>
        <w:spacing w:line="240" w:lineRule="auto"/>
        <w:rPr>
          <w:rFonts w:cs="Arial"/>
          <w:b/>
          <w:color w:val="000000" w:themeColor="text1"/>
        </w:rPr>
      </w:pPr>
      <w:r w:rsidRPr="00970BF2">
        <w:rPr>
          <w:rFonts w:cs="Arial"/>
          <w:b/>
          <w:color w:val="000000" w:themeColor="text1"/>
        </w:rPr>
        <w:br w:type="page"/>
      </w:r>
    </w:p>
    <w:p w:rsidR="009F3287" w:rsidRPr="00970BF2" w:rsidRDefault="009F3287" w:rsidP="00115646">
      <w:pPr>
        <w:spacing w:line="240" w:lineRule="auto"/>
        <w:rPr>
          <w:rFonts w:cs="Arial"/>
          <w:i/>
          <w:color w:val="000000" w:themeColor="text1"/>
          <w:sz w:val="24"/>
          <w:u w:val="single"/>
        </w:rPr>
      </w:pPr>
      <w:r w:rsidRPr="00970BF2">
        <w:rPr>
          <w:rFonts w:cs="Arial"/>
          <w:i/>
          <w:color w:val="000000" w:themeColor="text1"/>
          <w:sz w:val="24"/>
          <w:u w:val="single"/>
        </w:rPr>
        <w:lastRenderedPageBreak/>
        <w:t>Didaktische Einführung zum Thema</w:t>
      </w:r>
    </w:p>
    <w:p w:rsidR="009F3287" w:rsidRPr="00970BF2" w:rsidRDefault="009F3287" w:rsidP="00115646">
      <w:pPr>
        <w:spacing w:line="240" w:lineRule="auto"/>
        <w:rPr>
          <w:rFonts w:cs="Arial"/>
          <w:b/>
          <w:color w:val="000000" w:themeColor="text1"/>
        </w:rPr>
      </w:pPr>
    </w:p>
    <w:p w:rsidR="009F3287" w:rsidRPr="00970BF2" w:rsidRDefault="009F3287" w:rsidP="00115646">
      <w:pPr>
        <w:spacing w:line="240" w:lineRule="auto"/>
        <w:rPr>
          <w:rFonts w:cs="Arial"/>
          <w:b/>
          <w:color w:val="000000" w:themeColor="text1"/>
          <w:sz w:val="22"/>
        </w:rPr>
      </w:pPr>
      <w:r w:rsidRPr="00970BF2">
        <w:rPr>
          <w:rFonts w:cs="Arial"/>
          <w:b/>
          <w:color w:val="000000" w:themeColor="text1"/>
          <w:sz w:val="22"/>
        </w:rPr>
        <w:t>Gottfried Keller</w:t>
      </w:r>
      <w:r w:rsidR="001910BA">
        <w:rPr>
          <w:rFonts w:cs="Arial"/>
          <w:b/>
          <w:color w:val="000000" w:themeColor="text1"/>
          <w:sz w:val="22"/>
        </w:rPr>
        <w:t xml:space="preserve"> – </w:t>
      </w:r>
      <w:r w:rsidRPr="00970BF2">
        <w:rPr>
          <w:rFonts w:cs="Arial"/>
          <w:b/>
          <w:color w:val="000000" w:themeColor="text1"/>
          <w:sz w:val="22"/>
        </w:rPr>
        <w:t xml:space="preserve">Das romantische Polenbild in der realistischen Novelle </w:t>
      </w:r>
      <w:r w:rsidRPr="0006422D">
        <w:rPr>
          <w:rFonts w:cs="Arial"/>
          <w:b/>
          <w:i/>
          <w:color w:val="000000" w:themeColor="text1"/>
          <w:sz w:val="22"/>
        </w:rPr>
        <w:t>Kleider machen Leute</w:t>
      </w:r>
    </w:p>
    <w:p w:rsidR="009F3287" w:rsidRPr="00970BF2" w:rsidRDefault="009F3287" w:rsidP="00115646">
      <w:pPr>
        <w:spacing w:line="240" w:lineRule="auto"/>
        <w:rPr>
          <w:rFonts w:cs="Arial"/>
          <w:color w:val="000000" w:themeColor="text1"/>
        </w:rPr>
      </w:pPr>
    </w:p>
    <w:p w:rsidR="009F3287" w:rsidRPr="00970BF2" w:rsidRDefault="009F3287" w:rsidP="00115646">
      <w:pPr>
        <w:pStyle w:val="0berschrift2"/>
        <w:spacing w:line="240" w:lineRule="auto"/>
        <w:rPr>
          <w:rFonts w:cs="Arial"/>
          <w:color w:val="000000" w:themeColor="text1"/>
        </w:rPr>
      </w:pPr>
      <w:r w:rsidRPr="00970BF2">
        <w:rPr>
          <w:rFonts w:cs="Arial"/>
          <w:color w:val="000000" w:themeColor="text1"/>
        </w:rPr>
        <w:t xml:space="preserve">Hinweise zum Einsatz im Unterricht </w:t>
      </w:r>
    </w:p>
    <w:p w:rsidR="009F3287" w:rsidRPr="00970BF2" w:rsidRDefault="009F3287" w:rsidP="00115646">
      <w:pPr>
        <w:spacing w:line="240" w:lineRule="auto"/>
        <w:rPr>
          <w:rFonts w:cs="Arial"/>
          <w:color w:val="000000" w:themeColor="text1"/>
          <w:sz w:val="22"/>
        </w:rPr>
      </w:pPr>
      <w:r w:rsidRPr="00970BF2">
        <w:rPr>
          <w:rFonts w:cs="Arial"/>
          <w:color w:val="000000" w:themeColor="text1"/>
          <w:sz w:val="22"/>
        </w:rPr>
        <w:t>Das Thema „Gottfried Keller</w:t>
      </w:r>
      <w:r w:rsidR="001910BA">
        <w:rPr>
          <w:rFonts w:cs="Arial"/>
          <w:color w:val="000000" w:themeColor="text1"/>
          <w:sz w:val="22"/>
        </w:rPr>
        <w:t xml:space="preserve"> – </w:t>
      </w:r>
      <w:r w:rsidRPr="00970BF2">
        <w:rPr>
          <w:rFonts w:cs="Arial"/>
          <w:color w:val="000000" w:themeColor="text1"/>
          <w:sz w:val="22"/>
        </w:rPr>
        <w:t xml:space="preserve">Das romantische Polenbild in der realistischen Novelle </w:t>
      </w:r>
      <w:r w:rsidRPr="0006422D">
        <w:rPr>
          <w:rFonts w:cs="Arial"/>
          <w:i/>
          <w:color w:val="000000" w:themeColor="text1"/>
          <w:sz w:val="22"/>
        </w:rPr>
        <w:t>Kleider machen Leute</w:t>
      </w:r>
      <w:r w:rsidRPr="00970BF2">
        <w:rPr>
          <w:rFonts w:cs="Arial"/>
          <w:color w:val="000000" w:themeColor="text1"/>
          <w:sz w:val="22"/>
        </w:rPr>
        <w:t xml:space="preserve"> eignet sich </w:t>
      </w:r>
    </w:p>
    <w:p w:rsidR="00A4209C" w:rsidRPr="00970BF2" w:rsidRDefault="00A4209C" w:rsidP="00115646">
      <w:pPr>
        <w:pStyle w:val="Listenabsatz"/>
        <w:numPr>
          <w:ilvl w:val="0"/>
          <w:numId w:val="27"/>
        </w:numPr>
        <w:spacing w:line="240" w:lineRule="auto"/>
        <w:rPr>
          <w:rFonts w:cs="Arial"/>
          <w:color w:val="000000" w:themeColor="text1"/>
          <w:sz w:val="22"/>
        </w:rPr>
      </w:pPr>
      <w:r w:rsidRPr="00970BF2">
        <w:rPr>
          <w:rFonts w:cs="Arial"/>
          <w:color w:val="000000" w:themeColor="text1"/>
          <w:sz w:val="22"/>
        </w:rPr>
        <w:t>zur Be</w:t>
      </w:r>
      <w:r w:rsidR="009F3287" w:rsidRPr="00970BF2">
        <w:rPr>
          <w:rFonts w:cs="Arial"/>
          <w:color w:val="000000" w:themeColor="text1"/>
          <w:sz w:val="22"/>
        </w:rPr>
        <w:t xml:space="preserve">arbeitung </w:t>
      </w:r>
      <w:r w:rsidRPr="00970BF2">
        <w:rPr>
          <w:rFonts w:cs="Arial"/>
          <w:color w:val="000000" w:themeColor="text1"/>
          <w:sz w:val="22"/>
        </w:rPr>
        <w:t>im Kontext des Themas „typische Merkmale einer realistischen</w:t>
      </w:r>
      <w:r w:rsidR="009F3287" w:rsidRPr="00970BF2">
        <w:rPr>
          <w:rFonts w:cs="Arial"/>
          <w:color w:val="000000" w:themeColor="text1"/>
          <w:sz w:val="22"/>
        </w:rPr>
        <w:t xml:space="preserve"> Novelle</w:t>
      </w:r>
      <w:r w:rsidRPr="00970BF2">
        <w:rPr>
          <w:rFonts w:cs="Arial"/>
          <w:color w:val="000000" w:themeColor="text1"/>
          <w:sz w:val="22"/>
        </w:rPr>
        <w:t>“</w:t>
      </w:r>
    </w:p>
    <w:p w:rsidR="00A4209C" w:rsidRPr="00970BF2" w:rsidRDefault="00687308" w:rsidP="00115646">
      <w:pPr>
        <w:pStyle w:val="Listenabsatz"/>
        <w:numPr>
          <w:ilvl w:val="0"/>
          <w:numId w:val="27"/>
        </w:numPr>
        <w:spacing w:line="240" w:lineRule="auto"/>
        <w:rPr>
          <w:rFonts w:cs="Arial"/>
          <w:color w:val="000000" w:themeColor="text1"/>
          <w:sz w:val="22"/>
        </w:rPr>
      </w:pPr>
      <w:r w:rsidRPr="00970BF2">
        <w:rPr>
          <w:rFonts w:cs="Arial"/>
          <w:color w:val="000000" w:themeColor="text1"/>
          <w:sz w:val="22"/>
        </w:rPr>
        <w:t xml:space="preserve"> </w:t>
      </w:r>
      <w:r w:rsidR="009F3287" w:rsidRPr="00970BF2">
        <w:rPr>
          <w:rFonts w:cs="Arial"/>
          <w:color w:val="000000" w:themeColor="text1"/>
          <w:sz w:val="22"/>
        </w:rPr>
        <w:t>im Kontext des</w:t>
      </w:r>
      <w:r w:rsidRPr="00970BF2">
        <w:rPr>
          <w:rFonts w:cs="Arial"/>
          <w:color w:val="000000" w:themeColor="text1"/>
          <w:sz w:val="22"/>
        </w:rPr>
        <w:t xml:space="preserve"> </w:t>
      </w:r>
      <w:r w:rsidR="009F3287" w:rsidRPr="00970BF2">
        <w:rPr>
          <w:rFonts w:cs="Arial"/>
          <w:color w:val="000000" w:themeColor="text1"/>
          <w:sz w:val="22"/>
        </w:rPr>
        <w:t>Geschichtsunterrichts bei der Vermittlung der nationalen und liberalen Bewegung des Vormärz und des Hambacher Festes 1832</w:t>
      </w:r>
    </w:p>
    <w:p w:rsidR="009F3287" w:rsidRPr="00970BF2" w:rsidRDefault="00A16055" w:rsidP="00115646">
      <w:pPr>
        <w:pStyle w:val="Listenabsatz"/>
        <w:numPr>
          <w:ilvl w:val="0"/>
          <w:numId w:val="27"/>
        </w:numPr>
        <w:spacing w:line="240" w:lineRule="auto"/>
        <w:rPr>
          <w:rFonts w:cs="Arial"/>
          <w:color w:val="000000" w:themeColor="text1"/>
          <w:sz w:val="22"/>
        </w:rPr>
      </w:pPr>
      <w:r>
        <w:rPr>
          <w:rFonts w:cs="Arial"/>
          <w:color w:val="000000" w:themeColor="text1"/>
          <w:sz w:val="22"/>
        </w:rPr>
        <w:t xml:space="preserve">für die </w:t>
      </w:r>
      <w:r w:rsidR="009F3287" w:rsidRPr="00970BF2">
        <w:rPr>
          <w:rFonts w:cs="Arial"/>
          <w:color w:val="000000" w:themeColor="text1"/>
          <w:sz w:val="22"/>
        </w:rPr>
        <w:t>Vorbereitung auf eine Klassenfahrt/Schüleraustausch mit Polen im Hinblick auf landeskundliche Grundkompetenzen</w:t>
      </w:r>
    </w:p>
    <w:p w:rsidR="009F3287" w:rsidRPr="00970BF2" w:rsidRDefault="009F3287" w:rsidP="00115646">
      <w:pPr>
        <w:pStyle w:val="0berschrift2"/>
        <w:spacing w:line="240" w:lineRule="auto"/>
        <w:rPr>
          <w:rFonts w:cs="Arial"/>
          <w:color w:val="000000" w:themeColor="text1"/>
          <w:sz w:val="24"/>
        </w:rPr>
      </w:pPr>
    </w:p>
    <w:p w:rsidR="009F3287" w:rsidRPr="00970BF2" w:rsidRDefault="009F3287" w:rsidP="00115646">
      <w:pPr>
        <w:pStyle w:val="0berschrift2"/>
        <w:spacing w:line="240" w:lineRule="auto"/>
        <w:rPr>
          <w:rFonts w:cs="Arial"/>
          <w:color w:val="000000" w:themeColor="text1"/>
        </w:rPr>
      </w:pPr>
      <w:r w:rsidRPr="00970BF2">
        <w:rPr>
          <w:rFonts w:cs="Arial"/>
          <w:color w:val="000000" w:themeColor="text1"/>
        </w:rPr>
        <w:t>Themen der Arbeitsblätter</w:t>
      </w:r>
    </w:p>
    <w:p w:rsidR="009F3287" w:rsidRPr="00970BF2" w:rsidRDefault="009F3287" w:rsidP="00115646">
      <w:pPr>
        <w:spacing w:line="240" w:lineRule="auto"/>
        <w:rPr>
          <w:rFonts w:cs="Arial"/>
          <w:color w:val="000000" w:themeColor="text1"/>
          <w:sz w:val="22"/>
        </w:rPr>
      </w:pPr>
      <w:r w:rsidRPr="00970BF2">
        <w:rPr>
          <w:rFonts w:cs="Arial"/>
          <w:b/>
          <w:color w:val="000000" w:themeColor="text1"/>
          <w:sz w:val="22"/>
        </w:rPr>
        <w:t xml:space="preserve">Arbeitsblatt 1: </w:t>
      </w:r>
      <w:r w:rsidRPr="00970BF2">
        <w:rPr>
          <w:rFonts w:cs="Arial"/>
          <w:color w:val="000000" w:themeColor="text1"/>
          <w:sz w:val="22"/>
        </w:rPr>
        <w:t xml:space="preserve">Inhalt der Novelle </w:t>
      </w:r>
      <w:r w:rsidRPr="0006422D">
        <w:rPr>
          <w:rFonts w:cs="Arial"/>
          <w:i/>
          <w:color w:val="000000" w:themeColor="text1"/>
          <w:sz w:val="22"/>
        </w:rPr>
        <w:t>Kleid</w:t>
      </w:r>
      <w:r w:rsidR="00D418F5" w:rsidRPr="0006422D">
        <w:rPr>
          <w:rFonts w:cs="Arial"/>
          <w:i/>
          <w:color w:val="000000" w:themeColor="text1"/>
          <w:sz w:val="22"/>
        </w:rPr>
        <w:t>er machen Leute</w:t>
      </w:r>
    </w:p>
    <w:p w:rsidR="009F3287" w:rsidRPr="00970BF2" w:rsidRDefault="009F3287" w:rsidP="00115646">
      <w:pPr>
        <w:spacing w:line="240" w:lineRule="auto"/>
        <w:rPr>
          <w:rFonts w:cs="Arial"/>
          <w:color w:val="000000" w:themeColor="text1"/>
          <w:sz w:val="22"/>
        </w:rPr>
      </w:pPr>
      <w:r w:rsidRPr="00970BF2">
        <w:rPr>
          <w:rFonts w:cs="Arial"/>
          <w:b/>
          <w:color w:val="000000" w:themeColor="text1"/>
          <w:sz w:val="22"/>
        </w:rPr>
        <w:t>Arbeitsblatt 2:</w:t>
      </w:r>
      <w:r w:rsidRPr="00970BF2">
        <w:rPr>
          <w:rFonts w:cs="Arial"/>
          <w:color w:val="000000" w:themeColor="text1"/>
          <w:sz w:val="22"/>
        </w:rPr>
        <w:t xml:space="preserve"> Der historische Hintergrund der Novelle </w:t>
      </w:r>
      <w:r w:rsidRPr="0006422D">
        <w:rPr>
          <w:rFonts w:cs="Arial"/>
          <w:i/>
          <w:color w:val="000000" w:themeColor="text1"/>
          <w:sz w:val="22"/>
        </w:rPr>
        <w:t>Kleider machen</w:t>
      </w:r>
      <w:r w:rsidR="00D418F5" w:rsidRPr="0006422D">
        <w:rPr>
          <w:rFonts w:cs="Arial"/>
          <w:i/>
          <w:color w:val="000000" w:themeColor="text1"/>
          <w:sz w:val="22"/>
        </w:rPr>
        <w:t xml:space="preserve"> Leute</w:t>
      </w:r>
    </w:p>
    <w:p w:rsidR="009F3287" w:rsidRPr="00970BF2" w:rsidRDefault="009F3287" w:rsidP="00115646">
      <w:pPr>
        <w:spacing w:line="240" w:lineRule="auto"/>
        <w:rPr>
          <w:rFonts w:cs="Arial"/>
          <w:color w:val="000000" w:themeColor="text1"/>
          <w:sz w:val="22"/>
        </w:rPr>
      </w:pPr>
      <w:r w:rsidRPr="00970BF2">
        <w:rPr>
          <w:rFonts w:cs="Arial"/>
          <w:b/>
          <w:iCs/>
          <w:color w:val="000000" w:themeColor="text1"/>
          <w:sz w:val="22"/>
        </w:rPr>
        <w:t>Arbeitsblatt 3:</w:t>
      </w:r>
      <w:r w:rsidR="00D418F5" w:rsidRPr="00970BF2">
        <w:rPr>
          <w:rFonts w:cs="Arial"/>
          <w:iCs/>
          <w:color w:val="000000" w:themeColor="text1"/>
          <w:sz w:val="22"/>
        </w:rPr>
        <w:t xml:space="preserve"> Strapinski ein Pole?</w:t>
      </w:r>
    </w:p>
    <w:p w:rsidR="009F3287" w:rsidRPr="00970BF2" w:rsidRDefault="009F3287" w:rsidP="00115646">
      <w:pPr>
        <w:spacing w:line="240" w:lineRule="auto"/>
        <w:rPr>
          <w:rFonts w:cs="Arial"/>
          <w:color w:val="000000" w:themeColor="text1"/>
          <w:sz w:val="22"/>
        </w:rPr>
      </w:pPr>
      <w:r w:rsidRPr="00970BF2">
        <w:rPr>
          <w:rFonts w:cs="Arial"/>
          <w:b/>
          <w:color w:val="000000" w:themeColor="text1"/>
          <w:sz w:val="22"/>
        </w:rPr>
        <w:t>Arbeitsblatt 4:</w:t>
      </w:r>
      <w:r w:rsidRPr="00970BF2">
        <w:rPr>
          <w:rFonts w:cs="Arial"/>
          <w:color w:val="000000" w:themeColor="text1"/>
          <w:sz w:val="22"/>
        </w:rPr>
        <w:t xml:space="preserve"> Autor, Werk und historischer Bezug</w:t>
      </w:r>
    </w:p>
    <w:p w:rsidR="00687308" w:rsidRPr="00970BF2" w:rsidRDefault="00687308" w:rsidP="00115646">
      <w:pPr>
        <w:spacing w:line="240" w:lineRule="auto"/>
        <w:rPr>
          <w:rFonts w:cs="Arial"/>
          <w:color w:val="000000" w:themeColor="text1"/>
          <w:u w:val="single"/>
        </w:rPr>
      </w:pPr>
    </w:p>
    <w:p w:rsidR="0006422D" w:rsidRDefault="001910BA" w:rsidP="00115646">
      <w:pPr>
        <w:pStyle w:val="0berschrift2"/>
        <w:spacing w:line="240" w:lineRule="auto"/>
      </w:pPr>
      <w:r w:rsidRPr="001910BA">
        <w:t>Themen, Links und Literatur</w:t>
      </w:r>
    </w:p>
    <w:p w:rsidR="009F3287" w:rsidRPr="00970BF2" w:rsidRDefault="009F3287" w:rsidP="00115646">
      <w:pPr>
        <w:spacing w:line="240" w:lineRule="auto"/>
        <w:jc w:val="both"/>
        <w:rPr>
          <w:rFonts w:cs="Arial"/>
          <w:b/>
          <w:color w:val="000000" w:themeColor="text1"/>
          <w:sz w:val="22"/>
        </w:rPr>
      </w:pPr>
      <w:r w:rsidRPr="00970BF2">
        <w:rPr>
          <w:rFonts w:cs="Arial"/>
          <w:b/>
          <w:color w:val="000000" w:themeColor="text1"/>
          <w:sz w:val="22"/>
        </w:rPr>
        <w:t>Themen fü</w:t>
      </w:r>
      <w:r w:rsidR="00A4209C" w:rsidRPr="00970BF2">
        <w:rPr>
          <w:rFonts w:cs="Arial"/>
          <w:b/>
          <w:color w:val="000000" w:themeColor="text1"/>
          <w:sz w:val="22"/>
        </w:rPr>
        <w:t xml:space="preserve">r Referate und </w:t>
      </w:r>
      <w:r w:rsidR="00D418F5" w:rsidRPr="00970BF2">
        <w:rPr>
          <w:rFonts w:cs="Arial"/>
          <w:b/>
          <w:color w:val="000000" w:themeColor="text1"/>
          <w:sz w:val="22"/>
        </w:rPr>
        <w:t>Haus</w:t>
      </w:r>
      <w:r w:rsidR="00A4209C" w:rsidRPr="00970BF2">
        <w:rPr>
          <w:rFonts w:cs="Arial"/>
          <w:b/>
          <w:color w:val="000000" w:themeColor="text1"/>
          <w:sz w:val="22"/>
        </w:rPr>
        <w:t>arbeiten</w:t>
      </w:r>
    </w:p>
    <w:p w:rsidR="009F3287" w:rsidRDefault="001910BA" w:rsidP="00115646">
      <w:pPr>
        <w:spacing w:line="240" w:lineRule="auto"/>
        <w:jc w:val="both"/>
        <w:rPr>
          <w:rFonts w:cs="Arial"/>
          <w:color w:val="000000" w:themeColor="text1"/>
          <w:sz w:val="22"/>
        </w:rPr>
      </w:pPr>
      <w:r w:rsidRPr="001910BA">
        <w:rPr>
          <w:rFonts w:cs="Arial"/>
          <w:color w:val="000000" w:themeColor="text1"/>
          <w:sz w:val="22"/>
        </w:rPr>
        <w:t xml:space="preserve">Die Themenvorschläge für Referate oder Hausarbeiten sollen </w:t>
      </w:r>
      <w:proofErr w:type="spellStart"/>
      <w:r w:rsidRPr="001910BA">
        <w:rPr>
          <w:rFonts w:cs="Arial"/>
          <w:color w:val="000000" w:themeColor="text1"/>
          <w:sz w:val="22"/>
        </w:rPr>
        <w:t>LehrerInnen</w:t>
      </w:r>
      <w:proofErr w:type="spellEnd"/>
      <w:r w:rsidRPr="001910BA">
        <w:rPr>
          <w:rFonts w:cs="Arial"/>
          <w:color w:val="000000" w:themeColor="text1"/>
          <w:sz w:val="22"/>
        </w:rPr>
        <w:t xml:space="preserve"> Möglichkeiten aufzeigen, das Thema über den Unterricht hinaus mit den </w:t>
      </w:r>
      <w:proofErr w:type="spellStart"/>
      <w:r w:rsidRPr="001910BA">
        <w:rPr>
          <w:rFonts w:cs="Arial"/>
          <w:color w:val="000000" w:themeColor="text1"/>
          <w:sz w:val="22"/>
        </w:rPr>
        <w:t>SchülerInnen</w:t>
      </w:r>
      <w:proofErr w:type="spellEnd"/>
      <w:r w:rsidRPr="001910BA">
        <w:rPr>
          <w:rFonts w:cs="Arial"/>
          <w:color w:val="000000" w:themeColor="text1"/>
          <w:sz w:val="22"/>
        </w:rPr>
        <w:t xml:space="preserve"> zu bearbeiten. Entsprechende Hinweise zur Sekundärliteratur erleichtern die Recherche und geben erste Anhaltspunkte für den Arbeitseinstieg.</w:t>
      </w:r>
    </w:p>
    <w:p w:rsidR="001910BA" w:rsidRPr="00970BF2" w:rsidRDefault="001910BA" w:rsidP="00115646">
      <w:pPr>
        <w:spacing w:line="240" w:lineRule="auto"/>
        <w:jc w:val="both"/>
        <w:rPr>
          <w:rFonts w:cs="Arial"/>
          <w:color w:val="000000" w:themeColor="text1"/>
          <w:sz w:val="22"/>
        </w:rPr>
      </w:pPr>
    </w:p>
    <w:p w:rsidR="009F3287" w:rsidRPr="00970BF2" w:rsidRDefault="009F3287" w:rsidP="00115646">
      <w:pPr>
        <w:spacing w:line="240" w:lineRule="auto"/>
        <w:jc w:val="both"/>
        <w:rPr>
          <w:rFonts w:cs="Arial"/>
          <w:i/>
          <w:color w:val="000000" w:themeColor="text1"/>
          <w:sz w:val="22"/>
        </w:rPr>
      </w:pPr>
      <w:r w:rsidRPr="00970BF2">
        <w:rPr>
          <w:rFonts w:cs="Arial"/>
          <w:i/>
          <w:color w:val="000000" w:themeColor="text1"/>
          <w:sz w:val="22"/>
        </w:rPr>
        <w:t>Vom romantischen Helden zum Helden des poetischen Realismus: Ein Vergleich der Hauptfiguren</w:t>
      </w:r>
      <w:r w:rsidR="00913F96">
        <w:rPr>
          <w:rFonts w:cs="Arial"/>
          <w:i/>
          <w:color w:val="000000" w:themeColor="text1"/>
          <w:sz w:val="22"/>
        </w:rPr>
        <w:t xml:space="preserve"> </w:t>
      </w:r>
      <w:r w:rsidRPr="00970BF2">
        <w:rPr>
          <w:rFonts w:cs="Arial"/>
          <w:i/>
          <w:color w:val="000000" w:themeColor="text1"/>
          <w:sz w:val="22"/>
        </w:rPr>
        <w:t>in Wilhelm Hauffs ›Märchen vom falschen Prinzen‹ und Gottfried Kellers Novelle ›Kleider machen</w:t>
      </w:r>
      <w:r w:rsidR="00913F96">
        <w:rPr>
          <w:rFonts w:cs="Arial"/>
          <w:i/>
          <w:color w:val="000000" w:themeColor="text1"/>
          <w:sz w:val="22"/>
        </w:rPr>
        <w:t xml:space="preserve"> </w:t>
      </w:r>
      <w:r w:rsidRPr="00970BF2">
        <w:rPr>
          <w:rFonts w:cs="Arial"/>
          <w:i/>
          <w:color w:val="000000" w:themeColor="text1"/>
          <w:sz w:val="22"/>
        </w:rPr>
        <w:t>Leute‹.</w:t>
      </w:r>
    </w:p>
    <w:p w:rsidR="009F3287" w:rsidRPr="00970BF2" w:rsidRDefault="009F3287" w:rsidP="00115646">
      <w:pPr>
        <w:spacing w:line="240" w:lineRule="auto"/>
        <w:jc w:val="both"/>
        <w:rPr>
          <w:rFonts w:cs="Arial"/>
          <w:i/>
          <w:color w:val="000000" w:themeColor="text1"/>
          <w:sz w:val="10"/>
          <w:szCs w:val="8"/>
        </w:rPr>
      </w:pPr>
    </w:p>
    <w:p w:rsidR="009F3287" w:rsidRPr="00970BF2" w:rsidRDefault="009F3287" w:rsidP="00115646">
      <w:pPr>
        <w:spacing w:line="240" w:lineRule="auto"/>
        <w:jc w:val="both"/>
        <w:rPr>
          <w:rFonts w:cs="Arial"/>
          <w:i/>
          <w:color w:val="000000" w:themeColor="text1"/>
          <w:sz w:val="22"/>
        </w:rPr>
      </w:pPr>
      <w:r w:rsidRPr="00970BF2">
        <w:rPr>
          <w:rFonts w:cs="Arial"/>
          <w:i/>
          <w:color w:val="000000" w:themeColor="text1"/>
          <w:sz w:val="22"/>
        </w:rPr>
        <w:t>Die Geschichte Polens als Hintergrund der real</w:t>
      </w:r>
      <w:r w:rsidR="00913F96">
        <w:rPr>
          <w:rFonts w:cs="Arial"/>
          <w:i/>
          <w:color w:val="000000" w:themeColor="text1"/>
          <w:sz w:val="22"/>
        </w:rPr>
        <w:t xml:space="preserve">istischen Novelle </w:t>
      </w:r>
      <w:r w:rsidR="00913F96" w:rsidRPr="00970BF2">
        <w:rPr>
          <w:rFonts w:cs="Arial"/>
          <w:i/>
          <w:color w:val="000000" w:themeColor="text1"/>
          <w:sz w:val="22"/>
        </w:rPr>
        <w:t>›</w:t>
      </w:r>
      <w:r w:rsidR="00913F96">
        <w:rPr>
          <w:rFonts w:cs="Arial"/>
          <w:i/>
          <w:color w:val="000000" w:themeColor="text1"/>
          <w:sz w:val="22"/>
        </w:rPr>
        <w:t>Kleider machen Leute</w:t>
      </w:r>
      <w:r w:rsidR="00913F96" w:rsidRPr="00970BF2">
        <w:rPr>
          <w:rFonts w:cs="Arial"/>
          <w:i/>
          <w:color w:val="000000" w:themeColor="text1"/>
          <w:sz w:val="22"/>
        </w:rPr>
        <w:t>‹</w:t>
      </w:r>
      <w:r w:rsidR="00913F96">
        <w:rPr>
          <w:rFonts w:cs="Arial"/>
          <w:i/>
          <w:color w:val="000000" w:themeColor="text1"/>
          <w:sz w:val="22"/>
        </w:rPr>
        <w:t>.</w:t>
      </w:r>
    </w:p>
    <w:p w:rsidR="009F3287" w:rsidRPr="00970BF2" w:rsidRDefault="009F3287" w:rsidP="00115646">
      <w:pPr>
        <w:spacing w:line="240" w:lineRule="auto"/>
        <w:jc w:val="both"/>
        <w:rPr>
          <w:rFonts w:cs="Arial"/>
          <w:color w:val="000000" w:themeColor="text1"/>
          <w:sz w:val="22"/>
        </w:rPr>
      </w:pPr>
    </w:p>
    <w:p w:rsidR="009F3287" w:rsidRPr="00970BF2" w:rsidRDefault="00D418F5" w:rsidP="00115646">
      <w:pPr>
        <w:spacing w:line="240" w:lineRule="auto"/>
        <w:jc w:val="both"/>
        <w:rPr>
          <w:rFonts w:cs="Arial"/>
          <w:b/>
          <w:color w:val="000000" w:themeColor="text1"/>
          <w:sz w:val="22"/>
        </w:rPr>
      </w:pPr>
      <w:r w:rsidRPr="00970BF2">
        <w:rPr>
          <w:rFonts w:cs="Arial"/>
          <w:b/>
          <w:color w:val="000000" w:themeColor="text1"/>
          <w:sz w:val="22"/>
        </w:rPr>
        <w:t>Weiterführende Literatur</w:t>
      </w:r>
    </w:p>
    <w:p w:rsidR="009F3287" w:rsidRPr="00970BF2" w:rsidRDefault="009F3287" w:rsidP="00115646">
      <w:pPr>
        <w:spacing w:line="240" w:lineRule="auto"/>
        <w:jc w:val="both"/>
        <w:rPr>
          <w:rFonts w:cs="Arial"/>
          <w:color w:val="000000" w:themeColor="text1"/>
          <w:sz w:val="22"/>
        </w:rPr>
      </w:pPr>
      <w:r w:rsidRPr="00970BF2">
        <w:rPr>
          <w:rFonts w:cs="Arial"/>
          <w:color w:val="000000" w:themeColor="text1"/>
          <w:sz w:val="22"/>
        </w:rPr>
        <w:t>Keller, Gottfried: Kleider machen Leute. Berlin: Cornelsen</w:t>
      </w:r>
      <w:r w:rsidR="00C60582" w:rsidRPr="00970BF2">
        <w:rPr>
          <w:rFonts w:cs="Arial"/>
          <w:color w:val="000000" w:themeColor="text1"/>
          <w:sz w:val="22"/>
        </w:rPr>
        <w:t xml:space="preserve"> 2000</w:t>
      </w:r>
      <w:r w:rsidRPr="00970BF2">
        <w:rPr>
          <w:rFonts w:cs="Arial"/>
          <w:color w:val="000000" w:themeColor="text1"/>
          <w:sz w:val="22"/>
        </w:rPr>
        <w:t>.</w:t>
      </w:r>
    </w:p>
    <w:p w:rsidR="00D03C87" w:rsidRPr="00970BF2" w:rsidRDefault="00D03C87" w:rsidP="00115646">
      <w:pPr>
        <w:spacing w:line="240" w:lineRule="auto"/>
        <w:jc w:val="both"/>
        <w:rPr>
          <w:rFonts w:cs="Arial"/>
          <w:color w:val="000000" w:themeColor="text1"/>
          <w:sz w:val="22"/>
        </w:rPr>
      </w:pPr>
    </w:p>
    <w:p w:rsidR="00D03C87" w:rsidRPr="00970BF2" w:rsidRDefault="00D03C87" w:rsidP="00115646">
      <w:pPr>
        <w:spacing w:line="240" w:lineRule="auto"/>
        <w:jc w:val="both"/>
        <w:rPr>
          <w:rFonts w:cs="Arial"/>
          <w:color w:val="000000" w:themeColor="text1"/>
          <w:sz w:val="22"/>
        </w:rPr>
      </w:pPr>
      <w:r w:rsidRPr="00970BF2">
        <w:rPr>
          <w:rFonts w:cs="Arial"/>
          <w:color w:val="000000" w:themeColor="text1"/>
          <w:sz w:val="22"/>
        </w:rPr>
        <w:t>Kneip, Matthias</w:t>
      </w:r>
      <w:r w:rsidR="00260A08">
        <w:rPr>
          <w:rFonts w:cs="Arial"/>
          <w:color w:val="000000" w:themeColor="text1"/>
          <w:sz w:val="22"/>
        </w:rPr>
        <w:t>/</w:t>
      </w:r>
      <w:r w:rsidRPr="00970BF2">
        <w:rPr>
          <w:rFonts w:cs="Arial"/>
          <w:color w:val="000000" w:themeColor="text1"/>
          <w:sz w:val="22"/>
        </w:rPr>
        <w:t xml:space="preserve">Mack, Manfred: Gottfried Keller: Das romantische Polenbild in der realistischen Novelle </w:t>
      </w:r>
      <w:r w:rsidRPr="00970BF2">
        <w:rPr>
          <w:rFonts w:cs="Arial"/>
          <w:i/>
          <w:color w:val="000000" w:themeColor="text1"/>
          <w:sz w:val="22"/>
        </w:rPr>
        <w:t>Kleider machen Leute</w:t>
      </w:r>
      <w:r w:rsidRPr="00970BF2">
        <w:rPr>
          <w:rFonts w:cs="Arial"/>
          <w:color w:val="000000" w:themeColor="text1"/>
          <w:sz w:val="22"/>
        </w:rPr>
        <w:t>. In: Dies.: Polnische Literatur und deutsch-polnische Literaturbeziehungen. Berlin: Cornelsen 2003</w:t>
      </w:r>
      <w:r w:rsidR="00D418F5" w:rsidRPr="00970BF2">
        <w:rPr>
          <w:rFonts w:cs="Arial"/>
          <w:color w:val="000000" w:themeColor="text1"/>
          <w:sz w:val="22"/>
        </w:rPr>
        <w:t>,</w:t>
      </w:r>
      <w:r w:rsidRPr="00970BF2">
        <w:rPr>
          <w:rFonts w:cs="Arial"/>
          <w:color w:val="000000" w:themeColor="text1"/>
          <w:sz w:val="22"/>
        </w:rPr>
        <w:t xml:space="preserve"> S. 68</w:t>
      </w:r>
      <w:r w:rsidR="00D418F5" w:rsidRPr="00970BF2">
        <w:rPr>
          <w:rFonts w:cs="Arial"/>
          <w:color w:val="000000" w:themeColor="text1"/>
          <w:sz w:val="22"/>
        </w:rPr>
        <w:t>-</w:t>
      </w:r>
      <w:r w:rsidRPr="00970BF2">
        <w:rPr>
          <w:rFonts w:cs="Arial"/>
          <w:color w:val="000000" w:themeColor="text1"/>
          <w:sz w:val="22"/>
        </w:rPr>
        <w:t>75.</w:t>
      </w:r>
    </w:p>
    <w:p w:rsidR="00D03C87" w:rsidRPr="00970BF2" w:rsidRDefault="00D03C87" w:rsidP="00115646">
      <w:pPr>
        <w:spacing w:line="240" w:lineRule="auto"/>
        <w:jc w:val="both"/>
        <w:rPr>
          <w:rFonts w:cs="Arial"/>
          <w:color w:val="000000" w:themeColor="text1"/>
          <w:sz w:val="22"/>
        </w:rPr>
      </w:pPr>
    </w:p>
    <w:p w:rsidR="009F3287" w:rsidRPr="00970BF2" w:rsidRDefault="009F3287" w:rsidP="00115646">
      <w:pPr>
        <w:spacing w:line="240" w:lineRule="auto"/>
        <w:jc w:val="both"/>
        <w:rPr>
          <w:rFonts w:cs="Arial"/>
          <w:color w:val="000000" w:themeColor="text1"/>
          <w:sz w:val="22"/>
        </w:rPr>
      </w:pPr>
      <w:proofErr w:type="spellStart"/>
      <w:r w:rsidRPr="00970BF2">
        <w:rPr>
          <w:rFonts w:cs="Arial"/>
          <w:color w:val="000000" w:themeColor="text1"/>
          <w:sz w:val="22"/>
        </w:rPr>
        <w:t>Lewak</w:t>
      </w:r>
      <w:proofErr w:type="spellEnd"/>
      <w:r w:rsidRPr="00970BF2">
        <w:rPr>
          <w:rFonts w:cs="Arial"/>
          <w:color w:val="000000" w:themeColor="text1"/>
          <w:sz w:val="22"/>
        </w:rPr>
        <w:t>, Adam (Hrsg.): Gottfried Keller und der polnische Freiheitskampf vom Jahre 1863/64. Akten und Briefe.</w:t>
      </w:r>
      <w:r w:rsidR="00C73A8E" w:rsidRPr="00970BF2">
        <w:rPr>
          <w:rFonts w:cs="Arial"/>
          <w:color w:val="000000" w:themeColor="text1"/>
          <w:sz w:val="22"/>
        </w:rPr>
        <w:t xml:space="preserve"> </w:t>
      </w:r>
      <w:r w:rsidRPr="00970BF2">
        <w:rPr>
          <w:rFonts w:cs="Arial"/>
          <w:color w:val="000000" w:themeColor="text1"/>
          <w:sz w:val="22"/>
        </w:rPr>
        <w:t xml:space="preserve">Zürich: </w:t>
      </w:r>
      <w:proofErr w:type="spellStart"/>
      <w:r w:rsidRPr="00970BF2">
        <w:rPr>
          <w:rFonts w:cs="Arial"/>
          <w:color w:val="000000" w:themeColor="text1"/>
          <w:sz w:val="22"/>
        </w:rPr>
        <w:t>Orell</w:t>
      </w:r>
      <w:proofErr w:type="spellEnd"/>
      <w:r w:rsidRPr="00970BF2">
        <w:rPr>
          <w:rFonts w:cs="Arial"/>
          <w:color w:val="000000" w:themeColor="text1"/>
          <w:sz w:val="22"/>
        </w:rPr>
        <w:t xml:space="preserve"> Füssli 1927.</w:t>
      </w:r>
    </w:p>
    <w:p w:rsidR="00A16055" w:rsidRDefault="00A16055" w:rsidP="00115646">
      <w:pPr>
        <w:spacing w:line="240" w:lineRule="auto"/>
        <w:jc w:val="both"/>
        <w:rPr>
          <w:rFonts w:cs="Arial"/>
          <w:color w:val="000000" w:themeColor="text1"/>
          <w:sz w:val="22"/>
        </w:rPr>
      </w:pPr>
    </w:p>
    <w:p w:rsidR="009F3287" w:rsidRPr="00970BF2" w:rsidRDefault="009F3287" w:rsidP="00115646">
      <w:pPr>
        <w:spacing w:line="240" w:lineRule="auto"/>
        <w:jc w:val="both"/>
        <w:rPr>
          <w:rFonts w:cs="Arial"/>
          <w:color w:val="000000" w:themeColor="text1"/>
          <w:sz w:val="22"/>
        </w:rPr>
      </w:pPr>
      <w:r w:rsidRPr="00970BF2">
        <w:rPr>
          <w:rFonts w:cs="Arial"/>
          <w:color w:val="000000" w:themeColor="text1"/>
          <w:sz w:val="22"/>
        </w:rPr>
        <w:lastRenderedPageBreak/>
        <w:t>Rudolph, Andrea: Ideale Polenbilder als Kritik an der Moderne. Gottfried Kellers Novelle Kleider machen Leute. In: Ein weiter Mantel. Polenbilder in Gesellschaft, Politik und Dichtung. Hrsg. vo</w:t>
      </w:r>
      <w:r w:rsidR="00C73A8E" w:rsidRPr="00970BF2">
        <w:rPr>
          <w:rFonts w:cs="Arial"/>
          <w:color w:val="000000" w:themeColor="text1"/>
          <w:sz w:val="22"/>
        </w:rPr>
        <w:t>n Andrea Rudolph und Ute Scholz.</w:t>
      </w:r>
      <w:r w:rsidRPr="00970BF2">
        <w:rPr>
          <w:rFonts w:cs="Arial"/>
          <w:color w:val="000000" w:themeColor="text1"/>
          <w:sz w:val="22"/>
        </w:rPr>
        <w:t xml:space="preserve"> Dettelbach: J. H. Röll 2002 (= Kulturwi</w:t>
      </w:r>
      <w:r w:rsidR="00D418F5" w:rsidRPr="00970BF2">
        <w:rPr>
          <w:rFonts w:cs="Arial"/>
          <w:color w:val="000000" w:themeColor="text1"/>
          <w:sz w:val="22"/>
        </w:rPr>
        <w:t>ssenschaftliche Beiträge. Bd.1),</w:t>
      </w:r>
      <w:r w:rsidR="004C6001" w:rsidRPr="00970BF2">
        <w:rPr>
          <w:rFonts w:cs="Arial"/>
          <w:color w:val="000000" w:themeColor="text1"/>
          <w:sz w:val="22"/>
        </w:rPr>
        <w:t xml:space="preserve"> S. 225</w:t>
      </w:r>
      <w:r w:rsidR="00D418F5" w:rsidRPr="00970BF2">
        <w:rPr>
          <w:rFonts w:cs="Arial"/>
          <w:color w:val="000000" w:themeColor="text1"/>
          <w:sz w:val="22"/>
        </w:rPr>
        <w:t>-</w:t>
      </w:r>
      <w:r w:rsidR="004C6001" w:rsidRPr="00970BF2">
        <w:rPr>
          <w:rFonts w:cs="Arial"/>
          <w:color w:val="000000" w:themeColor="text1"/>
          <w:sz w:val="22"/>
        </w:rPr>
        <w:t>257.</w:t>
      </w:r>
    </w:p>
    <w:p w:rsidR="00687308" w:rsidRPr="00970BF2" w:rsidRDefault="00687308" w:rsidP="00115646">
      <w:pPr>
        <w:spacing w:line="240" w:lineRule="auto"/>
        <w:jc w:val="both"/>
        <w:rPr>
          <w:rFonts w:cs="Arial"/>
          <w:color w:val="000000" w:themeColor="text1"/>
          <w:sz w:val="22"/>
        </w:rPr>
      </w:pPr>
    </w:p>
    <w:p w:rsidR="009F3287" w:rsidRPr="00970BF2" w:rsidRDefault="009F3287" w:rsidP="00115646">
      <w:pPr>
        <w:spacing w:line="240" w:lineRule="auto"/>
        <w:jc w:val="both"/>
        <w:rPr>
          <w:rFonts w:cs="Arial"/>
          <w:color w:val="000000" w:themeColor="text1"/>
          <w:sz w:val="22"/>
        </w:rPr>
      </w:pPr>
      <w:r w:rsidRPr="00970BF2">
        <w:rPr>
          <w:rFonts w:cs="Arial"/>
          <w:color w:val="000000" w:themeColor="text1"/>
          <w:sz w:val="22"/>
        </w:rPr>
        <w:t>Selbmann,</w:t>
      </w:r>
      <w:r w:rsidR="004C6001" w:rsidRPr="00970BF2">
        <w:rPr>
          <w:rFonts w:cs="Arial"/>
          <w:color w:val="000000" w:themeColor="text1"/>
          <w:sz w:val="22"/>
        </w:rPr>
        <w:t xml:space="preserve"> </w:t>
      </w:r>
      <w:r w:rsidRPr="00970BF2">
        <w:rPr>
          <w:rFonts w:cs="Arial"/>
          <w:color w:val="000000" w:themeColor="text1"/>
          <w:sz w:val="22"/>
        </w:rPr>
        <w:t xml:space="preserve">Rolf: Gottfried Keller. Kleider machen Leute. Interpretation von Rolf Selbmann. München: </w:t>
      </w:r>
      <w:proofErr w:type="spellStart"/>
      <w:r w:rsidRPr="00970BF2">
        <w:rPr>
          <w:rFonts w:cs="Arial"/>
          <w:color w:val="000000" w:themeColor="text1"/>
          <w:sz w:val="22"/>
        </w:rPr>
        <w:t>Oldenbourg</w:t>
      </w:r>
      <w:proofErr w:type="spellEnd"/>
      <w:r w:rsidRPr="00970BF2">
        <w:rPr>
          <w:rFonts w:cs="Arial"/>
          <w:color w:val="000000" w:themeColor="text1"/>
          <w:sz w:val="22"/>
        </w:rPr>
        <w:t xml:space="preserve"> 1985. (= Interpretationen für Schule und Studium).</w:t>
      </w:r>
      <w:r w:rsidR="00036022" w:rsidRPr="00970BF2">
        <w:rPr>
          <w:rFonts w:cs="Arial"/>
          <w:color w:val="000000" w:themeColor="text1"/>
          <w:sz w:val="22"/>
        </w:rPr>
        <w:t xml:space="preserve"> </w:t>
      </w:r>
      <w:hyperlink r:id="rId8" w:history="1">
        <w:r w:rsidR="00036022" w:rsidRPr="00970BF2">
          <w:rPr>
            <w:rStyle w:val="Hyperlink"/>
            <w:rFonts w:cs="Arial"/>
            <w:color w:val="000000" w:themeColor="text1"/>
            <w:sz w:val="22"/>
          </w:rPr>
          <w:t>http://epub.ub.uni-muenchen.de/4926/1/4926.pdf</w:t>
        </w:r>
      </w:hyperlink>
      <w:r w:rsidR="00260A08">
        <w:rPr>
          <w:rFonts w:cs="Arial"/>
          <w:color w:val="000000" w:themeColor="text1"/>
          <w:sz w:val="22"/>
        </w:rPr>
        <w:t>.</w:t>
      </w:r>
    </w:p>
    <w:p w:rsidR="00687308" w:rsidRPr="00970BF2" w:rsidRDefault="00687308" w:rsidP="00115646">
      <w:pPr>
        <w:spacing w:line="240" w:lineRule="auto"/>
        <w:jc w:val="both"/>
        <w:rPr>
          <w:rFonts w:cs="Arial"/>
          <w:color w:val="000000" w:themeColor="text1"/>
          <w:sz w:val="22"/>
        </w:rPr>
      </w:pPr>
    </w:p>
    <w:p w:rsidR="009F3287" w:rsidRPr="00970BF2" w:rsidRDefault="009F3287" w:rsidP="00115646">
      <w:pPr>
        <w:spacing w:line="240" w:lineRule="auto"/>
        <w:jc w:val="both"/>
        <w:rPr>
          <w:rFonts w:cs="Arial"/>
          <w:color w:val="000000" w:themeColor="text1"/>
          <w:sz w:val="22"/>
        </w:rPr>
      </w:pPr>
      <w:r w:rsidRPr="00970BF2">
        <w:rPr>
          <w:rFonts w:cs="Arial"/>
          <w:color w:val="000000" w:themeColor="text1"/>
          <w:sz w:val="22"/>
        </w:rPr>
        <w:t>Selbmann, Rolf (Hrsg.): Keller, Gottfried. Kleider machen Leute. Erläuterungen und Dokumente</w:t>
      </w:r>
      <w:r w:rsidR="00D418F5" w:rsidRPr="00970BF2">
        <w:rPr>
          <w:rFonts w:cs="Arial"/>
          <w:color w:val="000000" w:themeColor="text1"/>
          <w:sz w:val="22"/>
        </w:rPr>
        <w:t>. Stuttgart: Reclam 2000, S. 45-</w:t>
      </w:r>
      <w:r w:rsidRPr="00970BF2">
        <w:rPr>
          <w:rFonts w:cs="Arial"/>
          <w:color w:val="000000" w:themeColor="text1"/>
          <w:sz w:val="22"/>
        </w:rPr>
        <w:t>53 (= Universalbibliothek Nr. 8165).</w:t>
      </w:r>
    </w:p>
    <w:p w:rsidR="00A4209C" w:rsidRPr="00970BF2" w:rsidRDefault="00A4209C" w:rsidP="00115646">
      <w:pPr>
        <w:spacing w:line="240" w:lineRule="auto"/>
        <w:jc w:val="both"/>
        <w:rPr>
          <w:rFonts w:cs="Arial"/>
          <w:color w:val="000000" w:themeColor="text1"/>
          <w:sz w:val="22"/>
        </w:rPr>
      </w:pPr>
    </w:p>
    <w:p w:rsidR="009F3287" w:rsidRPr="00970BF2" w:rsidRDefault="009F3287" w:rsidP="00115646">
      <w:pPr>
        <w:spacing w:line="240" w:lineRule="auto"/>
        <w:jc w:val="both"/>
        <w:rPr>
          <w:rFonts w:cs="Arial"/>
          <w:color w:val="000000" w:themeColor="text1"/>
          <w:sz w:val="22"/>
        </w:rPr>
      </w:pPr>
      <w:r w:rsidRPr="00970BF2">
        <w:rPr>
          <w:rFonts w:cs="Arial"/>
          <w:color w:val="000000" w:themeColor="text1"/>
          <w:sz w:val="22"/>
        </w:rPr>
        <w:t>Wysling, Hans (Hrsg.): Gottfried Keller 1819–1890. Zürich, München: Artemis 1990.</w:t>
      </w:r>
    </w:p>
    <w:sectPr w:rsidR="009F3287" w:rsidRPr="00970BF2" w:rsidSect="006D4C1C">
      <w:headerReference w:type="even" r:id="rId9"/>
      <w:headerReference w:type="default" r:id="rId10"/>
      <w:footerReference w:type="even" r:id="rId11"/>
      <w:footerReference w:type="default" r:id="rId12"/>
      <w:pgSz w:w="11906" w:h="16838" w:code="9"/>
      <w:pgMar w:top="544" w:right="1361" w:bottom="851" w:left="1361" w:header="454" w:footer="3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D9" w:rsidRDefault="00405FD9">
      <w:r>
        <w:separator/>
      </w:r>
    </w:p>
    <w:p w:rsidR="00405FD9" w:rsidRDefault="00405FD9"/>
    <w:p w:rsidR="00405FD9" w:rsidRDefault="00405FD9"/>
    <w:p w:rsidR="00405FD9" w:rsidRDefault="00405FD9"/>
    <w:p w:rsidR="00405FD9" w:rsidRDefault="00405FD9"/>
    <w:p w:rsidR="00405FD9" w:rsidRDefault="00405FD9"/>
    <w:p w:rsidR="00405FD9" w:rsidRDefault="00405FD9"/>
    <w:p w:rsidR="00405FD9" w:rsidRDefault="00405FD9"/>
  </w:endnote>
  <w:endnote w:type="continuationSeparator" w:id="0">
    <w:p w:rsidR="00405FD9" w:rsidRDefault="00405FD9">
      <w:r>
        <w:continuationSeparator/>
      </w:r>
    </w:p>
    <w:p w:rsidR="00405FD9" w:rsidRDefault="00405FD9"/>
    <w:p w:rsidR="00405FD9" w:rsidRDefault="00405FD9"/>
    <w:p w:rsidR="00405FD9" w:rsidRDefault="00405FD9"/>
    <w:p w:rsidR="00405FD9" w:rsidRDefault="00405FD9"/>
    <w:p w:rsidR="00405FD9" w:rsidRDefault="00405FD9"/>
    <w:p w:rsidR="00405FD9" w:rsidRDefault="00405FD9"/>
    <w:p w:rsidR="00405FD9" w:rsidRDefault="00405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13F96" w:rsidTr="008F6304">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13F96" w:rsidTr="008F6304">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13F96" w:rsidTr="008F6304">
                        <w:trPr>
                          <w:trHeight w:val="132"/>
                        </w:trPr>
                        <w:tc>
                          <w:tcPr>
                            <w:tcW w:w="1919" w:type="dxa"/>
                          </w:tcPr>
                          <w:p w:rsidR="00913F96" w:rsidRPr="00D442D6" w:rsidRDefault="00913F96" w:rsidP="008F6304">
                            <w:pPr>
                              <w:spacing w:after="0"/>
                              <w:rPr>
                                <w:rFonts w:ascii="Times New Roman" w:hAnsi="Times New Roman"/>
                                <w:sz w:val="16"/>
                                <w:szCs w:val="16"/>
                              </w:rPr>
                            </w:pPr>
                            <w:r>
                              <w:rPr>
                                <w:rFonts w:ascii="Times New Roman" w:hAnsi="Times New Roman"/>
                                <w:noProof/>
                                <w:sz w:val="16"/>
                                <w:szCs w:val="16"/>
                              </w:rPr>
                              <w:drawing>
                                <wp:inline distT="0" distB="0" distL="0" distR="0" wp14:anchorId="1F95FBD6" wp14:editId="57EB11D0">
                                  <wp:extent cx="1238250" cy="533400"/>
                                  <wp:effectExtent l="0" t="0" r="0" b="0"/>
                                  <wp:docPr id="8" name="Grafik 8"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913F96" w:rsidRPr="00D442D6" w:rsidRDefault="00913F96" w:rsidP="008F6304">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913F96" w:rsidRPr="00D442D6" w:rsidRDefault="00913F96" w:rsidP="008F6304">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3C206B">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3C206B">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rsidR="00913F96" w:rsidRPr="00D442D6" w:rsidRDefault="00913F96" w:rsidP="008F6304">
                      <w:pPr>
                        <w:spacing w:after="0"/>
                        <w:rPr>
                          <w:rFonts w:ascii="Times New Roman" w:hAnsi="Times New Roman"/>
                          <w:sz w:val="16"/>
                          <w:szCs w:val="16"/>
                        </w:rPr>
                      </w:pPr>
                    </w:p>
                  </w:tc>
                  <w:tc>
                    <w:tcPr>
                      <w:tcW w:w="4519" w:type="dxa"/>
                    </w:tcPr>
                    <w:p w:rsidR="00913F96" w:rsidRPr="00D442D6" w:rsidRDefault="00913F96" w:rsidP="008F6304">
                      <w:pPr>
                        <w:pStyle w:val="RahmenFuzeile"/>
                        <w:jc w:val="center"/>
                        <w:rPr>
                          <w:rFonts w:ascii="Times New Roman" w:hAnsi="Times New Roman"/>
                          <w:szCs w:val="16"/>
                        </w:rPr>
                      </w:pPr>
                    </w:p>
                  </w:tc>
                  <w:tc>
                    <w:tcPr>
                      <w:tcW w:w="2861" w:type="dxa"/>
                    </w:tcPr>
                    <w:p w:rsidR="00913F96" w:rsidRPr="00D442D6" w:rsidRDefault="00913F96" w:rsidP="008F6304">
                      <w:pPr>
                        <w:pStyle w:val="RahmenFuzeile"/>
                        <w:jc w:val="right"/>
                        <w:rPr>
                          <w:rFonts w:ascii="Times New Roman" w:hAnsi="Times New Roman"/>
                          <w:szCs w:val="16"/>
                        </w:rPr>
                      </w:pPr>
                    </w:p>
                  </w:tc>
                </w:tr>
              </w:tbl>
              <w:p w:rsidR="00913F96" w:rsidRPr="00D442D6" w:rsidRDefault="00913F96" w:rsidP="008F6304">
                <w:pPr>
                  <w:spacing w:after="0"/>
                  <w:rPr>
                    <w:rFonts w:ascii="Times New Roman" w:hAnsi="Times New Roman"/>
                    <w:sz w:val="16"/>
                    <w:szCs w:val="16"/>
                  </w:rPr>
                </w:pPr>
              </w:p>
            </w:tc>
            <w:tc>
              <w:tcPr>
                <w:tcW w:w="4519" w:type="dxa"/>
              </w:tcPr>
              <w:p w:rsidR="00913F96" w:rsidRPr="00D442D6" w:rsidRDefault="00913F96" w:rsidP="008F6304">
                <w:pPr>
                  <w:pStyle w:val="RahmenFuzeile"/>
                  <w:jc w:val="center"/>
                  <w:rPr>
                    <w:rFonts w:ascii="Times New Roman" w:hAnsi="Times New Roman"/>
                    <w:szCs w:val="16"/>
                  </w:rPr>
                </w:pPr>
              </w:p>
            </w:tc>
            <w:tc>
              <w:tcPr>
                <w:tcW w:w="2861" w:type="dxa"/>
              </w:tcPr>
              <w:p w:rsidR="00913F96" w:rsidRPr="00D442D6" w:rsidRDefault="00913F96" w:rsidP="008F6304">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D9" w:rsidRDefault="00405FD9">
      <w:r>
        <w:separator/>
      </w:r>
    </w:p>
    <w:p w:rsidR="00405FD9" w:rsidRDefault="00405FD9"/>
    <w:p w:rsidR="00405FD9" w:rsidRDefault="00405FD9"/>
    <w:p w:rsidR="00405FD9" w:rsidRDefault="00405FD9"/>
    <w:p w:rsidR="00405FD9" w:rsidRDefault="00405FD9"/>
    <w:p w:rsidR="00405FD9" w:rsidRDefault="00405FD9"/>
    <w:p w:rsidR="00405FD9" w:rsidRDefault="00405FD9"/>
    <w:p w:rsidR="00405FD9" w:rsidRDefault="00405FD9"/>
  </w:footnote>
  <w:footnote w:type="continuationSeparator" w:id="0">
    <w:p w:rsidR="00405FD9" w:rsidRDefault="00405FD9">
      <w:r>
        <w:continuationSeparator/>
      </w:r>
    </w:p>
    <w:p w:rsidR="00405FD9" w:rsidRDefault="00405FD9"/>
    <w:p w:rsidR="00405FD9" w:rsidRDefault="00405FD9"/>
    <w:p w:rsidR="00405FD9" w:rsidRDefault="00405FD9"/>
    <w:p w:rsidR="00405FD9" w:rsidRDefault="00405FD9"/>
    <w:p w:rsidR="00405FD9" w:rsidRDefault="00405FD9"/>
    <w:p w:rsidR="00405FD9" w:rsidRDefault="00405FD9"/>
    <w:p w:rsidR="00405FD9" w:rsidRDefault="00405F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9F3287" w:rsidP="00650060">
          <w:pPr>
            <w:pStyle w:val="0berschrift4"/>
          </w:pPr>
          <w:r w:rsidRPr="009F3287">
            <w:t xml:space="preserve">Gottfried Keller: Das romantische Polenbild in der realistischen Novelle </w:t>
          </w:r>
          <w:r w:rsidR="001910BA" w:rsidRPr="001910BA">
            <w:t>›Kleider machen Leute‹</w:t>
          </w:r>
          <w:r w:rsidR="00015C78">
            <w:rPr>
              <w:noProof/>
            </w:rPr>
            <mc:AlternateContent>
              <mc:Choice Requires="wps">
                <w:drawing>
                  <wp:anchor distT="0" distB="0" distL="114300" distR="114300" simplePos="0" relativeHeight="251658240" behindDoc="0" locked="0" layoutInCell="1" allowOverlap="1" wp14:anchorId="4BFD5804" wp14:editId="51266D3D">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7A1666" id="_x0000_t202" coordsize="21600,21600" o:spt="202" path="m,l,21600r21600,l21600,xe">
                    <v:stroke joinstyle="miter"/>
                    <v:path gradientshapeok="t" o:connecttype="rect"/>
                  </v:shapetype>
                  <v:shape id="Text Box 104" o:spid="_x0000_s1041" type="#_x0000_t202" style="position:absolute;margin-left:-39.45pt;margin-top:-34.9pt;width:21.9pt;height:83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9F3287" w:rsidP="00E27242">
          <w:pPr>
            <w:pStyle w:val="0berschrift4"/>
            <w:jc w:val="center"/>
          </w:pPr>
          <w:r>
            <w:rPr>
              <w:b/>
            </w:rPr>
            <w:t>Literatur</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3A7DE0"/>
    <w:multiLevelType w:val="hybridMultilevel"/>
    <w:tmpl w:val="00367650"/>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4820A2C"/>
    <w:multiLevelType w:val="hybridMultilevel"/>
    <w:tmpl w:val="5C14F72A"/>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3D5400C7"/>
    <w:multiLevelType w:val="hybridMultilevel"/>
    <w:tmpl w:val="01208E62"/>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7">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5EAC34BF"/>
    <w:multiLevelType w:val="hybridMultilevel"/>
    <w:tmpl w:val="D6D65084"/>
    <w:lvl w:ilvl="0" w:tplc="FF0293D4">
      <w:start w:val="1"/>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nsid w:val="7FFB060E"/>
    <w:multiLevelType w:val="hybridMultilevel"/>
    <w:tmpl w:val="B1F0BA4C"/>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28"/>
  </w:num>
  <w:num w:numId="4">
    <w:abstractNumId w:val="37"/>
  </w:num>
  <w:num w:numId="5">
    <w:abstractNumId w:val="44"/>
  </w:num>
  <w:num w:numId="6">
    <w:abstractNumId w:val="31"/>
  </w:num>
  <w:num w:numId="7">
    <w:abstractNumId w:val="21"/>
  </w:num>
  <w:num w:numId="8">
    <w:abstractNumId w:val="45"/>
  </w:num>
  <w:num w:numId="9">
    <w:abstractNumId w:val="41"/>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9"/>
  </w:num>
  <w:num w:numId="24">
    <w:abstractNumId w:val="24"/>
  </w:num>
  <w:num w:numId="25">
    <w:abstractNumId w:val="25"/>
  </w:num>
  <w:num w:numId="26">
    <w:abstractNumId w:val="30"/>
  </w:num>
  <w:num w:numId="27">
    <w:abstractNumId w:val="39"/>
  </w:num>
  <w:num w:numId="28">
    <w:abstractNumId w:val="18"/>
  </w:num>
  <w:num w:numId="29">
    <w:abstractNumId w:val="36"/>
  </w:num>
  <w:num w:numId="30">
    <w:abstractNumId w:val="32"/>
  </w:num>
  <w:num w:numId="31">
    <w:abstractNumId w:val="43"/>
  </w:num>
  <w:num w:numId="32">
    <w:abstractNumId w:val="12"/>
  </w:num>
  <w:num w:numId="33">
    <w:abstractNumId w:val="33"/>
  </w:num>
  <w:num w:numId="34">
    <w:abstractNumId w:val="11"/>
  </w:num>
  <w:num w:numId="35">
    <w:abstractNumId w:val="15"/>
  </w:num>
  <w:num w:numId="36">
    <w:abstractNumId w:val="16"/>
  </w:num>
  <w:num w:numId="37">
    <w:abstractNumId w:val="35"/>
  </w:num>
  <w:num w:numId="38">
    <w:abstractNumId w:val="17"/>
  </w:num>
  <w:num w:numId="39">
    <w:abstractNumId w:val="23"/>
  </w:num>
  <w:num w:numId="40">
    <w:abstractNumId w:val="10"/>
  </w:num>
  <w:num w:numId="41">
    <w:abstractNumId w:val="20"/>
  </w:num>
  <w:num w:numId="42">
    <w:abstractNumId w:val="42"/>
  </w:num>
  <w:num w:numId="43">
    <w:abstractNumId w:val="14"/>
  </w:num>
  <w:num w:numId="44">
    <w:abstractNumId w:val="38"/>
  </w:num>
  <w:num w:numId="45">
    <w:abstractNumId w:val="46"/>
  </w:num>
  <w:num w:numId="46">
    <w:abstractNumId w:val="22"/>
  </w:num>
  <w:num w:numId="4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87"/>
    <w:rsid w:val="000036D7"/>
    <w:rsid w:val="00012FD5"/>
    <w:rsid w:val="00015C78"/>
    <w:rsid w:val="00021294"/>
    <w:rsid w:val="0002390F"/>
    <w:rsid w:val="00026C0A"/>
    <w:rsid w:val="00026FB6"/>
    <w:rsid w:val="000270EA"/>
    <w:rsid w:val="00035908"/>
    <w:rsid w:val="00036022"/>
    <w:rsid w:val="0003613B"/>
    <w:rsid w:val="00041780"/>
    <w:rsid w:val="000434CE"/>
    <w:rsid w:val="000525AE"/>
    <w:rsid w:val="000564E4"/>
    <w:rsid w:val="0006254E"/>
    <w:rsid w:val="00062CB1"/>
    <w:rsid w:val="00063791"/>
    <w:rsid w:val="0006422D"/>
    <w:rsid w:val="0006678C"/>
    <w:rsid w:val="00070934"/>
    <w:rsid w:val="000720FC"/>
    <w:rsid w:val="00076C38"/>
    <w:rsid w:val="000819A0"/>
    <w:rsid w:val="000922CE"/>
    <w:rsid w:val="00092C6C"/>
    <w:rsid w:val="00096B03"/>
    <w:rsid w:val="000A02F2"/>
    <w:rsid w:val="000A6685"/>
    <w:rsid w:val="000C6C75"/>
    <w:rsid w:val="000D5747"/>
    <w:rsid w:val="000E0DE3"/>
    <w:rsid w:val="000E27EF"/>
    <w:rsid w:val="000E3D24"/>
    <w:rsid w:val="000E528E"/>
    <w:rsid w:val="000F2509"/>
    <w:rsid w:val="000F50A8"/>
    <w:rsid w:val="000F7CB4"/>
    <w:rsid w:val="00100B96"/>
    <w:rsid w:val="00107625"/>
    <w:rsid w:val="00114C43"/>
    <w:rsid w:val="00115646"/>
    <w:rsid w:val="00121293"/>
    <w:rsid w:val="00127484"/>
    <w:rsid w:val="00137907"/>
    <w:rsid w:val="0014005F"/>
    <w:rsid w:val="0014256E"/>
    <w:rsid w:val="00144E39"/>
    <w:rsid w:val="00146FFD"/>
    <w:rsid w:val="001506D1"/>
    <w:rsid w:val="00161CAE"/>
    <w:rsid w:val="001624A8"/>
    <w:rsid w:val="0016339B"/>
    <w:rsid w:val="0016430F"/>
    <w:rsid w:val="001674F1"/>
    <w:rsid w:val="00173295"/>
    <w:rsid w:val="001910BA"/>
    <w:rsid w:val="00195BC8"/>
    <w:rsid w:val="0019678C"/>
    <w:rsid w:val="001B3E83"/>
    <w:rsid w:val="001C31FC"/>
    <w:rsid w:val="001D59F6"/>
    <w:rsid w:val="001E07A0"/>
    <w:rsid w:val="001E1443"/>
    <w:rsid w:val="001E1C51"/>
    <w:rsid w:val="001E1E70"/>
    <w:rsid w:val="001E26DA"/>
    <w:rsid w:val="001E6769"/>
    <w:rsid w:val="001F1FE7"/>
    <w:rsid w:val="001F367B"/>
    <w:rsid w:val="001F404E"/>
    <w:rsid w:val="001F59B2"/>
    <w:rsid w:val="001F70F2"/>
    <w:rsid w:val="002017E5"/>
    <w:rsid w:val="00205DE9"/>
    <w:rsid w:val="0021125B"/>
    <w:rsid w:val="00213F0A"/>
    <w:rsid w:val="002143E3"/>
    <w:rsid w:val="00215422"/>
    <w:rsid w:val="00231684"/>
    <w:rsid w:val="00231F30"/>
    <w:rsid w:val="002369BD"/>
    <w:rsid w:val="0024442C"/>
    <w:rsid w:val="00251BD7"/>
    <w:rsid w:val="00253B0C"/>
    <w:rsid w:val="00255097"/>
    <w:rsid w:val="00255E6B"/>
    <w:rsid w:val="00257EB8"/>
    <w:rsid w:val="00260A08"/>
    <w:rsid w:val="00261D70"/>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40C99"/>
    <w:rsid w:val="0034341F"/>
    <w:rsid w:val="003524B3"/>
    <w:rsid w:val="00352A61"/>
    <w:rsid w:val="00355522"/>
    <w:rsid w:val="00356A49"/>
    <w:rsid w:val="00365669"/>
    <w:rsid w:val="00383D1A"/>
    <w:rsid w:val="00383FB9"/>
    <w:rsid w:val="00386141"/>
    <w:rsid w:val="00387FBF"/>
    <w:rsid w:val="003A090D"/>
    <w:rsid w:val="003B2910"/>
    <w:rsid w:val="003B6172"/>
    <w:rsid w:val="003B638C"/>
    <w:rsid w:val="003B707B"/>
    <w:rsid w:val="003B7477"/>
    <w:rsid w:val="003C036E"/>
    <w:rsid w:val="003C206B"/>
    <w:rsid w:val="003C3A6F"/>
    <w:rsid w:val="003C5111"/>
    <w:rsid w:val="003C6B13"/>
    <w:rsid w:val="003D170D"/>
    <w:rsid w:val="003D2756"/>
    <w:rsid w:val="003D284C"/>
    <w:rsid w:val="003D5D96"/>
    <w:rsid w:val="003D705F"/>
    <w:rsid w:val="003E0936"/>
    <w:rsid w:val="003E1202"/>
    <w:rsid w:val="003E26FF"/>
    <w:rsid w:val="003E2862"/>
    <w:rsid w:val="003E29FB"/>
    <w:rsid w:val="003E2E7F"/>
    <w:rsid w:val="003E4DD2"/>
    <w:rsid w:val="003E5059"/>
    <w:rsid w:val="003F19DC"/>
    <w:rsid w:val="003F21D9"/>
    <w:rsid w:val="003F2BAA"/>
    <w:rsid w:val="003F367E"/>
    <w:rsid w:val="00403829"/>
    <w:rsid w:val="00405FD9"/>
    <w:rsid w:val="00413E34"/>
    <w:rsid w:val="0042027D"/>
    <w:rsid w:val="0042038D"/>
    <w:rsid w:val="00420936"/>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4BA1"/>
    <w:rsid w:val="00466BA5"/>
    <w:rsid w:val="00473918"/>
    <w:rsid w:val="00474204"/>
    <w:rsid w:val="00477C69"/>
    <w:rsid w:val="00483EFD"/>
    <w:rsid w:val="00485666"/>
    <w:rsid w:val="0049242E"/>
    <w:rsid w:val="00495876"/>
    <w:rsid w:val="00496EA9"/>
    <w:rsid w:val="004B02E4"/>
    <w:rsid w:val="004B2857"/>
    <w:rsid w:val="004B56B9"/>
    <w:rsid w:val="004B7716"/>
    <w:rsid w:val="004C6001"/>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81561"/>
    <w:rsid w:val="0058213D"/>
    <w:rsid w:val="00587FD4"/>
    <w:rsid w:val="0059450C"/>
    <w:rsid w:val="00595A31"/>
    <w:rsid w:val="00595E8F"/>
    <w:rsid w:val="005966FF"/>
    <w:rsid w:val="005971B2"/>
    <w:rsid w:val="005A3093"/>
    <w:rsid w:val="005A4084"/>
    <w:rsid w:val="005B34B7"/>
    <w:rsid w:val="005B5168"/>
    <w:rsid w:val="005B680F"/>
    <w:rsid w:val="005C3FBF"/>
    <w:rsid w:val="005C7FCC"/>
    <w:rsid w:val="005D06A9"/>
    <w:rsid w:val="005D07BC"/>
    <w:rsid w:val="005D12F6"/>
    <w:rsid w:val="005D1D7C"/>
    <w:rsid w:val="005D26B0"/>
    <w:rsid w:val="005E1DEF"/>
    <w:rsid w:val="005E2790"/>
    <w:rsid w:val="005E3001"/>
    <w:rsid w:val="005E345A"/>
    <w:rsid w:val="005E4D7D"/>
    <w:rsid w:val="005E7F16"/>
    <w:rsid w:val="005F0E25"/>
    <w:rsid w:val="005F6FCA"/>
    <w:rsid w:val="00600EEF"/>
    <w:rsid w:val="006127F1"/>
    <w:rsid w:val="006132E0"/>
    <w:rsid w:val="00614716"/>
    <w:rsid w:val="00620DEC"/>
    <w:rsid w:val="00621AF2"/>
    <w:rsid w:val="006233F1"/>
    <w:rsid w:val="00623DF5"/>
    <w:rsid w:val="00623E24"/>
    <w:rsid w:val="00623F29"/>
    <w:rsid w:val="0062499F"/>
    <w:rsid w:val="00636857"/>
    <w:rsid w:val="006409B0"/>
    <w:rsid w:val="00645C86"/>
    <w:rsid w:val="00650060"/>
    <w:rsid w:val="00653220"/>
    <w:rsid w:val="006576C8"/>
    <w:rsid w:val="00657A78"/>
    <w:rsid w:val="00657B17"/>
    <w:rsid w:val="00662F5C"/>
    <w:rsid w:val="0066793F"/>
    <w:rsid w:val="00670EC9"/>
    <w:rsid w:val="00671796"/>
    <w:rsid w:val="00685629"/>
    <w:rsid w:val="00687308"/>
    <w:rsid w:val="00687610"/>
    <w:rsid w:val="006902A7"/>
    <w:rsid w:val="006952F3"/>
    <w:rsid w:val="006A6EFC"/>
    <w:rsid w:val="006B0620"/>
    <w:rsid w:val="006B6676"/>
    <w:rsid w:val="006B7C96"/>
    <w:rsid w:val="006C43AA"/>
    <w:rsid w:val="006C78DB"/>
    <w:rsid w:val="006C7E1C"/>
    <w:rsid w:val="006D0F26"/>
    <w:rsid w:val="006D1C9C"/>
    <w:rsid w:val="006D4C1C"/>
    <w:rsid w:val="006E2037"/>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7192C"/>
    <w:rsid w:val="00781331"/>
    <w:rsid w:val="00783B1D"/>
    <w:rsid w:val="007840C2"/>
    <w:rsid w:val="007871BC"/>
    <w:rsid w:val="00793D4C"/>
    <w:rsid w:val="00797021"/>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7D12"/>
    <w:rsid w:val="008228B5"/>
    <w:rsid w:val="008246EB"/>
    <w:rsid w:val="0082598C"/>
    <w:rsid w:val="008373A4"/>
    <w:rsid w:val="008420C7"/>
    <w:rsid w:val="00842A0D"/>
    <w:rsid w:val="00845A23"/>
    <w:rsid w:val="00863AE2"/>
    <w:rsid w:val="008647FF"/>
    <w:rsid w:val="0086596D"/>
    <w:rsid w:val="0087090A"/>
    <w:rsid w:val="008726D2"/>
    <w:rsid w:val="0087362D"/>
    <w:rsid w:val="008835DC"/>
    <w:rsid w:val="008849E7"/>
    <w:rsid w:val="00887A7D"/>
    <w:rsid w:val="0089203B"/>
    <w:rsid w:val="008A2DF7"/>
    <w:rsid w:val="008B0642"/>
    <w:rsid w:val="008B389E"/>
    <w:rsid w:val="008B769E"/>
    <w:rsid w:val="008C277C"/>
    <w:rsid w:val="008C3F3E"/>
    <w:rsid w:val="008C77F4"/>
    <w:rsid w:val="008D08AA"/>
    <w:rsid w:val="008D3F4B"/>
    <w:rsid w:val="008D66C8"/>
    <w:rsid w:val="008E7C19"/>
    <w:rsid w:val="008F70EE"/>
    <w:rsid w:val="008F7926"/>
    <w:rsid w:val="00900038"/>
    <w:rsid w:val="0090325E"/>
    <w:rsid w:val="009067D5"/>
    <w:rsid w:val="00913F96"/>
    <w:rsid w:val="00916304"/>
    <w:rsid w:val="00922FE0"/>
    <w:rsid w:val="009252A9"/>
    <w:rsid w:val="009252B7"/>
    <w:rsid w:val="00932B3F"/>
    <w:rsid w:val="00933B6C"/>
    <w:rsid w:val="00933E16"/>
    <w:rsid w:val="00934AB7"/>
    <w:rsid w:val="00935A77"/>
    <w:rsid w:val="009378BB"/>
    <w:rsid w:val="0094147E"/>
    <w:rsid w:val="00946B15"/>
    <w:rsid w:val="00947D43"/>
    <w:rsid w:val="00956EF2"/>
    <w:rsid w:val="00963518"/>
    <w:rsid w:val="0097094A"/>
    <w:rsid w:val="00970BF2"/>
    <w:rsid w:val="00971E69"/>
    <w:rsid w:val="0098656D"/>
    <w:rsid w:val="00990706"/>
    <w:rsid w:val="0099163E"/>
    <w:rsid w:val="0099491D"/>
    <w:rsid w:val="009A74FD"/>
    <w:rsid w:val="009C2A3F"/>
    <w:rsid w:val="009C4B06"/>
    <w:rsid w:val="009C5612"/>
    <w:rsid w:val="009F3287"/>
    <w:rsid w:val="009F6231"/>
    <w:rsid w:val="009F7051"/>
    <w:rsid w:val="00A03E9F"/>
    <w:rsid w:val="00A119F8"/>
    <w:rsid w:val="00A137FE"/>
    <w:rsid w:val="00A16055"/>
    <w:rsid w:val="00A1615E"/>
    <w:rsid w:val="00A211DC"/>
    <w:rsid w:val="00A323A3"/>
    <w:rsid w:val="00A353D8"/>
    <w:rsid w:val="00A36401"/>
    <w:rsid w:val="00A37CDA"/>
    <w:rsid w:val="00A4209C"/>
    <w:rsid w:val="00A42A1A"/>
    <w:rsid w:val="00A47ED1"/>
    <w:rsid w:val="00A529A5"/>
    <w:rsid w:val="00A53B22"/>
    <w:rsid w:val="00A62797"/>
    <w:rsid w:val="00A644E6"/>
    <w:rsid w:val="00A6623D"/>
    <w:rsid w:val="00A74B28"/>
    <w:rsid w:val="00A85CF5"/>
    <w:rsid w:val="00A8770A"/>
    <w:rsid w:val="00A90E52"/>
    <w:rsid w:val="00A90E9F"/>
    <w:rsid w:val="00A9197C"/>
    <w:rsid w:val="00A971C7"/>
    <w:rsid w:val="00AA6038"/>
    <w:rsid w:val="00AD66BF"/>
    <w:rsid w:val="00AD74AC"/>
    <w:rsid w:val="00AE4D7F"/>
    <w:rsid w:val="00AE6A78"/>
    <w:rsid w:val="00AF063F"/>
    <w:rsid w:val="00AF1175"/>
    <w:rsid w:val="00AF24A9"/>
    <w:rsid w:val="00AF5811"/>
    <w:rsid w:val="00AF7FCE"/>
    <w:rsid w:val="00B055ED"/>
    <w:rsid w:val="00B15216"/>
    <w:rsid w:val="00B15460"/>
    <w:rsid w:val="00B31DAE"/>
    <w:rsid w:val="00B37CAF"/>
    <w:rsid w:val="00B40C33"/>
    <w:rsid w:val="00B4144D"/>
    <w:rsid w:val="00B47511"/>
    <w:rsid w:val="00B60BB9"/>
    <w:rsid w:val="00B642E2"/>
    <w:rsid w:val="00B64402"/>
    <w:rsid w:val="00B660BA"/>
    <w:rsid w:val="00B85A00"/>
    <w:rsid w:val="00B86B2C"/>
    <w:rsid w:val="00B9069C"/>
    <w:rsid w:val="00B916B5"/>
    <w:rsid w:val="00B92B5A"/>
    <w:rsid w:val="00BA1ED5"/>
    <w:rsid w:val="00BA533E"/>
    <w:rsid w:val="00BA6BC1"/>
    <w:rsid w:val="00BA70CB"/>
    <w:rsid w:val="00BA7F97"/>
    <w:rsid w:val="00BB4C58"/>
    <w:rsid w:val="00BB7E88"/>
    <w:rsid w:val="00BC30A2"/>
    <w:rsid w:val="00BC5692"/>
    <w:rsid w:val="00BD4A5A"/>
    <w:rsid w:val="00BD77C4"/>
    <w:rsid w:val="00BE46B3"/>
    <w:rsid w:val="00BE6C78"/>
    <w:rsid w:val="00BF18B1"/>
    <w:rsid w:val="00BF71E9"/>
    <w:rsid w:val="00BF7514"/>
    <w:rsid w:val="00C02725"/>
    <w:rsid w:val="00C030FF"/>
    <w:rsid w:val="00C04AC4"/>
    <w:rsid w:val="00C06C7B"/>
    <w:rsid w:val="00C204B5"/>
    <w:rsid w:val="00C27DC9"/>
    <w:rsid w:val="00C33D11"/>
    <w:rsid w:val="00C404F9"/>
    <w:rsid w:val="00C40BEB"/>
    <w:rsid w:val="00C45274"/>
    <w:rsid w:val="00C5286B"/>
    <w:rsid w:val="00C5487D"/>
    <w:rsid w:val="00C562DE"/>
    <w:rsid w:val="00C60582"/>
    <w:rsid w:val="00C6166A"/>
    <w:rsid w:val="00C67B21"/>
    <w:rsid w:val="00C71DFD"/>
    <w:rsid w:val="00C73A8E"/>
    <w:rsid w:val="00C73F55"/>
    <w:rsid w:val="00C83EA2"/>
    <w:rsid w:val="00C84B50"/>
    <w:rsid w:val="00C87972"/>
    <w:rsid w:val="00C965A7"/>
    <w:rsid w:val="00CA1933"/>
    <w:rsid w:val="00CA2AB7"/>
    <w:rsid w:val="00CA5837"/>
    <w:rsid w:val="00CB4729"/>
    <w:rsid w:val="00CC3FFC"/>
    <w:rsid w:val="00CD1001"/>
    <w:rsid w:val="00CD5F8B"/>
    <w:rsid w:val="00CE0B7A"/>
    <w:rsid w:val="00CE1EAE"/>
    <w:rsid w:val="00CE39D8"/>
    <w:rsid w:val="00CE3FE1"/>
    <w:rsid w:val="00CF2DBE"/>
    <w:rsid w:val="00D030E9"/>
    <w:rsid w:val="00D0391B"/>
    <w:rsid w:val="00D03C87"/>
    <w:rsid w:val="00D05730"/>
    <w:rsid w:val="00D12F13"/>
    <w:rsid w:val="00D2266B"/>
    <w:rsid w:val="00D339EB"/>
    <w:rsid w:val="00D418F5"/>
    <w:rsid w:val="00D442D6"/>
    <w:rsid w:val="00D44D16"/>
    <w:rsid w:val="00D51039"/>
    <w:rsid w:val="00D53418"/>
    <w:rsid w:val="00D538D1"/>
    <w:rsid w:val="00D5478E"/>
    <w:rsid w:val="00D54E85"/>
    <w:rsid w:val="00D64EE3"/>
    <w:rsid w:val="00D66E0E"/>
    <w:rsid w:val="00D71861"/>
    <w:rsid w:val="00D814C9"/>
    <w:rsid w:val="00D81D11"/>
    <w:rsid w:val="00D8274D"/>
    <w:rsid w:val="00D8537F"/>
    <w:rsid w:val="00D877A5"/>
    <w:rsid w:val="00D92B2B"/>
    <w:rsid w:val="00D94327"/>
    <w:rsid w:val="00D9640D"/>
    <w:rsid w:val="00DB12AA"/>
    <w:rsid w:val="00DB24EB"/>
    <w:rsid w:val="00DB26D4"/>
    <w:rsid w:val="00DB3AEC"/>
    <w:rsid w:val="00DC3001"/>
    <w:rsid w:val="00DD3B31"/>
    <w:rsid w:val="00DE1DFB"/>
    <w:rsid w:val="00DE7CA4"/>
    <w:rsid w:val="00DF222A"/>
    <w:rsid w:val="00DF531C"/>
    <w:rsid w:val="00E02328"/>
    <w:rsid w:val="00E023D1"/>
    <w:rsid w:val="00E111A5"/>
    <w:rsid w:val="00E2210A"/>
    <w:rsid w:val="00E27242"/>
    <w:rsid w:val="00E31945"/>
    <w:rsid w:val="00E31F9D"/>
    <w:rsid w:val="00E3413C"/>
    <w:rsid w:val="00E34EA8"/>
    <w:rsid w:val="00E3649D"/>
    <w:rsid w:val="00E3684A"/>
    <w:rsid w:val="00E377C8"/>
    <w:rsid w:val="00E4050F"/>
    <w:rsid w:val="00E44005"/>
    <w:rsid w:val="00E5065B"/>
    <w:rsid w:val="00E55EA8"/>
    <w:rsid w:val="00E57F5E"/>
    <w:rsid w:val="00E720AD"/>
    <w:rsid w:val="00E72C84"/>
    <w:rsid w:val="00E73C94"/>
    <w:rsid w:val="00E8035B"/>
    <w:rsid w:val="00E96370"/>
    <w:rsid w:val="00E976F1"/>
    <w:rsid w:val="00EA0CBE"/>
    <w:rsid w:val="00EA2D1D"/>
    <w:rsid w:val="00EC2A6E"/>
    <w:rsid w:val="00EC6126"/>
    <w:rsid w:val="00ED3765"/>
    <w:rsid w:val="00ED77ED"/>
    <w:rsid w:val="00EE1668"/>
    <w:rsid w:val="00EE42D0"/>
    <w:rsid w:val="00EE4AFB"/>
    <w:rsid w:val="00EE58C3"/>
    <w:rsid w:val="00F00C39"/>
    <w:rsid w:val="00F04BFB"/>
    <w:rsid w:val="00F05ADB"/>
    <w:rsid w:val="00F05F07"/>
    <w:rsid w:val="00F06460"/>
    <w:rsid w:val="00F16E34"/>
    <w:rsid w:val="00F17BD7"/>
    <w:rsid w:val="00F205F5"/>
    <w:rsid w:val="00F249C1"/>
    <w:rsid w:val="00F25174"/>
    <w:rsid w:val="00F2580A"/>
    <w:rsid w:val="00F27B0C"/>
    <w:rsid w:val="00F3227C"/>
    <w:rsid w:val="00F35C4D"/>
    <w:rsid w:val="00F4346E"/>
    <w:rsid w:val="00F533A9"/>
    <w:rsid w:val="00F53D9C"/>
    <w:rsid w:val="00F60DC7"/>
    <w:rsid w:val="00F801FA"/>
    <w:rsid w:val="00F8127B"/>
    <w:rsid w:val="00F86082"/>
    <w:rsid w:val="00F90B79"/>
    <w:rsid w:val="00F911EF"/>
    <w:rsid w:val="00F9248B"/>
    <w:rsid w:val="00F93DEC"/>
    <w:rsid w:val="00F9656F"/>
    <w:rsid w:val="00FA41C3"/>
    <w:rsid w:val="00FA50C2"/>
    <w:rsid w:val="00FA6B15"/>
    <w:rsid w:val="00FB09B7"/>
    <w:rsid w:val="00FB144C"/>
    <w:rsid w:val="00FB23BF"/>
    <w:rsid w:val="00FB54BC"/>
    <w:rsid w:val="00FB5BE8"/>
    <w:rsid w:val="00FB6AB2"/>
    <w:rsid w:val="00FC41F7"/>
    <w:rsid w:val="00FC4E30"/>
    <w:rsid w:val="00FC6968"/>
    <w:rsid w:val="00FC71DC"/>
    <w:rsid w:val="00FD0935"/>
    <w:rsid w:val="00FD695E"/>
    <w:rsid w:val="00FD6DC3"/>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F6FCA"/>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F6FCA"/>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ub.ub.uni-muenchen.de/4926/1/4926.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4873</CharactersWithSpaces>
  <SharedDoc>false</SharedDoc>
  <HyperlinkBase>www.cornelsen.de/teachweb</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4</cp:revision>
  <cp:lastPrinted>2014-06-18T11:22:00Z</cp:lastPrinted>
  <dcterms:created xsi:type="dcterms:W3CDTF">2014-06-18T11:18:00Z</dcterms:created>
  <dcterms:modified xsi:type="dcterms:W3CDTF">2014-06-18T11:22:00Z</dcterms:modified>
  <cp:category>Aktualitätendienst Politik</cp:category>
</cp:coreProperties>
</file>