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8" w:rsidRPr="001C3BE3" w:rsidRDefault="004D0F78" w:rsidP="004D0F78">
      <w:pPr>
        <w:pStyle w:val="0berschrift3"/>
        <w:rPr>
          <w:rFonts w:cs="Arial"/>
          <w:b w:val="0"/>
          <w:i/>
          <w:sz w:val="24"/>
          <w:u w:val="single"/>
        </w:rPr>
      </w:pPr>
      <w:bookmarkStart w:id="0" w:name="_GoBack"/>
      <w:bookmarkEnd w:id="0"/>
      <w:r w:rsidRPr="001C3BE3">
        <w:rPr>
          <w:rFonts w:cs="Arial"/>
          <w:b w:val="0"/>
          <w:i/>
          <w:sz w:val="24"/>
          <w:u w:val="single"/>
        </w:rPr>
        <w:t>Arbeitsblatt 4: Die Teilungen Polens im 18. Jahrhundert</w:t>
      </w:r>
    </w:p>
    <w:p w:rsidR="00820BEB" w:rsidRPr="001C3BE3" w:rsidRDefault="00820BEB" w:rsidP="00820BEB">
      <w:pPr>
        <w:pStyle w:val="1Standardflietext"/>
        <w:rPr>
          <w:rFonts w:cs="Arial"/>
        </w:rPr>
      </w:pPr>
    </w:p>
    <w:p w:rsidR="004D0F78" w:rsidRPr="00D72FC9" w:rsidRDefault="00A9660E" w:rsidP="004D0F78">
      <w:pPr>
        <w:spacing w:after="0" w:line="240" w:lineRule="auto"/>
        <w:rPr>
          <w:rFonts w:cs="Arial"/>
          <w:sz w:val="24"/>
          <w:lang w:eastAsia="en-US"/>
        </w:rPr>
      </w:pPr>
      <w:r w:rsidRPr="001C3BE3">
        <w:rPr>
          <w:rFonts w:cs="Arial"/>
          <w:noProof/>
          <w:sz w:val="24"/>
        </w:rPr>
        <w:drawing>
          <wp:inline distT="0" distB="0" distL="0" distR="0" wp14:anchorId="0BB8C54D" wp14:editId="4A75C29C">
            <wp:extent cx="5678738" cy="4022578"/>
            <wp:effectExtent l="0" t="0" r="0" b="0"/>
            <wp:docPr id="6" name="Bild 6"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097" cy="4029916"/>
                    </a:xfrm>
                    <a:prstGeom prst="rect">
                      <a:avLst/>
                    </a:prstGeom>
                    <a:noFill/>
                    <a:ln>
                      <a:noFill/>
                    </a:ln>
                  </pic:spPr>
                </pic:pic>
              </a:graphicData>
            </a:graphic>
          </wp:inline>
        </w:drawing>
      </w:r>
    </w:p>
    <w:p w:rsidR="004D0F78" w:rsidRPr="00D72FC9" w:rsidRDefault="004D0F78" w:rsidP="00835FB5">
      <w:pPr>
        <w:spacing w:after="0" w:line="240" w:lineRule="auto"/>
        <w:jc w:val="right"/>
        <w:rPr>
          <w:rFonts w:cs="Arial"/>
          <w:i/>
          <w:sz w:val="16"/>
          <w:szCs w:val="16"/>
          <w:lang w:eastAsia="en-US"/>
        </w:rPr>
      </w:pPr>
      <w:r w:rsidRPr="00D72FC9">
        <w:rPr>
          <w:rFonts w:cs="Arial"/>
          <w:i/>
          <w:sz w:val="16"/>
          <w:szCs w:val="16"/>
          <w:lang w:eastAsia="en-US"/>
        </w:rPr>
        <w:t>© Cornelsen</w:t>
      </w:r>
    </w:p>
    <w:p w:rsidR="00820BEB" w:rsidRPr="001C3BE3" w:rsidRDefault="00820BEB" w:rsidP="00820BEB">
      <w:pPr>
        <w:pStyle w:val="1Standardflietext"/>
        <w:jc w:val="both"/>
        <w:rPr>
          <w:rStyle w:val="1kursiv"/>
          <w:rFonts w:cs="Arial"/>
          <w:sz w:val="22"/>
        </w:rPr>
      </w:pPr>
    </w:p>
    <w:p w:rsidR="004D0F78" w:rsidRPr="001C3BE3" w:rsidRDefault="004D0F78" w:rsidP="00820BEB">
      <w:pPr>
        <w:pStyle w:val="1Standardflietext"/>
        <w:jc w:val="both"/>
        <w:rPr>
          <w:rStyle w:val="1kursiv"/>
          <w:rFonts w:cs="Arial"/>
          <w:sz w:val="22"/>
        </w:rPr>
      </w:pPr>
      <w:r w:rsidRPr="00D72FC9">
        <w:rPr>
          <w:rStyle w:val="1kursiv"/>
          <w:rFonts w:cs="Arial"/>
          <w:sz w:val="22"/>
        </w:rPr>
        <w:t>1. Zeichnen Sie auf der Karte die ungefähren Grenzen des heutigen Polens ein. Schraffieren Sie dann jenes Gebiet, das vor der ersten Teilung zu Polen gehörte und gleichzeitig auch heute noch Staatsgebiet Polens ist. Was stellen Sie fest?</w:t>
      </w:r>
    </w:p>
    <w:p w:rsidR="004D0F78" w:rsidRPr="00D72FC9" w:rsidRDefault="004D0F78" w:rsidP="004D0F78">
      <w:pPr>
        <w:spacing w:after="0" w:line="240" w:lineRule="auto"/>
        <w:rPr>
          <w:rFonts w:cs="Arial"/>
          <w:sz w:val="24"/>
          <w:lang w:eastAsia="en-US"/>
        </w:rPr>
      </w:pPr>
    </w:p>
    <w:p w:rsidR="00AB3C2B" w:rsidRPr="00587D3A" w:rsidRDefault="005A0095" w:rsidP="00587D3A">
      <w:pPr>
        <w:spacing w:after="0" w:line="240" w:lineRule="auto"/>
        <w:rPr>
          <w:rFonts w:cs="Arial"/>
          <w:sz w:val="24"/>
          <w:lang w:eastAsia="en-US"/>
        </w:rPr>
      </w:pPr>
      <w:r w:rsidRPr="001C3BE3">
        <w:rPr>
          <w:rFonts w:cs="Arial"/>
          <w:noProof/>
          <w:sz w:val="24"/>
        </w:rPr>
        <mc:AlternateContent>
          <mc:Choice Requires="wps">
            <w:drawing>
              <wp:anchor distT="0" distB="0" distL="114300" distR="114300" simplePos="0" relativeHeight="251657216" behindDoc="0" locked="0" layoutInCell="1" allowOverlap="1" wp14:anchorId="01EB50AD" wp14:editId="3B82BF62">
                <wp:simplePos x="0" y="0"/>
                <wp:positionH relativeFrom="column">
                  <wp:posOffset>2011680</wp:posOffset>
                </wp:positionH>
                <wp:positionV relativeFrom="paragraph">
                  <wp:posOffset>222885</wp:posOffset>
                </wp:positionV>
                <wp:extent cx="3895725" cy="74295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78" w:rsidRPr="00820BEB" w:rsidRDefault="004D0F78" w:rsidP="00820BEB">
                            <w:pPr>
                              <w:pStyle w:val="1Standardflietext"/>
                              <w:jc w:val="both"/>
                              <w:rPr>
                                <w:rStyle w:val="1kursiv"/>
                                <w:sz w:val="22"/>
                              </w:rPr>
                            </w:pPr>
                            <w:r w:rsidRPr="00820BEB">
                              <w:rPr>
                                <w:rStyle w:val="1kursiv"/>
                                <w:sz w:val="22"/>
                              </w:rPr>
                              <w:t xml:space="preserve">2. Auf welche historischen Ereignisse des 19. und 20. Jahrhunderts spielt der Karikaturist Andrzej </w:t>
                            </w:r>
                            <w:proofErr w:type="spellStart"/>
                            <w:r w:rsidRPr="00820BEB">
                              <w:rPr>
                                <w:rStyle w:val="1kursiv"/>
                                <w:sz w:val="22"/>
                              </w:rPr>
                              <w:t>Mleczko</w:t>
                            </w:r>
                            <w:proofErr w:type="spellEnd"/>
                            <w:r w:rsidRPr="00820BEB">
                              <w:rPr>
                                <w:rStyle w:val="1kursiv"/>
                                <w:sz w:val="22"/>
                              </w:rPr>
                              <w:t xml:space="preserve"> </w:t>
                            </w:r>
                            <w:r w:rsidR="005A0095">
                              <w:t>{</w:t>
                            </w:r>
                            <w:proofErr w:type="spellStart"/>
                            <w:r w:rsidR="005A0095" w:rsidRPr="00820BEB">
                              <w:rPr>
                                <w:rStyle w:val="1kursiv"/>
                                <w:rFonts w:eastAsia="SabonCECV-Italic"/>
                                <w:sz w:val="18"/>
                                <w:szCs w:val="16"/>
                              </w:rPr>
                              <w:t>andschej</w:t>
                            </w:r>
                            <w:proofErr w:type="spellEnd"/>
                            <w:r w:rsidR="005A0095" w:rsidRPr="00820BEB">
                              <w:rPr>
                                <w:rStyle w:val="1kursiv"/>
                                <w:rFonts w:eastAsia="SabonCECV-Italic"/>
                                <w:sz w:val="18"/>
                                <w:szCs w:val="16"/>
                              </w:rPr>
                              <w:t xml:space="preserve"> </w:t>
                            </w:r>
                            <w:proofErr w:type="spellStart"/>
                            <w:r w:rsidR="005A0095" w:rsidRPr="00820BEB">
                              <w:rPr>
                                <w:rStyle w:val="1kursiv"/>
                                <w:rFonts w:eastAsia="SabonCECV-Italic"/>
                                <w:sz w:val="18"/>
                                <w:szCs w:val="16"/>
                              </w:rPr>
                              <w:t>mletschko</w:t>
                            </w:r>
                            <w:proofErr w:type="spellEnd"/>
                            <w:r w:rsidR="005A0095">
                              <w:rPr>
                                <w:rStyle w:val="1kursiv"/>
                                <w:rFonts w:eastAsia="SabonCECV-Bold"/>
                                <w:sz w:val="18"/>
                                <w:szCs w:val="16"/>
                              </w:rPr>
                              <w:t xml:space="preserve">} </w:t>
                            </w:r>
                            <w:r w:rsidRPr="00820BEB">
                              <w:rPr>
                                <w:rStyle w:val="1kursiv"/>
                                <w:sz w:val="22"/>
                              </w:rPr>
                              <w: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8.4pt;margin-top:17.55pt;width:306.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h1gwIAABA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" stroked="f">
                <v:textbox>
                  <w:txbxContent>
                    <w:p w:rsidR="004D0F78" w:rsidRPr="00820BEB" w:rsidRDefault="004D0F78" w:rsidP="00820BEB">
                      <w:pPr>
                        <w:pStyle w:val="1Standardflietext"/>
                        <w:jc w:val="both"/>
                        <w:rPr>
                          <w:rStyle w:val="1kursiv"/>
                          <w:sz w:val="22"/>
                        </w:rPr>
                      </w:pPr>
                      <w:r w:rsidRPr="00820BEB">
                        <w:rPr>
                          <w:rStyle w:val="1kursiv"/>
                          <w:sz w:val="22"/>
                        </w:rPr>
                        <w:t xml:space="preserve">2. Auf welche historischen Ereignisse des 19. und 20. Jahrhunderts spielt der Karikaturist Andrzej </w:t>
                      </w:r>
                      <w:proofErr w:type="spellStart"/>
                      <w:r w:rsidRPr="00820BEB">
                        <w:rPr>
                          <w:rStyle w:val="1kursiv"/>
                          <w:sz w:val="22"/>
                        </w:rPr>
                        <w:t>Mleczko</w:t>
                      </w:r>
                      <w:proofErr w:type="spellEnd"/>
                      <w:r w:rsidRPr="00820BEB">
                        <w:rPr>
                          <w:rStyle w:val="1kursiv"/>
                          <w:sz w:val="22"/>
                        </w:rPr>
                        <w:t xml:space="preserve"> </w:t>
                      </w:r>
                      <w:r w:rsidR="005A0095">
                        <w:t>{</w:t>
                      </w:r>
                      <w:proofErr w:type="spellStart"/>
                      <w:r w:rsidR="005A0095" w:rsidRPr="00820BEB">
                        <w:rPr>
                          <w:rStyle w:val="1kursiv"/>
                          <w:rFonts w:eastAsia="SabonCECV-Italic"/>
                          <w:sz w:val="18"/>
                          <w:szCs w:val="16"/>
                        </w:rPr>
                        <w:t>andschej</w:t>
                      </w:r>
                      <w:proofErr w:type="spellEnd"/>
                      <w:r w:rsidR="005A0095" w:rsidRPr="00820BEB">
                        <w:rPr>
                          <w:rStyle w:val="1kursiv"/>
                          <w:rFonts w:eastAsia="SabonCECV-Italic"/>
                          <w:sz w:val="18"/>
                          <w:szCs w:val="16"/>
                        </w:rPr>
                        <w:t xml:space="preserve"> </w:t>
                      </w:r>
                      <w:proofErr w:type="spellStart"/>
                      <w:r w:rsidR="005A0095" w:rsidRPr="00820BEB">
                        <w:rPr>
                          <w:rStyle w:val="1kursiv"/>
                          <w:rFonts w:eastAsia="SabonCECV-Italic"/>
                          <w:sz w:val="18"/>
                          <w:szCs w:val="16"/>
                        </w:rPr>
                        <w:t>mletschko</w:t>
                      </w:r>
                      <w:proofErr w:type="spellEnd"/>
                      <w:r w:rsidR="005A0095">
                        <w:rPr>
                          <w:rStyle w:val="1kursiv"/>
                          <w:rFonts w:eastAsia="SabonCECV-Bold"/>
                          <w:sz w:val="18"/>
                          <w:szCs w:val="16"/>
                        </w:rPr>
                        <w:t xml:space="preserve">} </w:t>
                      </w:r>
                      <w:r w:rsidRPr="00820BEB">
                        <w:rPr>
                          <w:rStyle w:val="1kursiv"/>
                          <w:sz w:val="22"/>
                        </w:rPr>
                        <w:t>an?</w:t>
                      </w:r>
                    </w:p>
                  </w:txbxContent>
                </v:textbox>
              </v:shape>
            </w:pict>
          </mc:Fallback>
        </mc:AlternateContent>
      </w:r>
      <w:r w:rsidR="003E29CD" w:rsidRPr="003757C1">
        <w:rPr>
          <w:rFonts w:cs="Arial"/>
          <w:noProof/>
          <w:sz w:val="24"/>
        </w:rPr>
        <mc:AlternateContent>
          <mc:Choice Requires="wps">
            <w:drawing>
              <wp:anchor distT="0" distB="0" distL="114300" distR="114300" simplePos="0" relativeHeight="251658240" behindDoc="0" locked="0" layoutInCell="1" allowOverlap="1" wp14:anchorId="21F4F7D6" wp14:editId="4DD48011">
                <wp:simplePos x="0" y="0"/>
                <wp:positionH relativeFrom="column">
                  <wp:posOffset>2012315</wp:posOffset>
                </wp:positionH>
                <wp:positionV relativeFrom="paragraph">
                  <wp:posOffset>2537459</wp:posOffset>
                </wp:positionV>
                <wp:extent cx="3830955" cy="63055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78" w:rsidRPr="003757C1" w:rsidRDefault="005A0095" w:rsidP="00820BEB">
                            <w:pPr>
                              <w:pStyle w:val="1Standardflietext"/>
                              <w:jc w:val="both"/>
                              <w:rPr>
                                <w:rStyle w:val="1kursiv"/>
                                <w:rFonts w:eastAsia="SabonCECV-Bold"/>
                              </w:rPr>
                            </w:pPr>
                            <w:r w:rsidRPr="003757C1">
                              <w:rPr>
                                <w:rStyle w:val="1kursiv"/>
                                <w:rFonts w:eastAsia="SabonCECV-Bold"/>
                              </w:rPr>
                              <w:t>„</w:t>
                            </w:r>
                            <w:r w:rsidR="004D0F78" w:rsidRPr="003757C1">
                              <w:rPr>
                                <w:rStyle w:val="1kursiv"/>
                                <w:rFonts w:eastAsia="SabonCECV-Bold"/>
                              </w:rPr>
                              <w:t xml:space="preserve">Den Polen </w:t>
                            </w:r>
                            <w:r w:rsidRPr="003757C1">
                              <w:rPr>
                                <w:rStyle w:val="1kursiv"/>
                                <w:rFonts w:eastAsia="SabonCECV-Bold"/>
                              </w:rPr>
                              <w:t>wischen wir eins aus</w:t>
                            </w:r>
                            <w:r w:rsidR="004D0F78" w:rsidRPr="003757C1">
                              <w:rPr>
                                <w:rStyle w:val="1kursiv"/>
                                <w:rFonts w:eastAsia="SabonCECV-Bold"/>
                              </w:rPr>
                              <w:t xml:space="preserve">: Wir </w:t>
                            </w:r>
                            <w:r w:rsidRPr="003757C1">
                              <w:rPr>
                                <w:rStyle w:val="1kursiv"/>
                                <w:rFonts w:eastAsia="SabonCECV-Bold"/>
                              </w:rPr>
                              <w:t xml:space="preserve">platzieren </w:t>
                            </w:r>
                            <w:r w:rsidR="004D0F78" w:rsidRPr="003757C1">
                              <w:rPr>
                                <w:rStyle w:val="1kursiv"/>
                                <w:rFonts w:eastAsia="SabonCECV-Bold"/>
                              </w:rPr>
                              <w:t>sie einfach mitten zwischen Deutschland und Russland.</w:t>
                            </w:r>
                            <w:r w:rsidRPr="003757C1">
                              <w:rPr>
                                <w:rStyle w:val="1kursiv"/>
                                <w:rFonts w:eastAsia="SabonCECV-Bold"/>
                              </w:rPr>
                              <w:t>“</w:t>
                            </w:r>
                            <w:r w:rsidR="004D0F78" w:rsidRPr="003757C1">
                              <w:rPr>
                                <w:rStyle w:val="1kursiv"/>
                                <w:rFonts w:eastAsia="SabonCECV-Bold"/>
                              </w:rPr>
                              <w:t xml:space="preserve"> </w:t>
                            </w:r>
                          </w:p>
                          <w:p w:rsidR="004D0F78" w:rsidRPr="00820BEB" w:rsidRDefault="004D0F78" w:rsidP="00820BEB">
                            <w:pPr>
                              <w:pStyle w:val="1Standardflietext"/>
                              <w:jc w:val="both"/>
                              <w:rPr>
                                <w:rStyle w:val="1kursiv"/>
                                <w:rFonts w:eastAsia="SabonCECV-Bold"/>
                                <w:sz w:val="18"/>
                                <w:szCs w:val="16"/>
                              </w:rPr>
                            </w:pPr>
                            <w:r w:rsidRPr="00820BEB">
                              <w:rPr>
                                <w:rStyle w:val="1kursiv"/>
                                <w:rFonts w:eastAsia="SabonCECV-Bold"/>
                                <w:sz w:val="18"/>
                                <w:szCs w:val="16"/>
                              </w:rPr>
                              <w:t xml:space="preserve">Karikatur von © Andrzej </w:t>
                            </w:r>
                            <w:proofErr w:type="spellStart"/>
                            <w:r w:rsidRPr="00820BEB">
                              <w:rPr>
                                <w:rStyle w:val="1kursiv"/>
                                <w:rFonts w:eastAsia="SabonCECV-Bold"/>
                                <w:sz w:val="18"/>
                                <w:szCs w:val="16"/>
                              </w:rPr>
                              <w:t>Mleczko</w:t>
                            </w:r>
                            <w:proofErr w:type="spellEnd"/>
                            <w:r w:rsidRPr="00820BEB">
                              <w:rPr>
                                <w:rStyle w:val="1kursiv"/>
                                <w:rFonts w:eastAsia="SabonCECV-Bold"/>
                                <w:sz w:val="18"/>
                                <w:szCs w:val="16"/>
                              </w:rPr>
                              <w:t xml:space="preserve"> </w:t>
                            </w:r>
                          </w:p>
                          <w:p w:rsidR="004D0F78" w:rsidRPr="00820BEB" w:rsidRDefault="004D0F78" w:rsidP="00820BEB">
                            <w:p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8.45pt;margin-top:199.8pt;width:301.6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" stroked="f">
                <v:textbox>
                  <w:txbxContent>
                    <w:p w:rsidR="004D0F78" w:rsidRPr="003757C1" w:rsidRDefault="005A0095" w:rsidP="00820BEB">
                      <w:pPr>
                        <w:pStyle w:val="1Standardflietext"/>
                        <w:jc w:val="both"/>
                        <w:rPr>
                          <w:rStyle w:val="1kursiv"/>
                          <w:rFonts w:eastAsia="SabonCECV-Bold"/>
                        </w:rPr>
                      </w:pPr>
                      <w:r w:rsidRPr="003757C1">
                        <w:rPr>
                          <w:rStyle w:val="1kursiv"/>
                          <w:rFonts w:eastAsia="SabonCECV-Bold"/>
                        </w:rPr>
                        <w:t>„</w:t>
                      </w:r>
                      <w:r w:rsidR="004D0F78" w:rsidRPr="003757C1">
                        <w:rPr>
                          <w:rStyle w:val="1kursiv"/>
                          <w:rFonts w:eastAsia="SabonCECV-Bold"/>
                        </w:rPr>
                        <w:t xml:space="preserve">Den Polen </w:t>
                      </w:r>
                      <w:r w:rsidRPr="003757C1">
                        <w:rPr>
                          <w:rStyle w:val="1kursiv"/>
                          <w:rFonts w:eastAsia="SabonCECV-Bold"/>
                        </w:rPr>
                        <w:t>wischen wir eins aus</w:t>
                      </w:r>
                      <w:r w:rsidR="004D0F78" w:rsidRPr="003757C1">
                        <w:rPr>
                          <w:rStyle w:val="1kursiv"/>
                          <w:rFonts w:eastAsia="SabonCECV-Bold"/>
                        </w:rPr>
                        <w:t xml:space="preserve">: Wir </w:t>
                      </w:r>
                      <w:r w:rsidRPr="003757C1">
                        <w:rPr>
                          <w:rStyle w:val="1kursiv"/>
                          <w:rFonts w:eastAsia="SabonCECV-Bold"/>
                        </w:rPr>
                        <w:t xml:space="preserve">platzieren </w:t>
                      </w:r>
                      <w:r w:rsidR="004D0F78" w:rsidRPr="003757C1">
                        <w:rPr>
                          <w:rStyle w:val="1kursiv"/>
                          <w:rFonts w:eastAsia="SabonCECV-Bold"/>
                        </w:rPr>
                        <w:t>sie einfach mitten zwischen Deutschland und Russland.</w:t>
                      </w:r>
                      <w:r w:rsidRPr="003757C1">
                        <w:rPr>
                          <w:rStyle w:val="1kursiv"/>
                          <w:rFonts w:eastAsia="SabonCECV-Bold"/>
                        </w:rPr>
                        <w:t>“</w:t>
                      </w:r>
                      <w:r w:rsidR="004D0F78" w:rsidRPr="003757C1">
                        <w:rPr>
                          <w:rStyle w:val="1kursiv"/>
                          <w:rFonts w:eastAsia="SabonCECV-Bold"/>
                        </w:rPr>
                        <w:t xml:space="preserve"> </w:t>
                      </w:r>
                    </w:p>
                    <w:p w:rsidR="004D0F78" w:rsidRPr="00820BEB" w:rsidRDefault="004D0F78" w:rsidP="00820BEB">
                      <w:pPr>
                        <w:pStyle w:val="1Standardflietext"/>
                        <w:jc w:val="both"/>
                        <w:rPr>
                          <w:rStyle w:val="1kursiv"/>
                          <w:rFonts w:eastAsia="SabonCECV-Bold"/>
                          <w:sz w:val="18"/>
                          <w:szCs w:val="16"/>
                        </w:rPr>
                      </w:pPr>
                      <w:r w:rsidRPr="00820BEB">
                        <w:rPr>
                          <w:rStyle w:val="1kursiv"/>
                          <w:rFonts w:eastAsia="SabonCECV-Bold"/>
                          <w:sz w:val="18"/>
                          <w:szCs w:val="16"/>
                        </w:rPr>
                        <w:t xml:space="preserve">Karikatur von © Andrzej </w:t>
                      </w:r>
                      <w:proofErr w:type="spellStart"/>
                      <w:r w:rsidRPr="00820BEB">
                        <w:rPr>
                          <w:rStyle w:val="1kursiv"/>
                          <w:rFonts w:eastAsia="SabonCECV-Bold"/>
                          <w:sz w:val="18"/>
                          <w:szCs w:val="16"/>
                        </w:rPr>
                        <w:t>Mleczko</w:t>
                      </w:r>
                      <w:proofErr w:type="spellEnd"/>
                      <w:r w:rsidRPr="00820BEB">
                        <w:rPr>
                          <w:rStyle w:val="1kursiv"/>
                          <w:rFonts w:eastAsia="SabonCECV-Bold"/>
                          <w:sz w:val="18"/>
                          <w:szCs w:val="16"/>
                        </w:rPr>
                        <w:t xml:space="preserve"> </w:t>
                      </w:r>
                    </w:p>
                    <w:p w:rsidR="004D0F78" w:rsidRPr="00820BEB" w:rsidRDefault="004D0F78" w:rsidP="00820BEB">
                      <w:pPr>
                        <w:jc w:val="both"/>
                        <w:rPr>
                          <w:sz w:val="22"/>
                        </w:rPr>
                      </w:pPr>
                    </w:p>
                  </w:txbxContent>
                </v:textbox>
              </v:shape>
            </w:pict>
          </mc:Fallback>
        </mc:AlternateContent>
      </w:r>
      <w:r w:rsidR="00A9660E" w:rsidRPr="003757C1">
        <w:rPr>
          <w:rFonts w:cs="Arial"/>
          <w:noProof/>
          <w:sz w:val="24"/>
        </w:rPr>
        <w:drawing>
          <wp:inline distT="0" distB="0" distL="0" distR="0" wp14:anchorId="6C41F646" wp14:editId="3991BD10">
            <wp:extent cx="2059188" cy="3183112"/>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404" cy="3194266"/>
                    </a:xfrm>
                    <a:prstGeom prst="rect">
                      <a:avLst/>
                    </a:prstGeom>
                    <a:noFill/>
                    <a:ln>
                      <a:noFill/>
                    </a:ln>
                  </pic:spPr>
                </pic:pic>
              </a:graphicData>
            </a:graphic>
          </wp:inline>
        </w:drawing>
      </w:r>
    </w:p>
    <w:p w:rsidR="00AB3C2B" w:rsidRPr="00D72FC9" w:rsidRDefault="00AB3C2B" w:rsidP="00FE34B2">
      <w:pPr>
        <w:pStyle w:val="1Standardflietext"/>
        <w:rPr>
          <w:rFonts w:cs="Arial"/>
          <w:b/>
          <w:i/>
          <w:sz w:val="22"/>
          <w:lang w:eastAsia="en-US"/>
        </w:rPr>
      </w:pPr>
    </w:p>
    <w:sectPr w:rsidR="00AB3C2B" w:rsidRPr="00D72FC9"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CC0" w:rsidRDefault="00380CC0">
      <w:r>
        <w:separator/>
      </w:r>
    </w:p>
    <w:p w:rsidR="00380CC0" w:rsidRDefault="00380CC0"/>
    <w:p w:rsidR="00380CC0" w:rsidRDefault="00380CC0"/>
    <w:p w:rsidR="00380CC0" w:rsidRDefault="00380CC0"/>
    <w:p w:rsidR="00380CC0" w:rsidRDefault="00380CC0"/>
    <w:p w:rsidR="00380CC0" w:rsidRDefault="00380CC0"/>
    <w:p w:rsidR="00380CC0" w:rsidRDefault="00380CC0"/>
    <w:p w:rsidR="00380CC0" w:rsidRDefault="00380CC0"/>
  </w:endnote>
  <w:endnote w:type="continuationSeparator" w:id="0">
    <w:p w:rsidR="00380CC0" w:rsidRDefault="00380CC0">
      <w:r>
        <w:continuationSeparator/>
      </w:r>
    </w:p>
    <w:p w:rsidR="00380CC0" w:rsidRDefault="00380CC0"/>
    <w:p w:rsidR="00380CC0" w:rsidRDefault="00380CC0"/>
    <w:p w:rsidR="00380CC0" w:rsidRDefault="00380CC0"/>
    <w:p w:rsidR="00380CC0" w:rsidRDefault="00380CC0"/>
    <w:p w:rsidR="00380CC0" w:rsidRDefault="00380CC0"/>
    <w:p w:rsidR="00380CC0" w:rsidRDefault="00380CC0"/>
    <w:p w:rsidR="00380CC0" w:rsidRDefault="00380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abonCECV-Italic">
    <w:panose1 w:val="00000000000000000000"/>
    <w:charset w:val="00"/>
    <w:family w:val="roman"/>
    <w:notTrueType/>
    <w:pitch w:val="default"/>
    <w:sig w:usb0="00000003" w:usb1="00000000" w:usb2="00000000" w:usb3="00000000" w:csb0="00000001" w:csb1="00000000"/>
  </w:font>
  <w:font w:name="SabonCECV-Bold">
    <w:altName w:val="MS Mincho"/>
    <w:panose1 w:val="00000000000000000000"/>
    <w:charset w:val="8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45022D25" wp14:editId="7F8AB091">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83BB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83BB4">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CC0" w:rsidRDefault="00380CC0">
      <w:r>
        <w:separator/>
      </w:r>
    </w:p>
    <w:p w:rsidR="00380CC0" w:rsidRDefault="00380CC0"/>
    <w:p w:rsidR="00380CC0" w:rsidRDefault="00380CC0"/>
    <w:p w:rsidR="00380CC0" w:rsidRDefault="00380CC0"/>
    <w:p w:rsidR="00380CC0" w:rsidRDefault="00380CC0"/>
    <w:p w:rsidR="00380CC0" w:rsidRDefault="00380CC0"/>
    <w:p w:rsidR="00380CC0" w:rsidRDefault="00380CC0"/>
    <w:p w:rsidR="00380CC0" w:rsidRDefault="00380CC0"/>
  </w:footnote>
  <w:footnote w:type="continuationSeparator" w:id="0">
    <w:p w:rsidR="00380CC0" w:rsidRDefault="00380CC0">
      <w:r>
        <w:continuationSeparator/>
      </w:r>
    </w:p>
    <w:p w:rsidR="00380CC0" w:rsidRDefault="00380CC0"/>
    <w:p w:rsidR="00380CC0" w:rsidRDefault="00380CC0"/>
    <w:p w:rsidR="00380CC0" w:rsidRDefault="00380CC0"/>
    <w:p w:rsidR="00380CC0" w:rsidRDefault="00380CC0"/>
    <w:p w:rsidR="00380CC0" w:rsidRDefault="00380CC0"/>
    <w:p w:rsidR="00380CC0" w:rsidRDefault="00380CC0"/>
    <w:p w:rsidR="00380CC0" w:rsidRDefault="00380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4B349D84" wp14:editId="3C8BBBCD">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757C1"/>
    <w:rsid w:val="00376614"/>
    <w:rsid w:val="00380CC0"/>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3BB4"/>
    <w:rsid w:val="00984AF4"/>
    <w:rsid w:val="00986517"/>
    <w:rsid w:val="0098656D"/>
    <w:rsid w:val="00990706"/>
    <w:rsid w:val="0099163E"/>
    <w:rsid w:val="0099491D"/>
    <w:rsid w:val="009A74FD"/>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3001"/>
    <w:rsid w:val="00DD2C73"/>
    <w:rsid w:val="00DD3B31"/>
    <w:rsid w:val="00DE1DFB"/>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8827-429A-48B5-988D-86020E1C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43</Words>
  <Characters>273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315</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2014-06-12T12:13:00Z</cp:lastPrinted>
  <dcterms:created xsi:type="dcterms:W3CDTF">2014-06-12T11:26:00Z</dcterms:created>
  <dcterms:modified xsi:type="dcterms:W3CDTF">2014-06-12T12:13:00Z</dcterms:modified>
  <cp:category>Aktualitätendienst Politik</cp:category>
</cp:coreProperties>
</file>