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11" w:rsidRPr="007E5F51" w:rsidRDefault="00182BC7" w:rsidP="00FC1FB3">
      <w:pPr>
        <w:pStyle w:val="0berschrift2"/>
        <w:tabs>
          <w:tab w:val="left" w:pos="851"/>
        </w:tabs>
        <w:rPr>
          <w:rFonts w:cs="Arial"/>
          <w:b/>
          <w:color w:val="000000" w:themeColor="text1"/>
          <w:sz w:val="24"/>
          <w:u w:val="none"/>
        </w:rPr>
      </w:pPr>
      <w:r w:rsidRPr="007E5F51">
        <w:rPr>
          <w:rFonts w:cs="Arial"/>
          <w:b/>
          <w:color w:val="000000" w:themeColor="text1"/>
          <w:sz w:val="24"/>
          <w:u w:val="none"/>
        </w:rPr>
        <w:t>Juden in Polen</w:t>
      </w:r>
    </w:p>
    <w:p w:rsidR="00975911" w:rsidRPr="007E5F51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7E5F51">
        <w:rPr>
          <w:rFonts w:cs="Arial"/>
          <w:color w:val="000000" w:themeColor="text1"/>
        </w:rPr>
        <w:t>Kurzbeschreibung des Moduls</w:t>
      </w:r>
    </w:p>
    <w:p w:rsidR="00355196" w:rsidRPr="007E5F51" w:rsidRDefault="00E10AC0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Polen war jahrhundertelang</w:t>
      </w:r>
      <w:r w:rsidR="008B74C5" w:rsidRPr="007E5F51">
        <w:rPr>
          <w:rFonts w:cs="Arial"/>
          <w:color w:val="000000" w:themeColor="text1"/>
          <w:sz w:val="22"/>
        </w:rPr>
        <w:t xml:space="preserve"> ein </w:t>
      </w:r>
      <w:r w:rsidR="00580907" w:rsidRPr="007E5F51">
        <w:rPr>
          <w:rFonts w:cs="Arial"/>
          <w:color w:val="000000" w:themeColor="text1"/>
          <w:sz w:val="22"/>
        </w:rPr>
        <w:t xml:space="preserve">Zentrum des </w:t>
      </w:r>
      <w:r w:rsidR="008B74C5" w:rsidRPr="007E5F51">
        <w:rPr>
          <w:rFonts w:cs="Arial"/>
          <w:color w:val="000000" w:themeColor="text1"/>
          <w:sz w:val="22"/>
        </w:rPr>
        <w:t xml:space="preserve">europäischen </w:t>
      </w:r>
      <w:r w:rsidR="00580907" w:rsidRPr="007E5F51">
        <w:rPr>
          <w:rFonts w:cs="Arial"/>
          <w:color w:val="000000" w:themeColor="text1"/>
          <w:sz w:val="22"/>
        </w:rPr>
        <w:t>Judentums</w:t>
      </w:r>
      <w:r w:rsidR="009109A8" w:rsidRPr="007E5F51">
        <w:rPr>
          <w:rFonts w:cs="Arial"/>
          <w:color w:val="000000" w:themeColor="text1"/>
          <w:sz w:val="22"/>
        </w:rPr>
        <w:t>. H</w:t>
      </w:r>
      <w:r w:rsidR="001521E6" w:rsidRPr="007E5F51">
        <w:rPr>
          <w:rFonts w:cs="Arial"/>
          <w:color w:val="000000" w:themeColor="text1"/>
          <w:sz w:val="22"/>
        </w:rPr>
        <w:t xml:space="preserve">ier befanden sich jüdische </w:t>
      </w:r>
      <w:r w:rsidR="00461919" w:rsidRPr="007E5F51">
        <w:rPr>
          <w:rFonts w:cs="Arial"/>
          <w:color w:val="000000" w:themeColor="text1"/>
          <w:sz w:val="22"/>
        </w:rPr>
        <w:t>Hoch</w:t>
      </w:r>
      <w:r w:rsidR="001521E6" w:rsidRPr="007E5F51">
        <w:rPr>
          <w:rFonts w:cs="Arial"/>
          <w:color w:val="000000" w:themeColor="text1"/>
          <w:sz w:val="22"/>
        </w:rPr>
        <w:t xml:space="preserve">schulen, die </w:t>
      </w:r>
      <w:r w:rsidR="00461919" w:rsidRPr="007E5F51">
        <w:rPr>
          <w:rFonts w:cs="Arial"/>
          <w:color w:val="000000" w:themeColor="text1"/>
          <w:sz w:val="22"/>
        </w:rPr>
        <w:t>in ganz E</w:t>
      </w:r>
      <w:r w:rsidR="001521E6" w:rsidRPr="007E5F51">
        <w:rPr>
          <w:rFonts w:cs="Arial"/>
          <w:color w:val="000000" w:themeColor="text1"/>
          <w:sz w:val="22"/>
        </w:rPr>
        <w:t>uropa angesehen und tonangebend waren</w:t>
      </w:r>
      <w:r w:rsidR="009109A8" w:rsidRPr="007E5F51">
        <w:rPr>
          <w:rFonts w:cs="Arial"/>
          <w:color w:val="000000" w:themeColor="text1"/>
          <w:sz w:val="22"/>
        </w:rPr>
        <w:t>; hier entfaltete sich jüdische Kultur</w:t>
      </w:r>
      <w:r w:rsidR="0025676B" w:rsidRPr="007E5F51">
        <w:rPr>
          <w:rFonts w:cs="Arial"/>
          <w:color w:val="000000" w:themeColor="text1"/>
          <w:sz w:val="22"/>
        </w:rPr>
        <w:t xml:space="preserve"> im Dialog mit der polnisch-litauischen Umgebung.</w:t>
      </w:r>
      <w:r w:rsidR="00580907" w:rsidRPr="007E5F51">
        <w:rPr>
          <w:rFonts w:cs="Arial"/>
          <w:color w:val="000000" w:themeColor="text1"/>
          <w:sz w:val="22"/>
        </w:rPr>
        <w:t xml:space="preserve"> Die Geschichte der polnischen Juden reicht von Zeiten relativ großer Toleranz </w:t>
      </w:r>
      <w:r w:rsidR="005575C5" w:rsidRPr="007E5F51">
        <w:rPr>
          <w:rFonts w:cs="Arial"/>
          <w:color w:val="000000" w:themeColor="text1"/>
          <w:sz w:val="22"/>
        </w:rPr>
        <w:t xml:space="preserve">in </w:t>
      </w:r>
      <w:r w:rsidR="00580907" w:rsidRPr="007E5F51">
        <w:rPr>
          <w:rFonts w:cs="Arial"/>
          <w:color w:val="000000" w:themeColor="text1"/>
          <w:sz w:val="22"/>
        </w:rPr>
        <w:t xml:space="preserve">Mittelalter und Renaissance über </w:t>
      </w:r>
      <w:r w:rsidR="00461919" w:rsidRPr="007E5F51">
        <w:rPr>
          <w:rFonts w:cs="Arial"/>
          <w:color w:val="000000" w:themeColor="text1"/>
          <w:sz w:val="22"/>
        </w:rPr>
        <w:t xml:space="preserve">wechselhafte und </w:t>
      </w:r>
      <w:r w:rsidRPr="007E5F51">
        <w:rPr>
          <w:rFonts w:cs="Arial"/>
          <w:color w:val="000000" w:themeColor="text1"/>
          <w:sz w:val="22"/>
        </w:rPr>
        <w:t>schwierige Epoche</w:t>
      </w:r>
      <w:r w:rsidR="003A57D7" w:rsidRPr="007E5F51">
        <w:rPr>
          <w:rFonts w:cs="Arial"/>
          <w:color w:val="000000" w:themeColor="text1"/>
          <w:sz w:val="22"/>
        </w:rPr>
        <w:t xml:space="preserve">n </w:t>
      </w:r>
      <w:r w:rsidR="00580907" w:rsidRPr="007E5F51">
        <w:rPr>
          <w:rFonts w:cs="Arial"/>
          <w:color w:val="000000" w:themeColor="text1"/>
          <w:sz w:val="22"/>
        </w:rPr>
        <w:t>während der Kosaken</w:t>
      </w:r>
      <w:r w:rsidR="00461919" w:rsidRPr="007E5F51">
        <w:rPr>
          <w:rFonts w:cs="Arial"/>
          <w:color w:val="000000" w:themeColor="text1"/>
          <w:sz w:val="22"/>
        </w:rPr>
        <w:t>aufstände und Kriege im 18. J</w:t>
      </w:r>
      <w:r w:rsidR="005575C5" w:rsidRPr="007E5F51">
        <w:rPr>
          <w:rFonts w:cs="Arial"/>
          <w:color w:val="000000" w:themeColor="text1"/>
          <w:sz w:val="22"/>
        </w:rPr>
        <w:t>ahrhundert</w:t>
      </w:r>
      <w:r w:rsidR="00580907" w:rsidRPr="007E5F51">
        <w:rPr>
          <w:rFonts w:cs="Arial"/>
          <w:color w:val="000000" w:themeColor="text1"/>
          <w:sz w:val="22"/>
        </w:rPr>
        <w:t xml:space="preserve">, der Teilungen </w:t>
      </w:r>
      <w:r w:rsidR="005575C5" w:rsidRPr="007E5F51">
        <w:rPr>
          <w:rFonts w:cs="Arial"/>
          <w:color w:val="000000" w:themeColor="text1"/>
          <w:sz w:val="22"/>
        </w:rPr>
        <w:t xml:space="preserve">Polens </w:t>
      </w:r>
      <w:r w:rsidR="00580907" w:rsidRPr="007E5F51">
        <w:rPr>
          <w:rFonts w:cs="Arial"/>
          <w:color w:val="000000" w:themeColor="text1"/>
          <w:sz w:val="22"/>
        </w:rPr>
        <w:t xml:space="preserve">und </w:t>
      </w:r>
      <w:r w:rsidRPr="007E5F51">
        <w:rPr>
          <w:rFonts w:cs="Arial"/>
          <w:color w:val="000000" w:themeColor="text1"/>
          <w:sz w:val="22"/>
        </w:rPr>
        <w:t xml:space="preserve">der Zeit zwischen den beiden Weltkriegen </w:t>
      </w:r>
      <w:r w:rsidR="00461919" w:rsidRPr="007E5F51">
        <w:rPr>
          <w:rFonts w:cs="Arial"/>
          <w:color w:val="000000" w:themeColor="text1"/>
          <w:sz w:val="22"/>
        </w:rPr>
        <w:t>bis zur fast völligen Auslöschung jüdischen</w:t>
      </w:r>
      <w:r w:rsidR="006D1553" w:rsidRPr="007E5F51">
        <w:rPr>
          <w:rFonts w:cs="Arial"/>
          <w:color w:val="000000" w:themeColor="text1"/>
          <w:sz w:val="22"/>
        </w:rPr>
        <w:t xml:space="preserve"> Lebens in Polen durch die Nationalsozialisten</w:t>
      </w:r>
      <w:r w:rsidR="001521E6" w:rsidRPr="007E5F51">
        <w:rPr>
          <w:rFonts w:cs="Arial"/>
          <w:color w:val="000000" w:themeColor="text1"/>
          <w:sz w:val="22"/>
        </w:rPr>
        <w:t xml:space="preserve">. Der Neubeginn nach 1945 wurde erschwert durch politische Umstände, die zur Emigration des größten Teils der wenigen noch in Polen verbliebenen Juden führten. </w:t>
      </w:r>
      <w:r w:rsidR="006D1553" w:rsidRPr="007E5F51">
        <w:rPr>
          <w:rFonts w:cs="Arial"/>
          <w:color w:val="000000" w:themeColor="text1"/>
          <w:sz w:val="22"/>
        </w:rPr>
        <w:t>N</w:t>
      </w:r>
      <w:r w:rsidR="00785330" w:rsidRPr="007E5F51">
        <w:rPr>
          <w:rFonts w:cs="Arial"/>
          <w:color w:val="000000" w:themeColor="text1"/>
          <w:sz w:val="22"/>
        </w:rPr>
        <w:t xml:space="preserve">ach dem Übergang zur Demokratie 1989 entstand ein günstigeres Umfeld für das Wiedererstehen jüdischen Lebens in Polen. </w:t>
      </w:r>
    </w:p>
    <w:p w:rsidR="00355196" w:rsidRPr="007E5F51" w:rsidRDefault="00785330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Das vorliegende Modul soll den Schüler</w:t>
      </w:r>
      <w:r w:rsidR="005575C5" w:rsidRPr="007E5F51">
        <w:rPr>
          <w:rFonts w:cs="Arial"/>
          <w:color w:val="000000" w:themeColor="text1"/>
          <w:sz w:val="22"/>
        </w:rPr>
        <w:t>Inne</w:t>
      </w:r>
      <w:r w:rsidRPr="007E5F51">
        <w:rPr>
          <w:rFonts w:cs="Arial"/>
          <w:color w:val="000000" w:themeColor="text1"/>
          <w:sz w:val="22"/>
        </w:rPr>
        <w:t xml:space="preserve">n einen Einblick in wichtige Etappen der jüdischen Geschichte in Polen vermitteln und ihnen einen Eindruck von der faszinierenden Welt </w:t>
      </w:r>
      <w:r w:rsidR="00FF2E9F" w:rsidRPr="007E5F51">
        <w:rPr>
          <w:rFonts w:cs="Arial"/>
          <w:color w:val="000000" w:themeColor="text1"/>
          <w:sz w:val="22"/>
        </w:rPr>
        <w:t xml:space="preserve">und dem kulturellen Reichtum </w:t>
      </w:r>
      <w:r w:rsidRPr="007E5F51">
        <w:rPr>
          <w:rFonts w:cs="Arial"/>
          <w:color w:val="000000" w:themeColor="text1"/>
          <w:sz w:val="22"/>
        </w:rPr>
        <w:t xml:space="preserve">des sog. Ostjudentums geben. Sie sollen erkennen, welche Bedingungen das Zusammenleben verschiedener Kulturen förderten und welche es erschwerten. Sie werden konfrontiert mit verschiedenen Reaktionen </w:t>
      </w:r>
      <w:r w:rsidR="00FF2E9F" w:rsidRPr="007E5F51">
        <w:rPr>
          <w:rFonts w:cs="Arial"/>
          <w:color w:val="000000" w:themeColor="text1"/>
          <w:sz w:val="22"/>
        </w:rPr>
        <w:t xml:space="preserve">der Juden und ihrer polnischen Mitbürger </w:t>
      </w:r>
      <w:r w:rsidRPr="007E5F51">
        <w:rPr>
          <w:rFonts w:cs="Arial"/>
          <w:color w:val="000000" w:themeColor="text1"/>
          <w:sz w:val="22"/>
        </w:rPr>
        <w:t xml:space="preserve">auf Unterdrückung und </w:t>
      </w:r>
      <w:r w:rsidR="00FF2E9F" w:rsidRPr="007E5F51">
        <w:rPr>
          <w:rFonts w:cs="Arial"/>
          <w:color w:val="000000" w:themeColor="text1"/>
          <w:sz w:val="22"/>
        </w:rPr>
        <w:t xml:space="preserve">Gewalt. </w:t>
      </w:r>
    </w:p>
    <w:p w:rsidR="00975911" w:rsidRPr="007E5F51" w:rsidRDefault="00975911" w:rsidP="00FC1FB3">
      <w:pPr>
        <w:pStyle w:val="1Standardflietext"/>
        <w:tabs>
          <w:tab w:val="left" w:pos="851"/>
        </w:tabs>
        <w:rPr>
          <w:rFonts w:cs="Arial"/>
          <w:color w:val="000000" w:themeColor="text1"/>
        </w:rPr>
      </w:pPr>
    </w:p>
    <w:p w:rsidR="00975911" w:rsidRPr="007E5F51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  <w:szCs w:val="22"/>
        </w:rPr>
      </w:pPr>
      <w:r w:rsidRPr="007E5F51">
        <w:rPr>
          <w:rFonts w:cs="Arial"/>
          <w:color w:val="000000" w:themeColor="text1"/>
          <w:szCs w:val="22"/>
        </w:rPr>
        <w:t>Das Modul enthält</w:t>
      </w:r>
    </w:p>
    <w:p w:rsidR="00975911" w:rsidRPr="007E5F51" w:rsidRDefault="00975911" w:rsidP="00FC1FB3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color w:val="000000" w:themeColor="text1"/>
          <w:sz w:val="22"/>
          <w:szCs w:val="22"/>
        </w:rPr>
        <w:t xml:space="preserve">Eine </w:t>
      </w:r>
      <w:r w:rsidRPr="007E5F51">
        <w:rPr>
          <w:rFonts w:cs="Arial"/>
          <w:b/>
          <w:color w:val="000000" w:themeColor="text1"/>
          <w:sz w:val="22"/>
          <w:szCs w:val="22"/>
        </w:rPr>
        <w:t>didaktische Einführung</w:t>
      </w:r>
      <w:r w:rsidRPr="007E5F51">
        <w:rPr>
          <w:rFonts w:cs="Arial"/>
          <w:color w:val="000000" w:themeColor="text1"/>
          <w:sz w:val="22"/>
          <w:szCs w:val="22"/>
        </w:rPr>
        <w:t xml:space="preserve"> zum Thema</w:t>
      </w:r>
    </w:p>
    <w:p w:rsidR="00182BC7" w:rsidRPr="007E5F51" w:rsidRDefault="00975911" w:rsidP="00182BC7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color w:val="000000" w:themeColor="text1"/>
          <w:sz w:val="22"/>
          <w:szCs w:val="22"/>
        </w:rPr>
        <w:t xml:space="preserve">Hinweise zu </w:t>
      </w:r>
      <w:r w:rsidRPr="007E5F51">
        <w:rPr>
          <w:rFonts w:cs="Arial"/>
          <w:b/>
          <w:color w:val="000000" w:themeColor="text1"/>
          <w:sz w:val="22"/>
          <w:szCs w:val="22"/>
        </w:rPr>
        <w:t xml:space="preserve">Referatsthemen, </w:t>
      </w:r>
      <w:r w:rsidR="004A0D04" w:rsidRPr="007E5F51">
        <w:rPr>
          <w:rFonts w:cs="Arial"/>
          <w:b/>
          <w:color w:val="000000" w:themeColor="text1"/>
          <w:sz w:val="22"/>
          <w:szCs w:val="22"/>
        </w:rPr>
        <w:t>Links</w:t>
      </w:r>
      <w:r w:rsidR="004A0D04" w:rsidRPr="007E5F51">
        <w:rPr>
          <w:rFonts w:cs="Arial"/>
          <w:color w:val="000000" w:themeColor="text1"/>
          <w:sz w:val="22"/>
          <w:szCs w:val="22"/>
        </w:rPr>
        <w:t xml:space="preserve"> und </w:t>
      </w:r>
      <w:r w:rsidRPr="007E5F51">
        <w:rPr>
          <w:rFonts w:cs="Arial"/>
          <w:b/>
          <w:color w:val="000000" w:themeColor="text1"/>
          <w:sz w:val="22"/>
          <w:szCs w:val="22"/>
        </w:rPr>
        <w:t>weiterführender Literatur</w:t>
      </w:r>
    </w:p>
    <w:p w:rsidR="00182BC7" w:rsidRPr="007E5F51" w:rsidRDefault="00182BC7" w:rsidP="00182BC7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color w:val="000000" w:themeColor="text1"/>
          <w:sz w:val="22"/>
          <w:szCs w:val="22"/>
        </w:rPr>
        <w:t>einen</w:t>
      </w:r>
      <w:r w:rsidRPr="007E5F51">
        <w:rPr>
          <w:rFonts w:cs="Arial"/>
          <w:b/>
          <w:color w:val="000000" w:themeColor="text1"/>
          <w:sz w:val="22"/>
          <w:szCs w:val="22"/>
        </w:rPr>
        <w:t xml:space="preserve"> Einführungstext</w:t>
      </w:r>
    </w:p>
    <w:p w:rsidR="00355196" w:rsidRPr="007E5F51" w:rsidRDefault="00975911" w:rsidP="00FF5221">
      <w:pPr>
        <w:pStyle w:val="1Standardflietext"/>
        <w:numPr>
          <w:ilvl w:val="0"/>
          <w:numId w:val="27"/>
        </w:numPr>
        <w:tabs>
          <w:tab w:val="left" w:pos="851"/>
        </w:tabs>
        <w:ind w:left="714" w:hanging="357"/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1</w:t>
      </w:r>
      <w:r w:rsidRPr="007E5F51">
        <w:rPr>
          <w:rFonts w:cs="Arial"/>
          <w:color w:val="000000" w:themeColor="text1"/>
          <w:sz w:val="22"/>
          <w:szCs w:val="22"/>
        </w:rPr>
        <w:t>:</w:t>
      </w:r>
      <w:r w:rsidR="00182BC7" w:rsidRPr="007E5F51">
        <w:rPr>
          <w:rFonts w:cs="Arial"/>
          <w:color w:val="000000" w:themeColor="text1"/>
          <w:sz w:val="22"/>
          <w:szCs w:val="22"/>
        </w:rPr>
        <w:t xml:space="preserve"> Po-lin – Ort der Zuflucht</w:t>
      </w:r>
    </w:p>
    <w:p w:rsidR="00975911" w:rsidRPr="007E5F51" w:rsidRDefault="00975911" w:rsidP="00FF5221">
      <w:pPr>
        <w:pStyle w:val="1Standardflietext"/>
        <w:numPr>
          <w:ilvl w:val="0"/>
          <w:numId w:val="27"/>
        </w:numPr>
        <w:tabs>
          <w:tab w:val="left" w:pos="851"/>
        </w:tabs>
        <w:ind w:left="714" w:hanging="357"/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2</w:t>
      </w:r>
      <w:r w:rsidRPr="007E5F51">
        <w:rPr>
          <w:rFonts w:cs="Arial"/>
          <w:color w:val="000000" w:themeColor="text1"/>
          <w:sz w:val="22"/>
          <w:szCs w:val="22"/>
        </w:rPr>
        <w:t xml:space="preserve">: </w:t>
      </w:r>
      <w:r w:rsidR="00182BC7" w:rsidRPr="007E5F51">
        <w:rPr>
          <w:rFonts w:cs="Arial"/>
          <w:color w:val="000000" w:themeColor="text1"/>
          <w:sz w:val="22"/>
          <w:szCs w:val="22"/>
        </w:rPr>
        <w:t>Paradies für die Juden</w:t>
      </w:r>
    </w:p>
    <w:p w:rsidR="00975911" w:rsidRPr="007E5F51" w:rsidRDefault="00975911" w:rsidP="00FC1FB3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3</w:t>
      </w:r>
      <w:r w:rsidRPr="007E5F51">
        <w:rPr>
          <w:rFonts w:cs="Arial"/>
          <w:color w:val="000000" w:themeColor="text1"/>
          <w:sz w:val="22"/>
          <w:szCs w:val="22"/>
        </w:rPr>
        <w:t xml:space="preserve">: </w:t>
      </w:r>
      <w:r w:rsidR="00182BC7" w:rsidRPr="007E5F51">
        <w:rPr>
          <w:rFonts w:cs="Arial"/>
          <w:color w:val="000000" w:themeColor="text1"/>
          <w:sz w:val="22"/>
          <w:szCs w:val="22"/>
        </w:rPr>
        <w:t>Licht gegen Schatten?</w:t>
      </w:r>
      <w:r w:rsidR="00515F1C" w:rsidRPr="007E5F51">
        <w:rPr>
          <w:rFonts w:cs="Arial"/>
          <w:color w:val="000000" w:themeColor="text1"/>
          <w:sz w:val="22"/>
          <w:szCs w:val="22"/>
        </w:rPr>
        <w:t xml:space="preserve"> Gegensätzliche geistige Strömungen im geteilten Polen</w:t>
      </w:r>
    </w:p>
    <w:p w:rsidR="00FF5221" w:rsidRPr="007E5F51" w:rsidRDefault="00182BC7" w:rsidP="00A0753C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i/>
          <w:color w:val="000000" w:themeColor="text1"/>
          <w:sz w:val="24"/>
          <w:u w:val="single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4</w:t>
      </w:r>
      <w:r w:rsidRPr="007E5F51">
        <w:rPr>
          <w:rFonts w:cs="Arial"/>
          <w:color w:val="000000" w:themeColor="text1"/>
          <w:sz w:val="22"/>
          <w:szCs w:val="22"/>
        </w:rPr>
        <w:t>: Blüte jüdischer Kultur in schwierigen Zeiten</w:t>
      </w:r>
      <w:r w:rsidR="002D0B32" w:rsidRPr="007E5F51">
        <w:rPr>
          <w:rFonts w:cs="Arial"/>
          <w:color w:val="000000" w:themeColor="text1"/>
          <w:sz w:val="22"/>
          <w:szCs w:val="22"/>
        </w:rPr>
        <w:t xml:space="preserve"> – Die Zwischenkriegszeit</w:t>
      </w:r>
    </w:p>
    <w:p w:rsidR="00FF5221" w:rsidRPr="007E5F51" w:rsidRDefault="00182BC7" w:rsidP="00FF5221">
      <w:pPr>
        <w:pStyle w:val="1Standardflietext"/>
        <w:numPr>
          <w:ilvl w:val="0"/>
          <w:numId w:val="27"/>
        </w:numPr>
        <w:tabs>
          <w:tab w:val="left" w:pos="851"/>
        </w:tabs>
        <w:jc w:val="both"/>
        <w:rPr>
          <w:rFonts w:cs="Arial"/>
          <w:i/>
          <w:color w:val="000000" w:themeColor="text1"/>
          <w:sz w:val="24"/>
          <w:u w:val="single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5</w:t>
      </w:r>
      <w:r w:rsidRPr="007E5F51">
        <w:rPr>
          <w:rFonts w:cs="Arial"/>
          <w:color w:val="000000" w:themeColor="text1"/>
          <w:sz w:val="22"/>
          <w:szCs w:val="22"/>
        </w:rPr>
        <w:t>: Shoah</w:t>
      </w:r>
      <w:r w:rsidR="00A0753C" w:rsidRPr="007E5F51">
        <w:rPr>
          <w:rFonts w:cs="Arial"/>
          <w:color w:val="000000" w:themeColor="text1"/>
          <w:sz w:val="22"/>
          <w:szCs w:val="22"/>
        </w:rPr>
        <w:t xml:space="preserve"> – Polnische Juden 1939–1945</w:t>
      </w:r>
    </w:p>
    <w:p w:rsidR="00182BC7" w:rsidRPr="007E5F51" w:rsidRDefault="00182BC7" w:rsidP="00FF5221">
      <w:pPr>
        <w:pStyle w:val="1Standardflietext"/>
        <w:numPr>
          <w:ilvl w:val="0"/>
          <w:numId w:val="27"/>
        </w:numPr>
        <w:tabs>
          <w:tab w:val="left" w:pos="851"/>
        </w:tabs>
        <w:jc w:val="both"/>
        <w:rPr>
          <w:rFonts w:cs="Arial"/>
          <w:i/>
          <w:color w:val="000000" w:themeColor="text1"/>
          <w:sz w:val="24"/>
          <w:u w:val="single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6</w:t>
      </w:r>
      <w:r w:rsidRPr="007E5F51">
        <w:rPr>
          <w:rFonts w:cs="Arial"/>
          <w:color w:val="000000" w:themeColor="text1"/>
          <w:sz w:val="22"/>
          <w:szCs w:val="22"/>
        </w:rPr>
        <w:t>: Schwieriger Neuanfang</w:t>
      </w:r>
      <w:r w:rsidR="00FF5221" w:rsidRPr="007E5F51">
        <w:rPr>
          <w:rFonts w:cs="Arial"/>
          <w:color w:val="000000" w:themeColor="text1"/>
          <w:sz w:val="22"/>
          <w:szCs w:val="22"/>
        </w:rPr>
        <w:t xml:space="preserve"> – Von 1945 bis heute</w:t>
      </w:r>
    </w:p>
    <w:p w:rsidR="00876689" w:rsidRPr="007E5F51" w:rsidRDefault="00182BC7" w:rsidP="00FF5221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color w:val="000000" w:themeColor="text1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7</w:t>
      </w:r>
      <w:r w:rsidRPr="007E5F51">
        <w:rPr>
          <w:rFonts w:cs="Arial"/>
          <w:color w:val="000000" w:themeColor="text1"/>
          <w:sz w:val="22"/>
          <w:szCs w:val="22"/>
        </w:rPr>
        <w:t xml:space="preserve">: </w:t>
      </w:r>
      <w:r w:rsidR="000841FD" w:rsidRPr="007E5F51">
        <w:rPr>
          <w:rFonts w:cs="Arial"/>
          <w:color w:val="000000" w:themeColor="text1"/>
          <w:sz w:val="22"/>
          <w:szCs w:val="22"/>
        </w:rPr>
        <w:t>Hals- und Beinbruch!</w:t>
      </w:r>
      <w:r w:rsidR="001204AB" w:rsidRPr="007E5F51">
        <w:rPr>
          <w:rFonts w:cs="Arial"/>
          <w:sz w:val="22"/>
          <w:szCs w:val="22"/>
        </w:rPr>
        <w:t xml:space="preserve"> Jiddische Sprache und Klezmer-Musik</w:t>
      </w:r>
    </w:p>
    <w:p w:rsidR="00975911" w:rsidRPr="007E5F51" w:rsidRDefault="00975911" w:rsidP="00FF5221">
      <w:pPr>
        <w:pStyle w:val="0berschrift3"/>
        <w:tabs>
          <w:tab w:val="left" w:pos="851"/>
        </w:tabs>
        <w:rPr>
          <w:rFonts w:cs="Arial"/>
          <w:b w:val="0"/>
          <w:i/>
          <w:color w:val="000000" w:themeColor="text1"/>
          <w:sz w:val="24"/>
          <w:u w:val="single"/>
        </w:rPr>
      </w:pPr>
      <w:r w:rsidRPr="007E5F51">
        <w:rPr>
          <w:rFonts w:cs="Arial"/>
          <w:color w:val="000000" w:themeColor="text1"/>
        </w:rPr>
        <w:br w:type="page"/>
      </w:r>
      <w:r w:rsidRPr="007E5F51">
        <w:rPr>
          <w:rFonts w:cs="Arial"/>
          <w:b w:val="0"/>
          <w:i/>
          <w:color w:val="000000" w:themeColor="text1"/>
          <w:sz w:val="24"/>
          <w:u w:val="single"/>
        </w:rPr>
        <w:lastRenderedPageBreak/>
        <w:t>Didaktische Einführung zum Thema</w:t>
      </w:r>
    </w:p>
    <w:p w:rsidR="00975911" w:rsidRPr="007E5F51" w:rsidRDefault="00975911" w:rsidP="00FC1FB3">
      <w:pPr>
        <w:tabs>
          <w:tab w:val="left" w:pos="851"/>
        </w:tabs>
        <w:spacing w:after="0" w:line="240" w:lineRule="auto"/>
        <w:ind w:right="-794"/>
        <w:rPr>
          <w:rFonts w:cs="Arial"/>
          <w:b/>
          <w:color w:val="000000" w:themeColor="text1"/>
          <w:sz w:val="24"/>
        </w:rPr>
      </w:pPr>
    </w:p>
    <w:p w:rsidR="00355196" w:rsidRPr="007E5F51" w:rsidRDefault="000841FD" w:rsidP="00355196">
      <w:pPr>
        <w:pStyle w:val="0berschrift2"/>
        <w:tabs>
          <w:tab w:val="left" w:pos="851"/>
        </w:tabs>
        <w:rPr>
          <w:rFonts w:cs="Arial"/>
          <w:b/>
          <w:color w:val="000000" w:themeColor="text1"/>
          <w:sz w:val="24"/>
          <w:u w:val="none"/>
        </w:rPr>
      </w:pPr>
      <w:r w:rsidRPr="007E5F51">
        <w:rPr>
          <w:rFonts w:cs="Arial"/>
          <w:b/>
          <w:color w:val="000000" w:themeColor="text1"/>
          <w:sz w:val="24"/>
          <w:u w:val="none"/>
        </w:rPr>
        <w:t>Juden in Polen</w:t>
      </w:r>
    </w:p>
    <w:p w:rsidR="00975911" w:rsidRPr="007E5F51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7E5F51">
        <w:rPr>
          <w:rFonts w:cs="Arial"/>
          <w:color w:val="000000" w:themeColor="text1"/>
        </w:rPr>
        <w:t xml:space="preserve">Hinweise zum Einsatz im Unterricht </w:t>
      </w:r>
    </w:p>
    <w:p w:rsidR="00975911" w:rsidRPr="007E5F51" w:rsidRDefault="000841FD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Das Thema „Juden in Polen</w:t>
      </w:r>
      <w:r w:rsidR="00975911" w:rsidRPr="007E5F51">
        <w:rPr>
          <w:rFonts w:cs="Arial"/>
          <w:color w:val="000000" w:themeColor="text1"/>
          <w:sz w:val="22"/>
        </w:rPr>
        <w:t>“ eignet sich</w:t>
      </w:r>
    </w:p>
    <w:p w:rsidR="00975911" w:rsidRPr="007E5F51" w:rsidRDefault="005575C5" w:rsidP="00FC1FB3">
      <w:pPr>
        <w:pStyle w:val="2Listeeingerck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i</w:t>
      </w:r>
      <w:r w:rsidR="00B1610D" w:rsidRPr="007E5F51">
        <w:rPr>
          <w:rFonts w:cs="Arial"/>
          <w:color w:val="000000" w:themeColor="text1"/>
          <w:sz w:val="22"/>
        </w:rPr>
        <w:t xml:space="preserve">m Kontext </w:t>
      </w:r>
      <w:r w:rsidR="000841FD" w:rsidRPr="007E5F51">
        <w:rPr>
          <w:rFonts w:cs="Arial"/>
          <w:color w:val="000000" w:themeColor="text1"/>
          <w:sz w:val="22"/>
        </w:rPr>
        <w:t xml:space="preserve">von Unterrichtseinheiten wie </w:t>
      </w:r>
      <w:r w:rsidR="00CA148D" w:rsidRPr="007E5F51">
        <w:rPr>
          <w:rFonts w:cs="Arial"/>
          <w:color w:val="000000" w:themeColor="text1"/>
          <w:sz w:val="22"/>
        </w:rPr>
        <w:t xml:space="preserve">„Leben in der Ständegesellschaft“, </w:t>
      </w:r>
      <w:r w:rsidR="00C44E67" w:rsidRPr="007E5F51">
        <w:rPr>
          <w:rFonts w:cs="Arial"/>
          <w:color w:val="000000" w:themeColor="text1"/>
          <w:sz w:val="22"/>
        </w:rPr>
        <w:t>„Absolutismus und Aufklärung“, „Staat und Nation“, „Judenemanzipation“, „Antisemitismus“, „Minderheitenpolitik“, „Nationalsozialismu</w:t>
      </w:r>
      <w:r w:rsidR="00FF2E9F" w:rsidRPr="007E5F51">
        <w:rPr>
          <w:rFonts w:cs="Arial"/>
          <w:color w:val="000000" w:themeColor="text1"/>
          <w:sz w:val="22"/>
        </w:rPr>
        <w:t>s, Z</w:t>
      </w:r>
      <w:r w:rsidR="00C44E67" w:rsidRPr="007E5F51">
        <w:rPr>
          <w:rFonts w:cs="Arial"/>
          <w:color w:val="000000" w:themeColor="text1"/>
          <w:sz w:val="22"/>
        </w:rPr>
        <w:t xml:space="preserve">weiter Weltkrieg und Holocaust“, </w:t>
      </w:r>
      <w:r w:rsidR="00B1610D" w:rsidRPr="007E5F51">
        <w:rPr>
          <w:rFonts w:cs="Arial"/>
          <w:color w:val="000000" w:themeColor="text1"/>
          <w:sz w:val="22"/>
        </w:rPr>
        <w:t>„Demokratie und Dik</w:t>
      </w:r>
      <w:r w:rsidR="00E13B75" w:rsidRPr="007E5F51">
        <w:rPr>
          <w:rFonts w:cs="Arial"/>
          <w:color w:val="000000" w:themeColor="text1"/>
          <w:sz w:val="22"/>
        </w:rPr>
        <w:t>tatur“</w:t>
      </w:r>
      <w:r w:rsidR="00B1610D" w:rsidRPr="007E5F51">
        <w:rPr>
          <w:rFonts w:cs="Arial"/>
          <w:color w:val="000000" w:themeColor="text1"/>
          <w:sz w:val="22"/>
        </w:rPr>
        <w:t xml:space="preserve">, „Alltag im </w:t>
      </w:r>
      <w:r w:rsidR="00B1610D" w:rsidRPr="007E5F51">
        <w:rPr>
          <w:rFonts w:cs="Arial"/>
          <w:i/>
          <w:color w:val="000000" w:themeColor="text1"/>
          <w:sz w:val="22"/>
        </w:rPr>
        <w:t>real existierenden Sozialismus</w:t>
      </w:r>
      <w:r w:rsidR="00B1610D" w:rsidRPr="007E5F51">
        <w:rPr>
          <w:rFonts w:cs="Arial"/>
          <w:color w:val="000000" w:themeColor="text1"/>
          <w:sz w:val="22"/>
        </w:rPr>
        <w:t>“</w:t>
      </w:r>
      <w:r w:rsidRPr="007E5F51">
        <w:rPr>
          <w:rFonts w:cs="Arial"/>
          <w:color w:val="000000" w:themeColor="text1"/>
          <w:sz w:val="22"/>
        </w:rPr>
        <w:t>,</w:t>
      </w:r>
    </w:p>
    <w:p w:rsidR="00975911" w:rsidRPr="007E5F51" w:rsidRDefault="00F408F4" w:rsidP="00FC1FB3">
      <w:pPr>
        <w:pStyle w:val="2Listeeingerck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zur Vorbereitung</w:t>
      </w:r>
      <w:r w:rsidR="005C04AA">
        <w:rPr>
          <w:rFonts w:cs="Arial"/>
          <w:color w:val="000000" w:themeColor="text1"/>
          <w:sz w:val="22"/>
        </w:rPr>
        <w:t xml:space="preserve"> </w:t>
      </w:r>
      <w:r w:rsidR="00695571" w:rsidRPr="007E5F51">
        <w:rPr>
          <w:rFonts w:cs="Arial"/>
          <w:color w:val="000000" w:themeColor="text1"/>
          <w:sz w:val="22"/>
        </w:rPr>
        <w:t>von Schüleraustauschprogrammen und Klassenfahrten</w:t>
      </w:r>
      <w:r w:rsidRPr="007E5F51">
        <w:rPr>
          <w:rFonts w:cs="Arial"/>
          <w:color w:val="000000" w:themeColor="text1"/>
          <w:sz w:val="22"/>
        </w:rPr>
        <w:t xml:space="preserve"> nach Polen</w:t>
      </w:r>
      <w:r w:rsidR="005575C5" w:rsidRPr="007E5F51">
        <w:rPr>
          <w:rFonts w:cs="Arial"/>
          <w:color w:val="000000" w:themeColor="text1"/>
          <w:sz w:val="22"/>
        </w:rPr>
        <w:t>.</w:t>
      </w:r>
    </w:p>
    <w:p w:rsidR="00975911" w:rsidRPr="007E5F51" w:rsidRDefault="00975911" w:rsidP="00F408F4">
      <w:pPr>
        <w:pStyle w:val="2Listeeingerckt"/>
        <w:numPr>
          <w:ilvl w:val="0"/>
          <w:numId w:val="0"/>
        </w:numPr>
        <w:tabs>
          <w:tab w:val="left" w:pos="851"/>
        </w:tabs>
        <w:ind w:left="340"/>
        <w:jc w:val="both"/>
        <w:rPr>
          <w:rFonts w:cs="Arial"/>
          <w:b/>
          <w:color w:val="000000" w:themeColor="text1"/>
          <w:sz w:val="22"/>
        </w:rPr>
      </w:pPr>
    </w:p>
    <w:p w:rsidR="00975911" w:rsidRPr="007E5F51" w:rsidRDefault="00975911" w:rsidP="00FC1FB3">
      <w:pPr>
        <w:tabs>
          <w:tab w:val="left" w:pos="851"/>
        </w:tabs>
        <w:spacing w:line="240" w:lineRule="exact"/>
        <w:rPr>
          <w:rFonts w:cs="Arial"/>
          <w:color w:val="000000" w:themeColor="text1"/>
          <w:sz w:val="24"/>
        </w:rPr>
      </w:pPr>
    </w:p>
    <w:p w:rsidR="00975911" w:rsidRPr="007E5F51" w:rsidRDefault="005575C5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7E5F51">
        <w:rPr>
          <w:rFonts w:cs="Arial"/>
          <w:color w:val="000000" w:themeColor="text1"/>
        </w:rPr>
        <w:t>Film/Audio</w:t>
      </w:r>
    </w:p>
    <w:p w:rsidR="00975911" w:rsidRPr="007E5F51" w:rsidRDefault="00120E40" w:rsidP="00D9336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„Die Deutschen und die Polen</w:t>
      </w:r>
      <w:r w:rsidR="00695571" w:rsidRPr="007E5F51">
        <w:rPr>
          <w:rFonts w:cs="Arial"/>
          <w:b/>
          <w:color w:val="000000" w:themeColor="text1"/>
          <w:sz w:val="22"/>
          <w:szCs w:val="22"/>
        </w:rPr>
        <w:t>. G</w:t>
      </w:r>
      <w:r w:rsidR="00EC3CEC">
        <w:rPr>
          <w:rFonts w:cs="Arial"/>
          <w:b/>
          <w:color w:val="000000" w:themeColor="text1"/>
          <w:sz w:val="22"/>
          <w:szCs w:val="22"/>
        </w:rPr>
        <w:t>eschichte einer Nachbarschaft“</w:t>
      </w:r>
      <w:r w:rsidR="00695571" w:rsidRPr="007E5F51">
        <w:rPr>
          <w:rFonts w:cs="Arial"/>
          <w:color w:val="000000" w:themeColor="text1"/>
          <w:sz w:val="22"/>
          <w:szCs w:val="22"/>
        </w:rPr>
        <w:t>, eine Filmreihe von Andrzej Klamt, Zofia Kunert und Gordian</w:t>
      </w:r>
      <w:r w:rsidR="003A57D7" w:rsidRPr="007E5F51">
        <w:rPr>
          <w:rFonts w:cs="Arial"/>
          <w:color w:val="000000" w:themeColor="text1"/>
          <w:sz w:val="22"/>
          <w:szCs w:val="22"/>
        </w:rPr>
        <w:t xml:space="preserve"> </w:t>
      </w:r>
      <w:r w:rsidR="00695571" w:rsidRPr="007E5F51">
        <w:rPr>
          <w:rFonts w:cs="Arial"/>
          <w:color w:val="000000" w:themeColor="text1"/>
          <w:sz w:val="22"/>
          <w:szCs w:val="22"/>
        </w:rPr>
        <w:t>Maugg, © 2016 ZDF</w:t>
      </w:r>
      <w:r w:rsidR="004659F1" w:rsidRPr="007E5F51">
        <w:rPr>
          <w:rFonts w:cs="Arial"/>
          <w:color w:val="000000" w:themeColor="text1"/>
          <w:sz w:val="22"/>
          <w:szCs w:val="22"/>
        </w:rPr>
        <w:t>, Teil III</w:t>
      </w:r>
      <w:r w:rsidR="003A57D7" w:rsidRPr="007E5F51">
        <w:rPr>
          <w:rFonts w:cs="Arial"/>
          <w:color w:val="000000" w:themeColor="text1"/>
          <w:sz w:val="22"/>
          <w:szCs w:val="22"/>
        </w:rPr>
        <w:t>: Schicksalsverbunden – Deutsche, Polen und Juden</w:t>
      </w:r>
      <w:r w:rsidR="008B6A58">
        <w:rPr>
          <w:rFonts w:cs="Arial"/>
          <w:color w:val="000000" w:themeColor="text1"/>
          <w:sz w:val="22"/>
          <w:szCs w:val="22"/>
        </w:rPr>
        <w:t xml:space="preserve"> </w:t>
      </w:r>
      <w:r w:rsidR="004659F1" w:rsidRPr="007E5F51">
        <w:rPr>
          <w:rFonts w:cs="Arial"/>
          <w:color w:val="000000" w:themeColor="text1"/>
          <w:sz w:val="22"/>
          <w:szCs w:val="22"/>
        </w:rPr>
        <w:t xml:space="preserve">(45 </w:t>
      </w:r>
      <w:r w:rsidR="003C7423" w:rsidRPr="007E5F51">
        <w:rPr>
          <w:rFonts w:cs="Arial"/>
          <w:color w:val="000000" w:themeColor="text1"/>
          <w:sz w:val="22"/>
          <w:szCs w:val="22"/>
        </w:rPr>
        <w:t>M</w:t>
      </w:r>
      <w:r w:rsidR="004659F1" w:rsidRPr="007E5F51">
        <w:rPr>
          <w:rFonts w:cs="Arial"/>
          <w:color w:val="000000" w:themeColor="text1"/>
          <w:sz w:val="22"/>
          <w:szCs w:val="22"/>
        </w:rPr>
        <w:t>in.)</w:t>
      </w:r>
      <w:r w:rsidR="00494D97" w:rsidRPr="007E5F51">
        <w:rPr>
          <w:rFonts w:cs="Arial"/>
          <w:color w:val="000000" w:themeColor="text1"/>
          <w:sz w:val="22"/>
          <w:szCs w:val="22"/>
        </w:rPr>
        <w:t>.</w:t>
      </w:r>
      <w:r w:rsidR="00EC3CEC">
        <w:rPr>
          <w:rFonts w:cs="Arial"/>
          <w:color w:val="000000" w:themeColor="text1"/>
          <w:sz w:val="22"/>
          <w:szCs w:val="22"/>
        </w:rPr>
        <w:t xml:space="preserve"> </w:t>
      </w:r>
      <w:hyperlink r:id="rId9" w:history="1">
        <w:r w:rsidR="00EC3CEC" w:rsidRPr="00F437B8">
          <w:rPr>
            <w:rStyle w:val="Hyperlink"/>
            <w:rFonts w:cs="Arial"/>
            <w:sz w:val="22"/>
            <w:szCs w:val="22"/>
          </w:rPr>
          <w:t>http://deutsche-polen.eu/</w:t>
        </w:r>
      </w:hyperlink>
      <w:r w:rsidR="00EC3CEC">
        <w:rPr>
          <w:rFonts w:cs="Arial"/>
          <w:color w:val="000000" w:themeColor="text1"/>
          <w:sz w:val="22"/>
          <w:szCs w:val="22"/>
        </w:rPr>
        <w:t xml:space="preserve"> </w:t>
      </w:r>
    </w:p>
    <w:p w:rsidR="00695571" w:rsidRPr="007E5F51" w:rsidRDefault="00695571" w:rsidP="00D9336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494D97" w:rsidRPr="007E5F51" w:rsidRDefault="0098625B" w:rsidP="00D9336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Das Schtetl. Die Welt des osteuropäischen Judentums</w:t>
      </w:r>
      <w:r w:rsidR="0071468F" w:rsidRPr="007E5F51">
        <w:rPr>
          <w:rFonts w:cs="Arial"/>
          <w:color w:val="000000" w:themeColor="text1"/>
          <w:sz w:val="22"/>
          <w:szCs w:val="22"/>
        </w:rPr>
        <w:t xml:space="preserve"> (22 </w:t>
      </w:r>
      <w:r w:rsidR="003C7423" w:rsidRPr="007E5F51">
        <w:rPr>
          <w:rFonts w:cs="Arial"/>
          <w:color w:val="000000" w:themeColor="text1"/>
          <w:sz w:val="22"/>
          <w:szCs w:val="22"/>
        </w:rPr>
        <w:t>M</w:t>
      </w:r>
      <w:r w:rsidR="0071468F" w:rsidRPr="007E5F51">
        <w:rPr>
          <w:rFonts w:cs="Arial"/>
          <w:color w:val="000000" w:themeColor="text1"/>
          <w:sz w:val="22"/>
          <w:szCs w:val="22"/>
        </w:rPr>
        <w:t>in.), Radiosendung von Volker Eklkofer, 2012</w:t>
      </w:r>
      <w:r w:rsidR="00494D97" w:rsidRPr="007E5F51">
        <w:rPr>
          <w:rFonts w:cs="Arial"/>
          <w:color w:val="000000" w:themeColor="text1"/>
          <w:sz w:val="22"/>
          <w:szCs w:val="22"/>
        </w:rPr>
        <w:t>.</w:t>
      </w:r>
    </w:p>
    <w:p w:rsidR="00DD2524" w:rsidRPr="007E5F51" w:rsidRDefault="008C22D5" w:rsidP="00FC1FB3">
      <w:pPr>
        <w:pStyle w:val="1Standardflietext"/>
        <w:tabs>
          <w:tab w:val="left" w:pos="851"/>
        </w:tabs>
        <w:rPr>
          <w:rFonts w:cs="Arial"/>
        </w:rPr>
      </w:pPr>
      <w:hyperlink r:id="rId10" w:history="1">
        <w:r w:rsidR="0071468F" w:rsidRPr="007E5F51">
          <w:rPr>
            <w:rStyle w:val="Hyperlink"/>
            <w:rFonts w:cs="Arial"/>
            <w:sz w:val="22"/>
            <w:szCs w:val="22"/>
          </w:rPr>
          <w:t>www.br.de/radio/bayern2/wissen/radiowissen/religion/schtetl-judentum-osteuropa100.html</w:t>
        </w:r>
      </w:hyperlink>
    </w:p>
    <w:p w:rsidR="00CD16E3" w:rsidRPr="007E5F51" w:rsidRDefault="00CD16E3" w:rsidP="00FC1FB3">
      <w:pPr>
        <w:pStyle w:val="1Standardflietext"/>
        <w:tabs>
          <w:tab w:val="left" w:pos="851"/>
        </w:tabs>
        <w:rPr>
          <w:rFonts w:cs="Arial"/>
        </w:rPr>
      </w:pPr>
    </w:p>
    <w:p w:rsidR="00C45EBD" w:rsidRPr="007E5F51" w:rsidRDefault="00C45EBD" w:rsidP="00C45EBD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Neues Selbstbewusstsein – Jüdisches Leben in Polen</w:t>
      </w:r>
      <w:r w:rsidRPr="007E5F51">
        <w:rPr>
          <w:rFonts w:cs="Arial"/>
          <w:color w:val="000000" w:themeColor="text1"/>
          <w:sz w:val="22"/>
          <w:szCs w:val="22"/>
        </w:rPr>
        <w:t xml:space="preserve"> (12 </w:t>
      </w:r>
      <w:r w:rsidR="003C7423" w:rsidRPr="007E5F51">
        <w:rPr>
          <w:rFonts w:cs="Arial"/>
          <w:color w:val="000000" w:themeColor="text1"/>
          <w:sz w:val="22"/>
          <w:szCs w:val="22"/>
        </w:rPr>
        <w:t>M</w:t>
      </w:r>
      <w:r w:rsidRPr="007E5F51">
        <w:rPr>
          <w:rFonts w:cs="Arial"/>
          <w:color w:val="000000" w:themeColor="text1"/>
          <w:sz w:val="22"/>
          <w:szCs w:val="22"/>
        </w:rPr>
        <w:t>in.), DW 2012.</w:t>
      </w:r>
    </w:p>
    <w:p w:rsidR="003C7423" w:rsidRPr="007E5F51" w:rsidRDefault="008C22D5" w:rsidP="00C45EBD">
      <w:pPr>
        <w:pStyle w:val="1Standardflietext"/>
        <w:tabs>
          <w:tab w:val="left" w:pos="851"/>
        </w:tabs>
        <w:rPr>
          <w:rStyle w:val="Hyperlink"/>
          <w:rFonts w:cs="Arial"/>
          <w:sz w:val="22"/>
          <w:szCs w:val="22"/>
        </w:rPr>
      </w:pPr>
      <w:hyperlink r:id="rId11" w:history="1">
        <w:r w:rsidR="00D93363" w:rsidRPr="007E5F51">
          <w:rPr>
            <w:rStyle w:val="Hyperlink"/>
            <w:rFonts w:cs="Arial"/>
            <w:sz w:val="22"/>
            <w:szCs w:val="22"/>
          </w:rPr>
          <w:t>https://www.youtube.com/watch?v=ANb_sLTK130</w:t>
        </w:r>
      </w:hyperlink>
    </w:p>
    <w:p w:rsidR="00C45EBD" w:rsidRPr="007E5F51" w:rsidRDefault="00C45EBD" w:rsidP="00FC1FB3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</w:p>
    <w:p w:rsidR="005575C5" w:rsidRPr="007E5F51" w:rsidRDefault="009862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lang w:val="en-US"/>
        </w:rPr>
      </w:pPr>
      <w:r w:rsidRPr="007E5F51">
        <w:rPr>
          <w:rFonts w:cs="Arial"/>
          <w:b/>
          <w:color w:val="000000" w:themeColor="text1"/>
          <w:sz w:val="22"/>
          <w:szCs w:val="22"/>
          <w:lang w:val="en-US"/>
        </w:rPr>
        <w:t>The Dybbuk (Der Dibuk)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r w:rsidR="00494D97" w:rsidRPr="007E5F51">
        <w:rPr>
          <w:rFonts w:cs="Arial"/>
          <w:color w:val="000000" w:themeColor="text1"/>
          <w:sz w:val="22"/>
          <w:szCs w:val="22"/>
          <w:lang w:val="en-US"/>
        </w:rPr>
        <w:t xml:space="preserve">1937, </w:t>
      </w:r>
      <w:r w:rsidR="00CD16E3" w:rsidRPr="007E5F51">
        <w:rPr>
          <w:rFonts w:cs="Arial"/>
          <w:color w:val="000000" w:themeColor="text1"/>
          <w:sz w:val="22"/>
          <w:szCs w:val="22"/>
          <w:lang w:val="en-US"/>
        </w:rPr>
        <w:t>Clip: Souls of</w:t>
      </w:r>
      <w:r w:rsidR="00664CBE" w:rsidRPr="007E5F5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CD16E3" w:rsidRPr="007E5F51">
        <w:rPr>
          <w:rFonts w:cs="Arial"/>
          <w:color w:val="000000" w:themeColor="text1"/>
          <w:sz w:val="22"/>
          <w:szCs w:val="22"/>
          <w:lang w:val="en-US"/>
        </w:rPr>
        <w:t>t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 xml:space="preserve">he Dead, </w:t>
      </w:r>
      <w:r w:rsidR="006267AB" w:rsidRPr="007E5F51">
        <w:rPr>
          <w:rFonts w:cs="Arial"/>
          <w:color w:val="000000" w:themeColor="text1"/>
          <w:sz w:val="22"/>
          <w:szCs w:val="22"/>
          <w:lang w:val="en-US"/>
        </w:rPr>
        <w:t xml:space="preserve">(4 </w:t>
      </w:r>
      <w:r w:rsidR="003C7423" w:rsidRPr="007E5F51">
        <w:rPr>
          <w:rFonts w:cs="Arial"/>
          <w:color w:val="000000" w:themeColor="text1"/>
          <w:sz w:val="22"/>
          <w:szCs w:val="22"/>
          <w:lang w:val="en-US"/>
        </w:rPr>
        <w:t>M</w:t>
      </w:r>
      <w:r w:rsidR="00494D97" w:rsidRPr="007E5F51">
        <w:rPr>
          <w:rFonts w:cs="Arial"/>
          <w:color w:val="000000" w:themeColor="text1"/>
          <w:sz w:val="22"/>
          <w:szCs w:val="22"/>
          <w:lang w:val="en-US"/>
        </w:rPr>
        <w:t xml:space="preserve">in.). </w:t>
      </w:r>
    </w:p>
    <w:p w:rsidR="0098625B" w:rsidRPr="007E5F51" w:rsidRDefault="008C22D5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lang w:val="en-US"/>
        </w:rPr>
      </w:pPr>
      <w:hyperlink r:id="rId12" w:history="1">
        <w:r w:rsidR="000929FC" w:rsidRPr="007E5F51">
          <w:rPr>
            <w:rStyle w:val="Hyperlink"/>
            <w:rFonts w:cs="Arial"/>
            <w:sz w:val="22"/>
            <w:szCs w:val="22"/>
            <w:lang w:val="en-US"/>
          </w:rPr>
          <w:t>https://www.youtube.com/watch?v=IjoCmYimeIo</w:t>
        </w:r>
      </w:hyperlink>
    </w:p>
    <w:p w:rsidR="000929FC" w:rsidRPr="007E5F51" w:rsidRDefault="000929FC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lang w:val="en-US"/>
        </w:rPr>
      </w:pPr>
    </w:p>
    <w:p w:rsidR="00D93363" w:rsidRDefault="004659F1" w:rsidP="00FC1FB3">
      <w:pPr>
        <w:pStyle w:val="1Standardflietext"/>
        <w:tabs>
          <w:tab w:val="left" w:pos="851"/>
        </w:tabs>
        <w:rPr>
          <w:rStyle w:val="Hyperlink"/>
          <w:rFonts w:cs="Arial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 xml:space="preserve">Dibbuk – Eine Hochzeit in Polen, </w:t>
      </w:r>
      <w:r w:rsidRPr="007E5F51">
        <w:rPr>
          <w:rFonts w:cs="Arial"/>
          <w:color w:val="000000" w:themeColor="text1"/>
          <w:sz w:val="22"/>
          <w:szCs w:val="22"/>
        </w:rPr>
        <w:t>von Marcin Wrona 2015</w:t>
      </w:r>
      <w:r w:rsidR="005C6928" w:rsidRPr="007E5F51">
        <w:rPr>
          <w:rFonts w:cs="Arial"/>
          <w:color w:val="000000" w:themeColor="text1"/>
          <w:sz w:val="22"/>
          <w:szCs w:val="22"/>
        </w:rPr>
        <w:t xml:space="preserve"> (</w:t>
      </w:r>
      <w:r w:rsidR="00664CBE" w:rsidRPr="007E5F51">
        <w:rPr>
          <w:rFonts w:cs="Arial"/>
          <w:color w:val="000000" w:themeColor="text1"/>
          <w:sz w:val="22"/>
          <w:szCs w:val="22"/>
        </w:rPr>
        <w:t>90</w:t>
      </w:r>
      <w:r w:rsidR="005C6928" w:rsidRPr="007E5F51">
        <w:rPr>
          <w:rFonts w:cs="Arial"/>
          <w:color w:val="000000" w:themeColor="text1"/>
          <w:sz w:val="22"/>
          <w:szCs w:val="22"/>
        </w:rPr>
        <w:t xml:space="preserve"> </w:t>
      </w:r>
      <w:r w:rsidR="003C7423" w:rsidRPr="007E5F51">
        <w:rPr>
          <w:rFonts w:cs="Arial"/>
          <w:color w:val="000000" w:themeColor="text1"/>
          <w:sz w:val="22"/>
          <w:szCs w:val="22"/>
        </w:rPr>
        <w:t>Min</w:t>
      </w:r>
      <w:r w:rsidR="005C6928" w:rsidRPr="007E5F51">
        <w:rPr>
          <w:rFonts w:cs="Arial"/>
          <w:color w:val="000000" w:themeColor="text1"/>
          <w:sz w:val="22"/>
          <w:szCs w:val="22"/>
        </w:rPr>
        <w:t>.).</w:t>
      </w:r>
      <w:r w:rsidR="00A9438A">
        <w:rPr>
          <w:rFonts w:cs="Arial"/>
          <w:color w:val="000000" w:themeColor="text1"/>
          <w:sz w:val="22"/>
          <w:szCs w:val="22"/>
        </w:rPr>
        <w:br/>
        <w:t xml:space="preserve">Hier der Trailer: </w:t>
      </w:r>
      <w:hyperlink r:id="rId13" w:history="1">
        <w:r w:rsidR="001D4361" w:rsidRPr="00886C01">
          <w:rPr>
            <w:rStyle w:val="Hyperlink"/>
            <w:sz w:val="22"/>
            <w:szCs w:val="22"/>
          </w:rPr>
          <w:t>https://vimeo.com/174373481</w:t>
        </w:r>
      </w:hyperlink>
      <w:r w:rsidR="001D4361">
        <w:rPr>
          <w:sz w:val="22"/>
          <w:szCs w:val="22"/>
        </w:rPr>
        <w:t xml:space="preserve"> (2.18 Min.)</w:t>
      </w:r>
    </w:p>
    <w:p w:rsidR="00494D97" w:rsidRPr="007E5F51" w:rsidRDefault="00494D97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494D97" w:rsidRPr="007E5F51" w:rsidRDefault="00494D97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Karski</w:t>
      </w:r>
      <w:r w:rsidR="0057564F" w:rsidRPr="007E5F51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7E5F51">
        <w:rPr>
          <w:rFonts w:cs="Arial"/>
          <w:b/>
          <w:color w:val="000000" w:themeColor="text1"/>
          <w:sz w:val="22"/>
          <w:szCs w:val="22"/>
        </w:rPr>
        <w:t>and</w:t>
      </w:r>
      <w:r w:rsidR="0057564F" w:rsidRPr="007E5F51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7E5F51">
        <w:rPr>
          <w:rFonts w:cs="Arial"/>
          <w:b/>
          <w:color w:val="000000" w:themeColor="text1"/>
          <w:sz w:val="22"/>
          <w:szCs w:val="22"/>
        </w:rPr>
        <w:t>the Lords of</w:t>
      </w:r>
      <w:r w:rsidR="0057564F" w:rsidRPr="007E5F51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7E5F51">
        <w:rPr>
          <w:rFonts w:cs="Arial"/>
          <w:b/>
          <w:color w:val="000000" w:themeColor="text1"/>
          <w:sz w:val="22"/>
          <w:szCs w:val="22"/>
        </w:rPr>
        <w:t>Humanity</w:t>
      </w:r>
      <w:r w:rsidRPr="007E5F51">
        <w:rPr>
          <w:rFonts w:cs="Arial"/>
          <w:color w:val="000000" w:themeColor="text1"/>
          <w:sz w:val="22"/>
          <w:szCs w:val="22"/>
        </w:rPr>
        <w:t xml:space="preserve">, von Sławomir Grünberg </w:t>
      </w:r>
      <w:r w:rsidR="00E6144B" w:rsidRPr="007E5F51">
        <w:rPr>
          <w:rFonts w:cs="Arial"/>
          <w:color w:val="000000" w:themeColor="text1"/>
          <w:sz w:val="22"/>
          <w:szCs w:val="22"/>
        </w:rPr>
        <w:t>2015, Ausschnitte auf:</w:t>
      </w:r>
    </w:p>
    <w:p w:rsidR="00764380" w:rsidRPr="007E5F51" w:rsidRDefault="008C22D5" w:rsidP="00764380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14" w:history="1">
        <w:r w:rsidR="00D93363" w:rsidRPr="007E5F51">
          <w:rPr>
            <w:rStyle w:val="Hyperlink"/>
            <w:rFonts w:cs="Arial"/>
            <w:sz w:val="22"/>
            <w:szCs w:val="22"/>
          </w:rPr>
          <w:t>http://karski.muzhp.pl/film.html</w:t>
        </w:r>
      </w:hyperlink>
    </w:p>
    <w:p w:rsidR="00D93363" w:rsidRPr="007E5F51" w:rsidRDefault="00D93363" w:rsidP="00764380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764380" w:rsidRPr="007E5F51" w:rsidRDefault="008B5330" w:rsidP="00764380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Die Kinder des Warschauer Ghettos (30 Min.)</w:t>
      </w:r>
    </w:p>
    <w:p w:rsidR="00764380" w:rsidRPr="007E5F51" w:rsidRDefault="008C22D5" w:rsidP="00764380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15" w:history="1">
        <w:r w:rsidR="00D93363" w:rsidRPr="007E5F51">
          <w:rPr>
            <w:rStyle w:val="Hyperlink"/>
            <w:rFonts w:cs="Arial"/>
            <w:sz w:val="22"/>
            <w:szCs w:val="22"/>
          </w:rPr>
          <w:t>https://www.youtube.com/watch?v=r1GEBStedcI</w:t>
        </w:r>
      </w:hyperlink>
      <w:r w:rsidR="00764380" w:rsidRPr="007E5F51">
        <w:rPr>
          <w:rFonts w:cs="Arial"/>
          <w:color w:val="000000" w:themeColor="text1"/>
          <w:sz w:val="22"/>
          <w:szCs w:val="22"/>
        </w:rPr>
        <w:t xml:space="preserve"> (Teil 1)</w:t>
      </w:r>
    </w:p>
    <w:p w:rsidR="00764380" w:rsidRPr="007E5F51" w:rsidRDefault="008C22D5" w:rsidP="00764380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16" w:history="1">
        <w:r w:rsidR="00D93363" w:rsidRPr="007E5F51">
          <w:rPr>
            <w:rStyle w:val="Hyperlink"/>
            <w:rFonts w:cs="Arial"/>
            <w:sz w:val="22"/>
            <w:szCs w:val="22"/>
          </w:rPr>
          <w:t>http://www.youtube.com/watch?v=3ybCSYxeaqQ</w:t>
        </w:r>
      </w:hyperlink>
      <w:r w:rsidR="00764380" w:rsidRPr="007E5F51">
        <w:rPr>
          <w:rFonts w:cs="Arial"/>
          <w:color w:val="000000" w:themeColor="text1"/>
          <w:sz w:val="22"/>
          <w:szCs w:val="22"/>
        </w:rPr>
        <w:t xml:space="preserve"> (Teil 2)</w:t>
      </w:r>
    </w:p>
    <w:p w:rsidR="00764380" w:rsidRPr="007E5F51" w:rsidRDefault="008B5330" w:rsidP="00764380">
      <w:pPr>
        <w:pStyle w:val="1Standardflietext"/>
        <w:tabs>
          <w:tab w:val="left" w:pos="851"/>
        </w:tabs>
        <w:rPr>
          <w:rFonts w:cs="Arial"/>
          <w:i/>
          <w:color w:val="000000" w:themeColor="text1"/>
          <w:sz w:val="22"/>
          <w:szCs w:val="22"/>
        </w:rPr>
      </w:pPr>
      <w:r w:rsidRPr="007E5F51">
        <w:rPr>
          <w:rFonts w:cs="Arial"/>
          <w:i/>
          <w:color w:val="000000" w:themeColor="text1"/>
          <w:sz w:val="22"/>
          <w:szCs w:val="22"/>
        </w:rPr>
        <w:t>ZDF-Dokumentation über den Warschauer Ghetto-Aufstand</w:t>
      </w:r>
    </w:p>
    <w:p w:rsidR="00764380" w:rsidRPr="007E5F51" w:rsidRDefault="00764380" w:rsidP="00764380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764380" w:rsidRPr="007E5F51" w:rsidRDefault="008B5330" w:rsidP="00764380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Marcel Reich-Ranicki über die Deportationen aus dem Warschauer Ghetto (</w:t>
      </w:r>
      <w:r w:rsidR="005C04AA">
        <w:rPr>
          <w:rFonts w:cs="Arial"/>
          <w:b/>
          <w:color w:val="000000" w:themeColor="text1"/>
          <w:sz w:val="22"/>
          <w:szCs w:val="22"/>
        </w:rPr>
        <w:t>4</w:t>
      </w:r>
      <w:r w:rsidRPr="007E5F51">
        <w:rPr>
          <w:rFonts w:cs="Arial"/>
          <w:b/>
          <w:color w:val="000000" w:themeColor="text1"/>
          <w:sz w:val="22"/>
          <w:szCs w:val="22"/>
        </w:rPr>
        <w:t xml:space="preserve"> Min.)</w:t>
      </w:r>
    </w:p>
    <w:p w:rsidR="00764380" w:rsidRPr="007E5F51" w:rsidRDefault="008C22D5" w:rsidP="00764380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17" w:history="1">
        <w:r w:rsidR="007E5F51" w:rsidRPr="00253700">
          <w:rPr>
            <w:rStyle w:val="Hyperlink"/>
            <w:rFonts w:cs="Arial"/>
            <w:sz w:val="22"/>
            <w:szCs w:val="22"/>
          </w:rPr>
          <w:t>http://www.youtube.com/watch?v=bKmLkbdp8E8</w:t>
        </w:r>
      </w:hyperlink>
    </w:p>
    <w:p w:rsidR="00D93363" w:rsidRPr="007E5F51" w:rsidRDefault="00D93363">
      <w:pPr>
        <w:spacing w:after="0" w:line="240" w:lineRule="auto"/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color w:val="000000" w:themeColor="text1"/>
          <w:sz w:val="22"/>
          <w:szCs w:val="22"/>
        </w:rPr>
        <w:br w:type="page"/>
      </w:r>
    </w:p>
    <w:p w:rsidR="005575C5" w:rsidRPr="00BA458D" w:rsidRDefault="006B49DD" w:rsidP="005575C5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u w:val="single"/>
        </w:rPr>
      </w:pPr>
      <w:r w:rsidRPr="00BA458D">
        <w:rPr>
          <w:rFonts w:cs="Arial"/>
          <w:color w:val="000000" w:themeColor="text1"/>
          <w:sz w:val="22"/>
          <w:szCs w:val="22"/>
          <w:u w:val="single"/>
        </w:rPr>
        <w:lastRenderedPageBreak/>
        <w:t>(Spiel-)F</w:t>
      </w:r>
      <w:r w:rsidR="005575C5" w:rsidRPr="00BA458D">
        <w:rPr>
          <w:rFonts w:cs="Arial"/>
          <w:color w:val="000000" w:themeColor="text1"/>
          <w:sz w:val="22"/>
          <w:szCs w:val="22"/>
          <w:u w:val="single"/>
        </w:rPr>
        <w:t>ilme</w:t>
      </w:r>
      <w:r w:rsidR="00664CBE" w:rsidRPr="00BA458D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Pr="00BA458D">
        <w:rPr>
          <w:rFonts w:cs="Arial"/>
          <w:color w:val="000000" w:themeColor="text1"/>
          <w:sz w:val="22"/>
          <w:szCs w:val="22"/>
          <w:u w:val="single"/>
        </w:rPr>
        <w:t>zum Thema</w:t>
      </w:r>
    </w:p>
    <w:p w:rsidR="005575C5" w:rsidRPr="007E5F51" w:rsidRDefault="005575C5" w:rsidP="00FC1FB3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</w:p>
    <w:p w:rsidR="006B49DD" w:rsidRPr="007E5F51" w:rsidRDefault="00695571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Shoah</w:t>
      </w:r>
      <w:r w:rsidR="00664CBE" w:rsidRPr="007E5F51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02210" w:rsidRPr="007E5F51">
        <w:rPr>
          <w:rFonts w:cs="Arial"/>
          <w:color w:val="000000" w:themeColor="text1"/>
          <w:sz w:val="22"/>
          <w:szCs w:val="22"/>
        </w:rPr>
        <w:t>(</w:t>
      </w:r>
      <w:r w:rsidR="00664CBE" w:rsidRPr="007E5F51">
        <w:rPr>
          <w:rFonts w:cs="Arial"/>
          <w:color w:val="000000" w:themeColor="text1"/>
          <w:sz w:val="22"/>
          <w:szCs w:val="22"/>
        </w:rPr>
        <w:t>566 Min.</w:t>
      </w:r>
      <w:r w:rsidR="00D02210" w:rsidRPr="007E5F51">
        <w:rPr>
          <w:rFonts w:cs="Arial"/>
          <w:color w:val="000000" w:themeColor="text1"/>
          <w:sz w:val="22"/>
          <w:szCs w:val="22"/>
        </w:rPr>
        <w:t>), von Claude Lanzmann 1985</w:t>
      </w:r>
      <w:r w:rsidR="00E6144B" w:rsidRPr="007E5F51">
        <w:rPr>
          <w:rFonts w:cs="Arial"/>
          <w:color w:val="000000" w:themeColor="text1"/>
          <w:sz w:val="22"/>
          <w:szCs w:val="22"/>
        </w:rPr>
        <w:t>.</w:t>
      </w:r>
      <w:r w:rsidR="00C45EBD" w:rsidRPr="007E5F51">
        <w:rPr>
          <w:rFonts w:cs="Arial"/>
          <w:color w:val="000000" w:themeColor="text1"/>
          <w:sz w:val="22"/>
          <w:szCs w:val="22"/>
        </w:rPr>
        <w:br/>
      </w:r>
      <w:r w:rsidR="006B49DD" w:rsidRPr="007E5F51">
        <w:rPr>
          <w:rFonts w:cs="Arial"/>
          <w:color w:val="000000" w:themeColor="text1"/>
          <w:sz w:val="22"/>
          <w:szCs w:val="22"/>
        </w:rPr>
        <w:t xml:space="preserve">Mehr Informationen: </w:t>
      </w:r>
      <w:hyperlink r:id="rId18" w:history="1">
        <w:r w:rsidR="00FC7DB6" w:rsidRPr="007E5F51">
          <w:rPr>
            <w:rStyle w:val="Hyperlink"/>
            <w:rFonts w:cs="Arial"/>
            <w:sz w:val="22"/>
            <w:szCs w:val="22"/>
          </w:rPr>
          <w:t>http://www.bpb.de/gesellschaft/kultur/filmbildung/filmkanon/43618/shoah</w:t>
        </w:r>
      </w:hyperlink>
    </w:p>
    <w:p w:rsidR="00D02210" w:rsidRPr="007E5F51" w:rsidRDefault="00D02210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6B49DD" w:rsidRPr="007E5F51" w:rsidRDefault="00D02210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Der Karski-Bericht</w:t>
      </w:r>
      <w:r w:rsidR="00FF2E9F" w:rsidRPr="007E5F51">
        <w:rPr>
          <w:rFonts w:cs="Arial"/>
          <w:color w:val="000000" w:themeColor="text1"/>
          <w:sz w:val="22"/>
          <w:szCs w:val="22"/>
        </w:rPr>
        <w:t xml:space="preserve"> (49 </w:t>
      </w:r>
      <w:r w:rsidR="00664CBE" w:rsidRPr="007E5F51">
        <w:rPr>
          <w:rFonts w:cs="Arial"/>
          <w:color w:val="000000" w:themeColor="text1"/>
          <w:sz w:val="22"/>
          <w:szCs w:val="22"/>
        </w:rPr>
        <w:t>M</w:t>
      </w:r>
      <w:r w:rsidR="00FF2E9F" w:rsidRPr="007E5F51">
        <w:rPr>
          <w:rFonts w:cs="Arial"/>
          <w:color w:val="000000" w:themeColor="text1"/>
          <w:sz w:val="22"/>
          <w:szCs w:val="22"/>
        </w:rPr>
        <w:t xml:space="preserve">in.) </w:t>
      </w:r>
      <w:r w:rsidRPr="007E5F51">
        <w:rPr>
          <w:rFonts w:cs="Arial"/>
          <w:color w:val="000000" w:themeColor="text1"/>
          <w:sz w:val="22"/>
          <w:szCs w:val="22"/>
        </w:rPr>
        <w:t>von Claude Lanzmann 1985</w:t>
      </w:r>
      <w:r w:rsidR="00E6144B" w:rsidRPr="007E5F51">
        <w:rPr>
          <w:rFonts w:cs="Arial"/>
          <w:color w:val="000000" w:themeColor="text1"/>
          <w:sz w:val="22"/>
          <w:szCs w:val="22"/>
        </w:rPr>
        <w:t>.</w:t>
      </w:r>
      <w:r w:rsidR="00C45EBD" w:rsidRPr="007E5F51">
        <w:rPr>
          <w:rFonts w:cs="Arial"/>
          <w:color w:val="000000" w:themeColor="text1"/>
          <w:sz w:val="22"/>
          <w:szCs w:val="22"/>
        </w:rPr>
        <w:br/>
      </w:r>
      <w:r w:rsidR="006B49DD" w:rsidRPr="007E5F51">
        <w:rPr>
          <w:rFonts w:cs="Arial"/>
          <w:color w:val="000000" w:themeColor="text1"/>
          <w:sz w:val="22"/>
          <w:szCs w:val="22"/>
        </w:rPr>
        <w:t xml:space="preserve">Mehr Informationen: </w:t>
      </w:r>
      <w:hyperlink r:id="rId19" w:history="1">
        <w:r w:rsidR="00FC7DB6" w:rsidRPr="007E5F51">
          <w:rPr>
            <w:rStyle w:val="Hyperlink"/>
            <w:rFonts w:cs="Arial"/>
            <w:sz w:val="22"/>
            <w:szCs w:val="22"/>
          </w:rPr>
          <w:t>https://www.absolutmedien.de/film/387/Der+Karski-Bericht+%28Einzelausgabe%29</w:t>
        </w:r>
      </w:hyperlink>
    </w:p>
    <w:p w:rsidR="00D02210" w:rsidRPr="007E5F51" w:rsidRDefault="00D02210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FF2E9F" w:rsidRPr="007E5F51" w:rsidRDefault="00FF2E9F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Korczak</w:t>
      </w:r>
      <w:r w:rsidRPr="007E5F51">
        <w:rPr>
          <w:rFonts w:cs="Arial"/>
          <w:color w:val="000000" w:themeColor="text1"/>
          <w:sz w:val="22"/>
          <w:szCs w:val="22"/>
        </w:rPr>
        <w:t xml:space="preserve"> (115 </w:t>
      </w:r>
      <w:r w:rsidR="00664CBE" w:rsidRPr="007E5F51">
        <w:rPr>
          <w:rFonts w:cs="Arial"/>
          <w:color w:val="000000" w:themeColor="text1"/>
          <w:sz w:val="22"/>
          <w:szCs w:val="22"/>
        </w:rPr>
        <w:t>M</w:t>
      </w:r>
      <w:r w:rsidRPr="007E5F51">
        <w:rPr>
          <w:rFonts w:cs="Arial"/>
          <w:color w:val="000000" w:themeColor="text1"/>
          <w:sz w:val="22"/>
          <w:szCs w:val="22"/>
        </w:rPr>
        <w:t>in.) von Andrzej Wajda 1990.</w:t>
      </w:r>
      <w:r w:rsidR="006B49DD" w:rsidRPr="007E5F51">
        <w:rPr>
          <w:rFonts w:cs="Arial"/>
          <w:color w:val="000000" w:themeColor="text1"/>
          <w:sz w:val="22"/>
          <w:szCs w:val="22"/>
        </w:rPr>
        <w:br/>
        <w:t xml:space="preserve">Arbeitsmaterialien zum Film: </w:t>
      </w:r>
      <w:hyperlink r:id="rId20" w:history="1">
        <w:r w:rsidR="008B6A58" w:rsidRPr="00F437B8">
          <w:rPr>
            <w:rStyle w:val="Hyperlink"/>
            <w:rFonts w:cs="Arial"/>
            <w:sz w:val="22"/>
            <w:szCs w:val="22"/>
          </w:rPr>
          <w:t>http://www.film-kultur.de/filme/korczak.html</w:t>
        </w:r>
      </w:hyperlink>
      <w:r w:rsidR="008B6A58">
        <w:rPr>
          <w:rFonts w:cs="Arial"/>
          <w:color w:val="000000" w:themeColor="text1"/>
          <w:sz w:val="22"/>
          <w:szCs w:val="22"/>
        </w:rPr>
        <w:t xml:space="preserve"> </w:t>
      </w:r>
    </w:p>
    <w:p w:rsidR="00CD16E3" w:rsidRPr="007E5F51" w:rsidRDefault="00CD16E3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6B49DD" w:rsidRPr="007E5F51" w:rsidRDefault="00CD16E3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Schindlers Liste</w:t>
      </w:r>
      <w:r w:rsidRPr="007E5F51">
        <w:rPr>
          <w:rFonts w:cs="Arial"/>
          <w:color w:val="000000" w:themeColor="text1"/>
          <w:sz w:val="22"/>
          <w:szCs w:val="22"/>
        </w:rPr>
        <w:t xml:space="preserve"> (</w:t>
      </w:r>
      <w:r w:rsidR="00664CBE" w:rsidRPr="007E5F51">
        <w:rPr>
          <w:rFonts w:cs="Arial"/>
          <w:color w:val="000000" w:themeColor="text1"/>
          <w:sz w:val="22"/>
          <w:szCs w:val="22"/>
        </w:rPr>
        <w:t>19</w:t>
      </w:r>
      <w:r w:rsidRPr="007E5F51">
        <w:rPr>
          <w:rFonts w:cs="Arial"/>
          <w:color w:val="000000" w:themeColor="text1"/>
          <w:sz w:val="22"/>
          <w:szCs w:val="22"/>
        </w:rPr>
        <w:t>5</w:t>
      </w:r>
      <w:r w:rsidR="00664CBE" w:rsidRPr="007E5F51">
        <w:rPr>
          <w:rFonts w:cs="Arial"/>
          <w:color w:val="000000" w:themeColor="text1"/>
          <w:sz w:val="22"/>
          <w:szCs w:val="22"/>
        </w:rPr>
        <w:t xml:space="preserve"> M</w:t>
      </w:r>
      <w:r w:rsidRPr="007E5F51">
        <w:rPr>
          <w:rFonts w:cs="Arial"/>
          <w:color w:val="000000" w:themeColor="text1"/>
          <w:sz w:val="22"/>
          <w:szCs w:val="22"/>
        </w:rPr>
        <w:t>in.), von</w:t>
      </w:r>
      <w:r w:rsidR="008B6A58">
        <w:rPr>
          <w:rFonts w:cs="Arial"/>
          <w:color w:val="000000" w:themeColor="text1"/>
          <w:sz w:val="22"/>
          <w:szCs w:val="22"/>
        </w:rPr>
        <w:t xml:space="preserve"> </w:t>
      </w:r>
      <w:r w:rsidRPr="007E5F51">
        <w:rPr>
          <w:rFonts w:cs="Arial"/>
          <w:color w:val="000000" w:themeColor="text1"/>
          <w:sz w:val="22"/>
          <w:szCs w:val="22"/>
        </w:rPr>
        <w:t>Steven Spielberg 1</w:t>
      </w:r>
      <w:r w:rsidR="00B8292C" w:rsidRPr="007E5F51">
        <w:rPr>
          <w:rFonts w:cs="Arial"/>
          <w:color w:val="000000" w:themeColor="text1"/>
          <w:sz w:val="22"/>
          <w:szCs w:val="22"/>
        </w:rPr>
        <w:t>993.</w:t>
      </w:r>
      <w:r w:rsidR="00C45EBD" w:rsidRPr="007E5F51">
        <w:rPr>
          <w:rFonts w:cs="Arial"/>
          <w:color w:val="000000" w:themeColor="text1"/>
          <w:sz w:val="22"/>
          <w:szCs w:val="22"/>
        </w:rPr>
        <w:br/>
      </w:r>
      <w:r w:rsidR="006B49DD" w:rsidRPr="007E5F51">
        <w:rPr>
          <w:rFonts w:cs="Arial"/>
          <w:color w:val="000000" w:themeColor="text1"/>
          <w:sz w:val="22"/>
          <w:szCs w:val="22"/>
        </w:rPr>
        <w:t xml:space="preserve">Arbeitsmaterialien zum Film: </w:t>
      </w:r>
      <w:hyperlink r:id="rId21" w:history="1">
        <w:r w:rsidR="00FC7DB6" w:rsidRPr="007E5F51">
          <w:rPr>
            <w:rStyle w:val="Hyperlink"/>
            <w:rFonts w:cs="Arial"/>
            <w:sz w:val="22"/>
            <w:szCs w:val="22"/>
          </w:rPr>
          <w:t>http://www.kinofenster.de/filme/filmarchiv/schindlers_liste_film/</w:t>
        </w:r>
      </w:hyperlink>
    </w:p>
    <w:p w:rsidR="00CD16E3" w:rsidRPr="007E5F51" w:rsidRDefault="00CD16E3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FF2E9F" w:rsidRPr="007E5F51" w:rsidRDefault="00FF2E9F" w:rsidP="00FF2E9F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Der Pianist</w:t>
      </w:r>
      <w:r w:rsidRPr="007E5F51">
        <w:rPr>
          <w:rFonts w:cs="Arial"/>
          <w:color w:val="000000" w:themeColor="text1"/>
          <w:sz w:val="22"/>
          <w:szCs w:val="22"/>
        </w:rPr>
        <w:t xml:space="preserve"> (</w:t>
      </w:r>
      <w:r w:rsidR="00664CBE" w:rsidRPr="007E5F51">
        <w:rPr>
          <w:rFonts w:cs="Arial"/>
          <w:color w:val="000000" w:themeColor="text1"/>
          <w:sz w:val="22"/>
          <w:szCs w:val="22"/>
        </w:rPr>
        <w:t>15</w:t>
      </w:r>
      <w:r w:rsidRPr="007E5F51">
        <w:rPr>
          <w:rFonts w:cs="Arial"/>
          <w:color w:val="000000" w:themeColor="text1"/>
          <w:sz w:val="22"/>
          <w:szCs w:val="22"/>
        </w:rPr>
        <w:t xml:space="preserve">0 </w:t>
      </w:r>
      <w:r w:rsidR="000929FC" w:rsidRPr="007E5F51">
        <w:rPr>
          <w:rFonts w:cs="Arial"/>
          <w:color w:val="000000" w:themeColor="text1"/>
          <w:sz w:val="22"/>
          <w:szCs w:val="22"/>
        </w:rPr>
        <w:t>M</w:t>
      </w:r>
      <w:r w:rsidRPr="007E5F51">
        <w:rPr>
          <w:rFonts w:cs="Arial"/>
          <w:color w:val="000000" w:themeColor="text1"/>
          <w:sz w:val="22"/>
          <w:szCs w:val="22"/>
        </w:rPr>
        <w:t>in.), von Roman Polanski 2002.</w:t>
      </w:r>
      <w:r w:rsidR="006B49DD" w:rsidRPr="007E5F51">
        <w:rPr>
          <w:rFonts w:cs="Arial"/>
          <w:color w:val="000000" w:themeColor="text1"/>
          <w:sz w:val="22"/>
          <w:szCs w:val="22"/>
        </w:rPr>
        <w:br/>
        <w:t xml:space="preserve">Arbeitsmaterialien zum Film: </w:t>
      </w:r>
      <w:hyperlink r:id="rId22" w:history="1">
        <w:r w:rsidR="00FC7DB6" w:rsidRPr="007E5F51">
          <w:rPr>
            <w:rStyle w:val="Hyperlink"/>
            <w:rFonts w:cs="Arial"/>
            <w:sz w:val="22"/>
            <w:szCs w:val="22"/>
          </w:rPr>
          <w:t>http://www.film-kultur.de/filme/der_pianist.html</w:t>
        </w:r>
      </w:hyperlink>
    </w:p>
    <w:p w:rsidR="00BD7B58" w:rsidRPr="007E5F51" w:rsidRDefault="00BD7B58" w:rsidP="00FF2E9F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6B49DD" w:rsidRPr="007E5F51" w:rsidRDefault="006B49DD" w:rsidP="006B49DD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Das gelobte Land</w:t>
      </w:r>
      <w:r w:rsidRPr="007E5F51">
        <w:rPr>
          <w:rFonts w:cs="Arial"/>
          <w:color w:val="000000" w:themeColor="text1"/>
          <w:sz w:val="22"/>
          <w:szCs w:val="22"/>
        </w:rPr>
        <w:t xml:space="preserve"> (</w:t>
      </w:r>
      <w:r w:rsidR="000929FC" w:rsidRPr="007E5F51">
        <w:rPr>
          <w:rFonts w:cs="Arial"/>
          <w:color w:val="000000" w:themeColor="text1"/>
          <w:sz w:val="22"/>
          <w:szCs w:val="22"/>
        </w:rPr>
        <w:t>20</w:t>
      </w:r>
      <w:r w:rsidRPr="007E5F51">
        <w:rPr>
          <w:rFonts w:cs="Arial"/>
          <w:color w:val="000000" w:themeColor="text1"/>
          <w:sz w:val="22"/>
          <w:szCs w:val="22"/>
        </w:rPr>
        <w:t>4</w:t>
      </w:r>
      <w:r w:rsidR="000929FC" w:rsidRPr="007E5F51">
        <w:rPr>
          <w:rFonts w:cs="Arial"/>
          <w:color w:val="000000" w:themeColor="text1"/>
          <w:sz w:val="22"/>
          <w:szCs w:val="22"/>
        </w:rPr>
        <w:t xml:space="preserve"> M</w:t>
      </w:r>
      <w:r w:rsidRPr="007E5F51">
        <w:rPr>
          <w:rFonts w:cs="Arial"/>
          <w:color w:val="000000" w:themeColor="text1"/>
          <w:sz w:val="22"/>
          <w:szCs w:val="22"/>
        </w:rPr>
        <w:t>in.), von Andrzej Wajda 1975.</w:t>
      </w:r>
    </w:p>
    <w:p w:rsidR="006B49DD" w:rsidRPr="007E5F51" w:rsidRDefault="006B49DD" w:rsidP="00FF2E9F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</w:p>
    <w:p w:rsidR="00BD7B58" w:rsidRPr="007E5F51" w:rsidRDefault="00BD7B58" w:rsidP="00FF2E9F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 xml:space="preserve">Unbeugsam </w:t>
      </w:r>
      <w:r w:rsidRPr="007E5F51">
        <w:rPr>
          <w:rFonts w:cs="Arial"/>
          <w:color w:val="000000" w:themeColor="text1"/>
          <w:sz w:val="22"/>
          <w:szCs w:val="22"/>
        </w:rPr>
        <w:t>(</w:t>
      </w:r>
      <w:r w:rsidR="000929FC" w:rsidRPr="007E5F51">
        <w:rPr>
          <w:rFonts w:cs="Arial"/>
          <w:color w:val="000000" w:themeColor="text1"/>
          <w:sz w:val="22"/>
          <w:szCs w:val="22"/>
        </w:rPr>
        <w:t>13</w:t>
      </w:r>
      <w:r w:rsidRPr="007E5F51">
        <w:rPr>
          <w:rFonts w:cs="Arial"/>
          <w:color w:val="000000" w:themeColor="text1"/>
          <w:sz w:val="22"/>
          <w:szCs w:val="22"/>
        </w:rPr>
        <w:t xml:space="preserve">7 </w:t>
      </w:r>
      <w:r w:rsidR="000929FC" w:rsidRPr="007E5F51">
        <w:rPr>
          <w:rFonts w:cs="Arial"/>
          <w:color w:val="000000" w:themeColor="text1"/>
          <w:sz w:val="22"/>
          <w:szCs w:val="22"/>
        </w:rPr>
        <w:t>M</w:t>
      </w:r>
      <w:r w:rsidRPr="007E5F51">
        <w:rPr>
          <w:rFonts w:cs="Arial"/>
          <w:color w:val="000000" w:themeColor="text1"/>
          <w:sz w:val="22"/>
          <w:szCs w:val="22"/>
        </w:rPr>
        <w:t>in.), von Edward Zwick 2008.</w:t>
      </w:r>
    </w:p>
    <w:p w:rsidR="00FF2E9F" w:rsidRPr="007E5F51" w:rsidRDefault="00FF2E9F" w:rsidP="00FC1FB3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</w:p>
    <w:p w:rsidR="00B8292C" w:rsidRPr="007E5F51" w:rsidRDefault="00B8292C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lang w:val="en-US"/>
        </w:rPr>
      </w:pPr>
      <w:r w:rsidRPr="007E5F51">
        <w:rPr>
          <w:rFonts w:cs="Arial"/>
          <w:b/>
          <w:color w:val="000000" w:themeColor="text1"/>
          <w:sz w:val="22"/>
          <w:szCs w:val="22"/>
          <w:lang w:val="en-US"/>
        </w:rPr>
        <w:t>The Corageous Heart of Irena Sendler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 xml:space="preserve"> (</w:t>
      </w:r>
      <w:r w:rsidR="000929FC" w:rsidRPr="007E5F51">
        <w:rPr>
          <w:rFonts w:cs="Arial"/>
          <w:color w:val="000000" w:themeColor="text1"/>
          <w:sz w:val="22"/>
          <w:szCs w:val="22"/>
          <w:lang w:val="en-US"/>
        </w:rPr>
        <w:t>9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>5</w:t>
      </w:r>
      <w:r w:rsidR="000929FC" w:rsidRPr="007E5F51">
        <w:rPr>
          <w:rFonts w:cs="Arial"/>
          <w:color w:val="000000" w:themeColor="text1"/>
          <w:sz w:val="22"/>
          <w:szCs w:val="22"/>
          <w:lang w:val="en-US"/>
        </w:rPr>
        <w:t xml:space="preserve"> M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>in.), von John Kent Harrison 2009.</w:t>
      </w:r>
    </w:p>
    <w:p w:rsidR="00B8292C" w:rsidRPr="007E5F51" w:rsidRDefault="00B8292C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lang w:val="en-US"/>
        </w:rPr>
      </w:pPr>
    </w:p>
    <w:p w:rsidR="00CD16E3" w:rsidRPr="007E5F51" w:rsidRDefault="00CD16E3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lang w:val="en-US"/>
        </w:rPr>
      </w:pPr>
      <w:r w:rsidRPr="007E5F51">
        <w:rPr>
          <w:rFonts w:cs="Arial"/>
          <w:b/>
          <w:color w:val="000000" w:themeColor="text1"/>
          <w:sz w:val="22"/>
          <w:szCs w:val="22"/>
          <w:lang w:val="en-US"/>
        </w:rPr>
        <w:t xml:space="preserve">Son of Saul 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>(</w:t>
      </w:r>
      <w:r w:rsidR="000929FC" w:rsidRPr="007E5F51">
        <w:rPr>
          <w:rFonts w:cs="Arial"/>
          <w:color w:val="000000" w:themeColor="text1"/>
          <w:sz w:val="22"/>
          <w:szCs w:val="22"/>
          <w:lang w:val="en-US"/>
        </w:rPr>
        <w:t>11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 xml:space="preserve">7 </w:t>
      </w:r>
      <w:r w:rsidR="000929FC" w:rsidRPr="007E5F51">
        <w:rPr>
          <w:rFonts w:cs="Arial"/>
          <w:color w:val="000000" w:themeColor="text1"/>
          <w:sz w:val="22"/>
          <w:szCs w:val="22"/>
          <w:lang w:val="en-US"/>
        </w:rPr>
        <w:t>M</w:t>
      </w:r>
      <w:r w:rsidRPr="007E5F51">
        <w:rPr>
          <w:rFonts w:cs="Arial"/>
          <w:color w:val="000000" w:themeColor="text1"/>
          <w:sz w:val="22"/>
          <w:szCs w:val="22"/>
          <w:lang w:val="en-US"/>
        </w:rPr>
        <w:t>in.),</w:t>
      </w:r>
      <w:r w:rsidR="00B8292C" w:rsidRPr="007E5F51">
        <w:rPr>
          <w:rFonts w:cs="Arial"/>
          <w:color w:val="000000" w:themeColor="text1"/>
          <w:sz w:val="22"/>
          <w:szCs w:val="22"/>
          <w:lang w:val="en-US"/>
        </w:rPr>
        <w:t xml:space="preserve"> von László</w:t>
      </w:r>
      <w:r w:rsidR="00E3396C" w:rsidRPr="007E5F5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B8292C" w:rsidRPr="007E5F51">
        <w:rPr>
          <w:rFonts w:cs="Arial"/>
          <w:color w:val="000000" w:themeColor="text1"/>
          <w:sz w:val="22"/>
          <w:szCs w:val="22"/>
          <w:lang w:val="en-US"/>
        </w:rPr>
        <w:t>Nemes 2015.</w:t>
      </w:r>
    </w:p>
    <w:p w:rsidR="00A439D5" w:rsidRPr="007E5F51" w:rsidRDefault="00A439D5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  <w:lang w:val="en-US"/>
        </w:rPr>
      </w:pPr>
    </w:p>
    <w:p w:rsidR="00C75ACB" w:rsidRPr="007E5F51" w:rsidRDefault="008B5330" w:rsidP="00C75ACB">
      <w:pPr>
        <w:spacing w:after="0" w:line="240" w:lineRule="auto"/>
        <w:rPr>
          <w:rFonts w:cs="Arial"/>
          <w:sz w:val="22"/>
          <w:szCs w:val="22"/>
        </w:rPr>
      </w:pPr>
      <w:r w:rsidRPr="007E5F51">
        <w:rPr>
          <w:rFonts w:cs="Arial"/>
          <w:b/>
          <w:sz w:val="22"/>
          <w:szCs w:val="22"/>
        </w:rPr>
        <w:t xml:space="preserve">Lauf, Junge lauf </w:t>
      </w:r>
      <w:r w:rsidRPr="007E5F51">
        <w:rPr>
          <w:rFonts w:cs="Arial"/>
          <w:sz w:val="22"/>
          <w:szCs w:val="22"/>
        </w:rPr>
        <w:t>(</w:t>
      </w:r>
      <w:r w:rsidR="000929FC" w:rsidRPr="007E5F51">
        <w:rPr>
          <w:rFonts w:cs="Arial"/>
          <w:sz w:val="22"/>
          <w:szCs w:val="22"/>
        </w:rPr>
        <w:t>107 M</w:t>
      </w:r>
      <w:r w:rsidR="0032114E" w:rsidRPr="007E5F51">
        <w:rPr>
          <w:rFonts w:cs="Arial"/>
          <w:sz w:val="22"/>
          <w:szCs w:val="22"/>
        </w:rPr>
        <w:t xml:space="preserve">in.) </w:t>
      </w:r>
      <w:r w:rsidR="00C75ACB" w:rsidRPr="007E5F51">
        <w:rPr>
          <w:rFonts w:cs="Arial"/>
          <w:sz w:val="22"/>
          <w:szCs w:val="22"/>
        </w:rPr>
        <w:t>von Pepe Danquart</w:t>
      </w:r>
      <w:r w:rsidR="0032114E" w:rsidRPr="007E5F51">
        <w:rPr>
          <w:rFonts w:cs="Arial"/>
          <w:sz w:val="22"/>
          <w:szCs w:val="22"/>
        </w:rPr>
        <w:t xml:space="preserve"> 2013.</w:t>
      </w:r>
    </w:p>
    <w:p w:rsidR="00FC7DB6" w:rsidRPr="007E5F51" w:rsidRDefault="00C75ACB" w:rsidP="00C75ACB">
      <w:pPr>
        <w:spacing w:after="0" w:line="240" w:lineRule="auto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Arbeitsmaterialien zum Film</w:t>
      </w:r>
      <w:r w:rsidR="008B5330" w:rsidRPr="007E5F51">
        <w:rPr>
          <w:rFonts w:cs="Arial"/>
          <w:sz w:val="22"/>
          <w:szCs w:val="22"/>
        </w:rPr>
        <w:t xml:space="preserve">: </w:t>
      </w:r>
      <w:hyperlink r:id="rId23" w:history="1">
        <w:r w:rsidR="00FC7DB6" w:rsidRPr="007E5F51">
          <w:rPr>
            <w:rStyle w:val="Hyperlink"/>
            <w:rFonts w:cs="Arial"/>
            <w:sz w:val="22"/>
            <w:szCs w:val="22"/>
          </w:rPr>
          <w:t>http://www.laufjungelauf-derfilm.de/schulmaterial.html</w:t>
        </w:r>
      </w:hyperlink>
    </w:p>
    <w:p w:rsidR="00C75ACB" w:rsidRPr="007E5F51" w:rsidRDefault="00C75ACB" w:rsidP="00C75ACB">
      <w:pPr>
        <w:spacing w:after="0" w:line="240" w:lineRule="auto"/>
        <w:rPr>
          <w:rFonts w:cs="Arial"/>
          <w:sz w:val="22"/>
          <w:szCs w:val="22"/>
        </w:rPr>
      </w:pPr>
    </w:p>
    <w:p w:rsidR="008B6A58" w:rsidRDefault="008B6A58" w:rsidP="00FC1FB3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8B6A58">
        <w:rPr>
          <w:rFonts w:cs="Arial"/>
          <w:b/>
          <w:color w:val="000000" w:themeColor="text1"/>
          <w:sz w:val="22"/>
          <w:szCs w:val="22"/>
          <w:lang w:val="pl-PL"/>
        </w:rPr>
        <w:t xml:space="preserve">Ida </w:t>
      </w:r>
      <w:r w:rsidRPr="008B6A58">
        <w:rPr>
          <w:rFonts w:cs="Arial"/>
          <w:color w:val="000000" w:themeColor="text1"/>
          <w:sz w:val="22"/>
          <w:szCs w:val="22"/>
          <w:lang w:val="pl-PL"/>
        </w:rPr>
        <w:t>(80 Min.)</w:t>
      </w:r>
      <w:r>
        <w:rPr>
          <w:rFonts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8B6A58">
        <w:rPr>
          <w:rFonts w:cs="Arial"/>
          <w:color w:val="000000" w:themeColor="text1"/>
          <w:sz w:val="22"/>
          <w:szCs w:val="22"/>
          <w:lang w:val="pl-PL"/>
        </w:rPr>
        <w:t>von Paweł Pawlikowski, 2013.</w:t>
      </w:r>
      <w:r w:rsidRPr="008B6A58">
        <w:rPr>
          <w:rFonts w:cs="Arial"/>
          <w:color w:val="000000" w:themeColor="text1"/>
          <w:sz w:val="22"/>
          <w:szCs w:val="22"/>
          <w:lang w:val="pl-PL"/>
        </w:rPr>
        <w:br/>
      </w:r>
      <w:r w:rsidRPr="007E5F51">
        <w:rPr>
          <w:rFonts w:cs="Arial"/>
          <w:sz w:val="22"/>
          <w:szCs w:val="22"/>
        </w:rPr>
        <w:t>Arbeitsmaterialien zum Film:</w:t>
      </w:r>
      <w:r>
        <w:rPr>
          <w:rFonts w:cs="Arial"/>
          <w:sz w:val="22"/>
          <w:szCs w:val="22"/>
        </w:rPr>
        <w:t xml:space="preserve"> </w:t>
      </w:r>
      <w:hyperlink r:id="rId24" w:history="1">
        <w:r w:rsidRPr="00F437B8">
          <w:rPr>
            <w:rStyle w:val="Hyperlink"/>
            <w:rFonts w:cs="Arial"/>
            <w:sz w:val="22"/>
            <w:szCs w:val="22"/>
          </w:rPr>
          <w:t>http://www.poleninderschule.de/assets/polen-in-der-schule/downloads/arbeitsblaetter/monatsausgabe-idakinofenster.pdf</w:t>
        </w:r>
      </w:hyperlink>
      <w:r>
        <w:rPr>
          <w:rFonts w:cs="Arial"/>
          <w:sz w:val="22"/>
          <w:szCs w:val="22"/>
        </w:rPr>
        <w:t xml:space="preserve"> </w:t>
      </w:r>
    </w:p>
    <w:p w:rsidR="008B6A58" w:rsidRDefault="008B6A58" w:rsidP="00FC1FB3">
      <w:pPr>
        <w:pStyle w:val="1Standardflietext"/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</w:p>
    <w:p w:rsidR="00A439D5" w:rsidRPr="007E5F51" w:rsidRDefault="00A439D5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Die Frau des Zoodirektors</w:t>
      </w:r>
      <w:r w:rsidRPr="007E5F51">
        <w:rPr>
          <w:rFonts w:cs="Arial"/>
          <w:color w:val="000000" w:themeColor="text1"/>
          <w:sz w:val="22"/>
          <w:szCs w:val="22"/>
        </w:rPr>
        <w:t xml:space="preserve"> (128 min.), von Niki Caro 2017.</w:t>
      </w:r>
    </w:p>
    <w:p w:rsidR="00DD2524" w:rsidRPr="007E5F51" w:rsidRDefault="00DD2524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:rsidR="0063058E" w:rsidRPr="007E5F51" w:rsidRDefault="0063058E" w:rsidP="0063058E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7E5F51">
        <w:rPr>
          <w:rFonts w:cs="Arial"/>
          <w:color w:val="000000" w:themeColor="text1"/>
        </w:rPr>
        <w:t>Einführungstext:</w:t>
      </w:r>
    </w:p>
    <w:p w:rsidR="00975911" w:rsidRPr="007E5F51" w:rsidRDefault="00E6144B" w:rsidP="0063058E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Der Einführungstext gibt einen knappen Überblick über die Geschichte der polnischen Juden von den Anfängen bis heute</w:t>
      </w:r>
      <w:r w:rsidR="0063058E" w:rsidRPr="007E5F51">
        <w:rPr>
          <w:rFonts w:cs="Arial"/>
          <w:color w:val="000000" w:themeColor="text1"/>
          <w:sz w:val="22"/>
        </w:rPr>
        <w:t>.</w:t>
      </w:r>
    </w:p>
    <w:p w:rsidR="0063058E" w:rsidRPr="007E5F51" w:rsidRDefault="0063058E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4"/>
        </w:rPr>
      </w:pPr>
    </w:p>
    <w:p w:rsidR="00975911" w:rsidRPr="007E5F51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7E5F51">
        <w:rPr>
          <w:rFonts w:cs="Arial"/>
          <w:color w:val="000000" w:themeColor="text1"/>
        </w:rPr>
        <w:t>Themen der Arbeitsblätter:</w:t>
      </w:r>
    </w:p>
    <w:p w:rsidR="00D93363" w:rsidRPr="007E5F51" w:rsidRDefault="00D93363" w:rsidP="00D93363">
      <w:pPr>
        <w:pStyle w:val="1Standardflietext"/>
        <w:numPr>
          <w:ilvl w:val="0"/>
          <w:numId w:val="27"/>
        </w:numPr>
        <w:tabs>
          <w:tab w:val="left" w:pos="851"/>
        </w:tabs>
        <w:ind w:left="714" w:hanging="357"/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1</w:t>
      </w:r>
      <w:r w:rsidRPr="007E5F51">
        <w:rPr>
          <w:rFonts w:cs="Arial"/>
          <w:color w:val="000000" w:themeColor="text1"/>
          <w:sz w:val="22"/>
          <w:szCs w:val="22"/>
        </w:rPr>
        <w:t>: Po-lin – Ort der Zuflucht</w:t>
      </w:r>
    </w:p>
    <w:p w:rsidR="00D93363" w:rsidRPr="007E5F51" w:rsidRDefault="00D93363" w:rsidP="00D93363">
      <w:pPr>
        <w:pStyle w:val="1Standardflietext"/>
        <w:numPr>
          <w:ilvl w:val="0"/>
          <w:numId w:val="27"/>
        </w:numPr>
        <w:tabs>
          <w:tab w:val="left" w:pos="851"/>
        </w:tabs>
        <w:ind w:left="714" w:hanging="357"/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2</w:t>
      </w:r>
      <w:r w:rsidRPr="007E5F51">
        <w:rPr>
          <w:rFonts w:cs="Arial"/>
          <w:color w:val="000000" w:themeColor="text1"/>
          <w:sz w:val="22"/>
          <w:szCs w:val="22"/>
        </w:rPr>
        <w:t>: Paradies für die Juden</w:t>
      </w:r>
    </w:p>
    <w:p w:rsidR="00D93363" w:rsidRPr="007E5F51" w:rsidRDefault="00D93363" w:rsidP="00D93363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3</w:t>
      </w:r>
      <w:r w:rsidRPr="007E5F51">
        <w:rPr>
          <w:rFonts w:cs="Arial"/>
          <w:color w:val="000000" w:themeColor="text1"/>
          <w:sz w:val="22"/>
          <w:szCs w:val="22"/>
        </w:rPr>
        <w:t>: Licht gegen Schatten? Gegensätzliche geistige Strömungen im geteilten Polen</w:t>
      </w:r>
    </w:p>
    <w:p w:rsidR="00D93363" w:rsidRPr="007E5F51" w:rsidRDefault="00D93363" w:rsidP="00D93363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  <w:i/>
          <w:color w:val="000000" w:themeColor="text1"/>
          <w:sz w:val="24"/>
          <w:u w:val="single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4</w:t>
      </w:r>
      <w:r w:rsidRPr="007E5F51">
        <w:rPr>
          <w:rFonts w:cs="Arial"/>
          <w:color w:val="000000" w:themeColor="text1"/>
          <w:sz w:val="22"/>
          <w:szCs w:val="22"/>
        </w:rPr>
        <w:t>: Blüte jüdischer Kultur in schwierigen Zeiten – Die Zwischenkriegszeit</w:t>
      </w:r>
    </w:p>
    <w:p w:rsidR="00D93363" w:rsidRPr="007E5F51" w:rsidRDefault="00D93363" w:rsidP="00D93363">
      <w:pPr>
        <w:pStyle w:val="1Standardflietext"/>
        <w:numPr>
          <w:ilvl w:val="0"/>
          <w:numId w:val="27"/>
        </w:numPr>
        <w:tabs>
          <w:tab w:val="left" w:pos="851"/>
        </w:tabs>
        <w:jc w:val="both"/>
        <w:rPr>
          <w:rFonts w:cs="Arial"/>
          <w:i/>
          <w:color w:val="000000" w:themeColor="text1"/>
          <w:sz w:val="24"/>
          <w:u w:val="single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5</w:t>
      </w:r>
      <w:r w:rsidRPr="007E5F51">
        <w:rPr>
          <w:rFonts w:cs="Arial"/>
          <w:color w:val="000000" w:themeColor="text1"/>
          <w:sz w:val="22"/>
          <w:szCs w:val="22"/>
        </w:rPr>
        <w:t>: Shoah – Polnische Juden 1939–1945</w:t>
      </w:r>
    </w:p>
    <w:p w:rsidR="00D93363" w:rsidRPr="007E5F51" w:rsidRDefault="00D93363" w:rsidP="00D93363">
      <w:pPr>
        <w:pStyle w:val="1Standardflietext"/>
        <w:numPr>
          <w:ilvl w:val="0"/>
          <w:numId w:val="27"/>
        </w:numPr>
        <w:tabs>
          <w:tab w:val="left" w:pos="851"/>
        </w:tabs>
        <w:jc w:val="both"/>
        <w:rPr>
          <w:rFonts w:cs="Arial"/>
          <w:i/>
          <w:color w:val="000000" w:themeColor="text1"/>
          <w:sz w:val="24"/>
          <w:u w:val="single"/>
        </w:rPr>
      </w:pPr>
      <w:r w:rsidRPr="007E5F51">
        <w:rPr>
          <w:rFonts w:cs="Arial"/>
          <w:b/>
          <w:color w:val="000000" w:themeColor="text1"/>
          <w:sz w:val="22"/>
          <w:szCs w:val="22"/>
        </w:rPr>
        <w:t>Arbeitsblatt 6</w:t>
      </w:r>
      <w:r w:rsidRPr="007E5F51">
        <w:rPr>
          <w:rFonts w:cs="Arial"/>
          <w:color w:val="000000" w:themeColor="text1"/>
          <w:sz w:val="22"/>
          <w:szCs w:val="22"/>
        </w:rPr>
        <w:t>: Schwieriger Neuanfang – Von 1945 bis heute</w:t>
      </w:r>
    </w:p>
    <w:p w:rsidR="003A57D7" w:rsidRPr="008B6A58" w:rsidRDefault="00D93363" w:rsidP="007E5F51">
      <w:pPr>
        <w:pStyle w:val="1Standardflietext"/>
        <w:numPr>
          <w:ilvl w:val="0"/>
          <w:numId w:val="27"/>
        </w:numPr>
        <w:tabs>
          <w:tab w:val="left" w:pos="851"/>
        </w:tabs>
        <w:rPr>
          <w:rFonts w:cs="Arial"/>
        </w:rPr>
      </w:pPr>
      <w:r w:rsidRPr="008B6A58">
        <w:rPr>
          <w:rFonts w:cs="Arial"/>
          <w:b/>
          <w:color w:val="000000" w:themeColor="text1"/>
          <w:sz w:val="22"/>
          <w:szCs w:val="22"/>
        </w:rPr>
        <w:t>Arbeitsblatt 7</w:t>
      </w:r>
      <w:r w:rsidRPr="008B6A58">
        <w:rPr>
          <w:rFonts w:cs="Arial"/>
          <w:color w:val="000000" w:themeColor="text1"/>
          <w:sz w:val="22"/>
          <w:szCs w:val="22"/>
        </w:rPr>
        <w:t>: Hals- und Beinbruch!</w:t>
      </w:r>
      <w:r w:rsidRPr="008B6A58">
        <w:rPr>
          <w:rFonts w:cs="Arial"/>
          <w:sz w:val="22"/>
          <w:szCs w:val="22"/>
        </w:rPr>
        <w:t xml:space="preserve"> Jiddische Sprache und Klezmer-Musik</w:t>
      </w:r>
      <w:r w:rsidRPr="008B6A58">
        <w:rPr>
          <w:rFonts w:cs="Arial"/>
          <w:color w:val="000000" w:themeColor="text1"/>
        </w:rPr>
        <w:br w:type="page"/>
      </w:r>
    </w:p>
    <w:p w:rsidR="00975911" w:rsidRPr="007E5F51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7E5F51">
        <w:rPr>
          <w:rFonts w:cs="Arial"/>
          <w:color w:val="000000" w:themeColor="text1"/>
        </w:rPr>
        <w:lastRenderedPageBreak/>
        <w:t>Themen, Links und Literatur</w:t>
      </w:r>
    </w:p>
    <w:p w:rsidR="00975911" w:rsidRPr="007E5F51" w:rsidRDefault="00975911" w:rsidP="00DF6ACF">
      <w:pPr>
        <w:pStyle w:val="0berschrift3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 xml:space="preserve">Themen für Referate und </w:t>
      </w:r>
      <w:r w:rsidR="006138F6" w:rsidRPr="007E5F51">
        <w:rPr>
          <w:rFonts w:cs="Arial"/>
          <w:color w:val="000000" w:themeColor="text1"/>
          <w:sz w:val="22"/>
        </w:rPr>
        <w:t>Hausarbeiten</w:t>
      </w:r>
    </w:p>
    <w:p w:rsidR="005E1D78" w:rsidRPr="007E5F51" w:rsidRDefault="005E1D78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7E5F51">
        <w:rPr>
          <w:rFonts w:cs="Arial"/>
          <w:i/>
          <w:color w:val="000000" w:themeColor="text1"/>
          <w:sz w:val="22"/>
        </w:rPr>
        <w:t xml:space="preserve">Erarbeiten Sie eine Präsentation zum Thema „Jüdische Musiker polnischer </w:t>
      </w:r>
      <w:r w:rsidR="00DA710B" w:rsidRPr="007E5F51">
        <w:rPr>
          <w:rFonts w:cs="Arial"/>
          <w:i/>
          <w:color w:val="000000" w:themeColor="text1"/>
          <w:sz w:val="22"/>
        </w:rPr>
        <w:t>Herkunft</w:t>
      </w:r>
      <w:r w:rsidRPr="007E5F51">
        <w:rPr>
          <w:rFonts w:cs="Arial"/>
          <w:i/>
          <w:color w:val="000000" w:themeColor="text1"/>
          <w:sz w:val="22"/>
        </w:rPr>
        <w:t xml:space="preserve">“ </w:t>
      </w:r>
      <w:r w:rsidR="0082647B" w:rsidRPr="007E5F51">
        <w:rPr>
          <w:rFonts w:cs="Arial"/>
          <w:i/>
          <w:color w:val="000000" w:themeColor="text1"/>
          <w:sz w:val="22"/>
        </w:rPr>
        <w:t>(z.B. Henryk Wieniawski, Artur Rubinstein, Henryk Szering, Wanda Landowska</w:t>
      </w:r>
      <w:r w:rsidR="00591AB3" w:rsidRPr="007E5F51">
        <w:rPr>
          <w:rFonts w:cs="Arial"/>
          <w:i/>
          <w:color w:val="000000" w:themeColor="text1"/>
          <w:sz w:val="22"/>
        </w:rPr>
        <w:t>, Władysław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="00591AB3" w:rsidRPr="007E5F51">
        <w:rPr>
          <w:rFonts w:cs="Arial"/>
          <w:i/>
          <w:color w:val="000000" w:themeColor="text1"/>
          <w:sz w:val="22"/>
        </w:rPr>
        <w:t xml:space="preserve">Szpilman, Artur Gold, </w:t>
      </w:r>
      <w:r w:rsidR="006D1553" w:rsidRPr="007E5F51">
        <w:rPr>
          <w:rFonts w:cs="Arial"/>
          <w:i/>
          <w:color w:val="000000" w:themeColor="text1"/>
          <w:sz w:val="22"/>
        </w:rPr>
        <w:t>Mordechaj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="006D1553" w:rsidRPr="007E5F51">
        <w:rPr>
          <w:rFonts w:cs="Arial"/>
          <w:i/>
          <w:color w:val="000000" w:themeColor="text1"/>
          <w:sz w:val="22"/>
        </w:rPr>
        <w:t>Gebirtig, Gerszon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="006D1553" w:rsidRPr="007E5F51">
        <w:rPr>
          <w:rFonts w:cs="Arial"/>
          <w:i/>
          <w:color w:val="000000" w:themeColor="text1"/>
          <w:sz w:val="22"/>
        </w:rPr>
        <w:t xml:space="preserve">Sirota, </w:t>
      </w:r>
      <w:r w:rsidR="00FF2E9F" w:rsidRPr="007E5F51">
        <w:rPr>
          <w:rFonts w:cs="Arial"/>
          <w:i/>
          <w:color w:val="000000" w:themeColor="text1"/>
          <w:sz w:val="22"/>
        </w:rPr>
        <w:t>Szymon Laks, Alexandre Tansman)</w:t>
      </w:r>
      <w:r w:rsidRPr="007E5F51">
        <w:rPr>
          <w:rFonts w:cs="Arial"/>
          <w:i/>
          <w:color w:val="000000" w:themeColor="text1"/>
          <w:sz w:val="22"/>
        </w:rPr>
        <w:t xml:space="preserve">. </w:t>
      </w:r>
      <w:r w:rsidR="00F238F5" w:rsidRPr="007E5F51">
        <w:rPr>
          <w:rFonts w:cs="Arial"/>
          <w:i/>
          <w:color w:val="000000" w:themeColor="text1"/>
          <w:sz w:val="22"/>
        </w:rPr>
        <w:t>Gehen Sie</w:t>
      </w:r>
      <w:r w:rsidRPr="007E5F51">
        <w:rPr>
          <w:rFonts w:cs="Arial"/>
          <w:i/>
          <w:color w:val="000000" w:themeColor="text1"/>
          <w:sz w:val="22"/>
        </w:rPr>
        <w:t xml:space="preserve"> dabei</w:t>
      </w:r>
      <w:r w:rsidR="00F238F5" w:rsidRPr="007E5F51">
        <w:rPr>
          <w:rFonts w:cs="Arial"/>
          <w:i/>
          <w:color w:val="000000" w:themeColor="text1"/>
          <w:sz w:val="22"/>
        </w:rPr>
        <w:t xml:space="preserve"> arbeitsteilig vor</w:t>
      </w:r>
      <w:r w:rsidR="0082647B" w:rsidRPr="007E5F51">
        <w:rPr>
          <w:rFonts w:cs="Arial"/>
          <w:i/>
          <w:color w:val="000000" w:themeColor="text1"/>
          <w:sz w:val="22"/>
        </w:rPr>
        <w:t>.</w:t>
      </w:r>
    </w:p>
    <w:p w:rsidR="005E1D78" w:rsidRPr="007E5F51" w:rsidRDefault="005E1D78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</w:rPr>
      </w:pPr>
    </w:p>
    <w:p w:rsidR="00F238F5" w:rsidRPr="007E5F51" w:rsidRDefault="00F238F5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7E5F51">
        <w:rPr>
          <w:rFonts w:cs="Arial"/>
          <w:i/>
          <w:color w:val="000000" w:themeColor="text1"/>
          <w:sz w:val="22"/>
        </w:rPr>
        <w:t>Erarbeiten Sie eine Präsentation zum Thema „</w:t>
      </w:r>
      <w:r w:rsidR="00BA458D">
        <w:rPr>
          <w:rFonts w:cs="Arial"/>
          <w:i/>
          <w:color w:val="000000" w:themeColor="text1"/>
          <w:sz w:val="22"/>
        </w:rPr>
        <w:t>B</w:t>
      </w:r>
      <w:r w:rsidRPr="007E5F51">
        <w:rPr>
          <w:rFonts w:cs="Arial"/>
          <w:i/>
          <w:color w:val="000000" w:themeColor="text1"/>
          <w:sz w:val="22"/>
        </w:rPr>
        <w:t xml:space="preserve">ildende Künstler </w:t>
      </w:r>
      <w:r w:rsidR="00BA458D">
        <w:rPr>
          <w:rFonts w:cs="Arial"/>
          <w:i/>
          <w:color w:val="000000" w:themeColor="text1"/>
          <w:sz w:val="22"/>
        </w:rPr>
        <w:t>jüdisch-</w:t>
      </w:r>
      <w:r w:rsidRPr="007E5F51">
        <w:rPr>
          <w:rFonts w:cs="Arial"/>
          <w:i/>
          <w:color w:val="000000" w:themeColor="text1"/>
          <w:sz w:val="22"/>
        </w:rPr>
        <w:t>polnischer</w:t>
      </w:r>
      <w:r w:rsidR="00DA710B" w:rsidRPr="007E5F51">
        <w:rPr>
          <w:rFonts w:cs="Arial"/>
          <w:i/>
          <w:color w:val="000000" w:themeColor="text1"/>
          <w:sz w:val="22"/>
        </w:rPr>
        <w:t xml:space="preserve"> Herkunft</w:t>
      </w:r>
      <w:r w:rsidRPr="007E5F51">
        <w:rPr>
          <w:rFonts w:cs="Arial"/>
          <w:i/>
          <w:color w:val="000000" w:themeColor="text1"/>
          <w:sz w:val="22"/>
        </w:rPr>
        <w:t>“ (z.B. Mauryc</w:t>
      </w:r>
      <w:r w:rsidR="006D1553" w:rsidRPr="007E5F51">
        <w:rPr>
          <w:rFonts w:cs="Arial"/>
          <w:i/>
          <w:color w:val="000000" w:themeColor="text1"/>
          <w:sz w:val="22"/>
        </w:rPr>
        <w:t xml:space="preserve">y Gottlieb, </w:t>
      </w:r>
      <w:r w:rsidRPr="007E5F51">
        <w:rPr>
          <w:rFonts w:cs="Arial"/>
          <w:i/>
          <w:color w:val="000000" w:themeColor="text1"/>
          <w:sz w:val="22"/>
        </w:rPr>
        <w:t xml:space="preserve">Samuel Hirszenberg, Ephraim Moses Lilien, Abraham Neumann, </w:t>
      </w:r>
      <w:r w:rsidR="007B0D94" w:rsidRPr="007E5F51">
        <w:rPr>
          <w:rFonts w:cs="Arial"/>
          <w:i/>
          <w:color w:val="000000" w:themeColor="text1"/>
          <w:sz w:val="22"/>
        </w:rPr>
        <w:t>Mela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="007B0D94" w:rsidRPr="007E5F51">
        <w:rPr>
          <w:rFonts w:cs="Arial"/>
          <w:i/>
          <w:color w:val="000000" w:themeColor="text1"/>
          <w:sz w:val="22"/>
        </w:rPr>
        <w:t>Muter, Marc Chagall, Arthur Szyk, Jonasz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="007B0D94" w:rsidRPr="007E5F51">
        <w:rPr>
          <w:rFonts w:cs="Arial"/>
          <w:i/>
          <w:color w:val="000000" w:themeColor="text1"/>
          <w:sz w:val="22"/>
        </w:rPr>
        <w:t>Sztern</w:t>
      </w:r>
      <w:r w:rsidR="00DF6ACF" w:rsidRPr="007E5F51">
        <w:rPr>
          <w:rFonts w:cs="Arial"/>
          <w:i/>
          <w:color w:val="000000" w:themeColor="text1"/>
          <w:sz w:val="22"/>
        </w:rPr>
        <w:t>).Gehen Sie dabei arbeitsteilig vor.</w:t>
      </w:r>
    </w:p>
    <w:p w:rsidR="00DA710B" w:rsidRPr="007E5F51" w:rsidRDefault="00DA710B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</w:p>
    <w:p w:rsidR="00DA710B" w:rsidRPr="007E5F51" w:rsidRDefault="00DA710B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7E5F51">
        <w:rPr>
          <w:rFonts w:cs="Arial"/>
          <w:i/>
          <w:color w:val="000000" w:themeColor="text1"/>
          <w:sz w:val="22"/>
        </w:rPr>
        <w:t xml:space="preserve">Erarbeiten Sie eine Präsentation zum Thema „Schriftsteller </w:t>
      </w:r>
      <w:r w:rsidR="00BA458D">
        <w:rPr>
          <w:rFonts w:cs="Arial"/>
          <w:i/>
          <w:color w:val="000000" w:themeColor="text1"/>
          <w:sz w:val="22"/>
        </w:rPr>
        <w:t>jüdisch-</w:t>
      </w:r>
      <w:r w:rsidRPr="007E5F51">
        <w:rPr>
          <w:rFonts w:cs="Arial"/>
          <w:i/>
          <w:color w:val="000000" w:themeColor="text1"/>
          <w:sz w:val="22"/>
        </w:rPr>
        <w:t>polnischer Herkunft“ (z.B.</w:t>
      </w:r>
      <w:r w:rsidR="006E78AF" w:rsidRPr="007E5F51">
        <w:rPr>
          <w:rFonts w:cs="Arial"/>
          <w:i/>
          <w:color w:val="000000" w:themeColor="text1"/>
          <w:sz w:val="22"/>
        </w:rPr>
        <w:t xml:space="preserve">Scholem Alejchem, </w:t>
      </w:r>
      <w:r w:rsidRPr="007E5F51">
        <w:rPr>
          <w:rFonts w:cs="Arial"/>
          <w:i/>
          <w:color w:val="000000" w:themeColor="text1"/>
          <w:sz w:val="22"/>
        </w:rPr>
        <w:t>Jizchok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Pr="007E5F51">
        <w:rPr>
          <w:rFonts w:cs="Arial"/>
          <w:i/>
          <w:color w:val="000000" w:themeColor="text1"/>
          <w:sz w:val="22"/>
        </w:rPr>
        <w:t>Lejb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Pr="007E5F51">
        <w:rPr>
          <w:rFonts w:cs="Arial"/>
          <w:i/>
          <w:color w:val="000000" w:themeColor="text1"/>
          <w:sz w:val="22"/>
        </w:rPr>
        <w:t xml:space="preserve">Perec, </w:t>
      </w:r>
      <w:r w:rsidR="006E78AF" w:rsidRPr="007E5F51">
        <w:rPr>
          <w:rFonts w:cs="Arial"/>
          <w:i/>
          <w:color w:val="000000" w:themeColor="text1"/>
          <w:sz w:val="22"/>
        </w:rPr>
        <w:t xml:space="preserve">Jizchak Katzenelson, Isaac Bashevis Singer, Bruno Schulz, Stanisław Jerzy Lec, </w:t>
      </w:r>
      <w:r w:rsidR="00664107" w:rsidRPr="007E5F51">
        <w:rPr>
          <w:rFonts w:cs="Arial"/>
          <w:i/>
          <w:color w:val="000000" w:themeColor="text1"/>
          <w:sz w:val="22"/>
        </w:rPr>
        <w:t>Gustaw Herling-Grudziński, Marcel Reich-Ranicki, Hanna Krall, Henryk Grynberg). Gehen Sie dabei arbeitsteilig vor.</w:t>
      </w:r>
    </w:p>
    <w:p w:rsidR="00664107" w:rsidRPr="007E5F51" w:rsidRDefault="00664107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</w:p>
    <w:p w:rsidR="007E5F51" w:rsidRPr="00BA458D" w:rsidRDefault="00F65BE5" w:rsidP="007E5F51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i/>
          <w:color w:val="000000" w:themeColor="text1"/>
          <w:sz w:val="22"/>
        </w:rPr>
        <w:t xml:space="preserve">Formen des </w:t>
      </w:r>
      <w:r w:rsidR="00BD587C" w:rsidRPr="007E5F51">
        <w:rPr>
          <w:rFonts w:cs="Arial"/>
          <w:i/>
          <w:color w:val="000000" w:themeColor="text1"/>
          <w:sz w:val="22"/>
        </w:rPr>
        <w:t xml:space="preserve">jüdischen (und polnischen) </w:t>
      </w:r>
      <w:r w:rsidRPr="007E5F51">
        <w:rPr>
          <w:rFonts w:cs="Arial"/>
          <w:i/>
          <w:color w:val="000000" w:themeColor="text1"/>
          <w:sz w:val="22"/>
        </w:rPr>
        <w:t xml:space="preserve">Widerstands </w:t>
      </w:r>
      <w:r w:rsidR="00A14A78" w:rsidRPr="007E5F51">
        <w:rPr>
          <w:rFonts w:cs="Arial"/>
          <w:i/>
          <w:color w:val="000000" w:themeColor="text1"/>
          <w:sz w:val="22"/>
        </w:rPr>
        <w:t>gegen Fremdherrschaft</w:t>
      </w:r>
      <w:r w:rsidR="000F4869" w:rsidRPr="007E5F51">
        <w:rPr>
          <w:rFonts w:cs="Arial"/>
          <w:i/>
          <w:color w:val="000000" w:themeColor="text1"/>
          <w:sz w:val="22"/>
        </w:rPr>
        <w:t>, Diktatur</w:t>
      </w:r>
      <w:r w:rsidR="00A14A78" w:rsidRPr="007E5F51">
        <w:rPr>
          <w:rFonts w:cs="Arial"/>
          <w:i/>
          <w:color w:val="000000" w:themeColor="text1"/>
          <w:sz w:val="22"/>
        </w:rPr>
        <w:t xml:space="preserve"> und Terror </w:t>
      </w:r>
      <w:r w:rsidRPr="007E5F51">
        <w:rPr>
          <w:rFonts w:cs="Arial"/>
          <w:i/>
          <w:color w:val="000000" w:themeColor="text1"/>
          <w:sz w:val="22"/>
        </w:rPr>
        <w:t>am Beispiel ausgewählter Persönlichkeiten (z.B. Berek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Pr="007E5F51">
        <w:rPr>
          <w:rFonts w:cs="Arial"/>
          <w:i/>
          <w:color w:val="000000" w:themeColor="text1"/>
          <w:sz w:val="22"/>
        </w:rPr>
        <w:t xml:space="preserve">Joselewicz, Dow Ber Meisels, </w:t>
      </w:r>
      <w:r w:rsidR="00DD285D" w:rsidRPr="007E5F51">
        <w:rPr>
          <w:rFonts w:cs="Arial"/>
          <w:i/>
          <w:color w:val="000000" w:themeColor="text1"/>
          <w:sz w:val="22"/>
        </w:rPr>
        <w:t>Mordechaj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="00DD285D" w:rsidRPr="007E5F51">
        <w:rPr>
          <w:rFonts w:cs="Arial"/>
          <w:i/>
          <w:color w:val="000000" w:themeColor="text1"/>
          <w:sz w:val="22"/>
        </w:rPr>
        <w:t>Anielewicz, Marek Edelman, Janusz Korczak, Irena Sendler, Emanuel Ringelblum,</w:t>
      </w:r>
      <w:r w:rsidR="00BD587C" w:rsidRPr="007E5F51">
        <w:rPr>
          <w:rFonts w:cs="Arial"/>
          <w:i/>
          <w:color w:val="000000" w:themeColor="text1"/>
          <w:sz w:val="22"/>
        </w:rPr>
        <w:t xml:space="preserve"> Jan und Antonina Żabiński, Zygmunt Baumann, Adam Michnik). </w:t>
      </w:r>
      <w:r w:rsidR="006B49DD" w:rsidRPr="007E5F51">
        <w:rPr>
          <w:rFonts w:cs="Arial"/>
          <w:i/>
          <w:color w:val="000000" w:themeColor="text1"/>
          <w:sz w:val="22"/>
        </w:rPr>
        <w:t xml:space="preserve">Berücksichtigen Sie auch die Module auf Polen in der Schule: </w:t>
      </w:r>
      <w:hyperlink r:id="rId25" w:history="1">
        <w:r w:rsidR="007E5F51" w:rsidRPr="007E5F51">
          <w:rPr>
            <w:rStyle w:val="Hyperlink"/>
            <w:rFonts w:cs="Arial"/>
            <w:i/>
            <w:sz w:val="22"/>
          </w:rPr>
          <w:t>Czesław Miłosz: Das Warschauer Ghetto 1943</w:t>
        </w:r>
      </w:hyperlink>
      <w:r w:rsidR="007E5F51">
        <w:rPr>
          <w:rFonts w:cs="Arial"/>
          <w:i/>
          <w:color w:val="000000" w:themeColor="text1"/>
          <w:sz w:val="22"/>
        </w:rPr>
        <w:t xml:space="preserve">, </w:t>
      </w:r>
      <w:hyperlink r:id="rId26" w:history="1">
        <w:r w:rsidR="007E5F51" w:rsidRPr="007E5F51">
          <w:rPr>
            <w:rStyle w:val="Hyperlink"/>
            <w:rFonts w:cs="Arial"/>
            <w:i/>
            <w:sz w:val="22"/>
          </w:rPr>
          <w:t>Polen im Zweiten Weltkrieg und der Warschauer Aufstand 1944</w:t>
        </w:r>
      </w:hyperlink>
      <w:r w:rsidR="007E5F51">
        <w:rPr>
          <w:rFonts w:cs="Arial"/>
          <w:i/>
          <w:color w:val="000000" w:themeColor="text1"/>
          <w:sz w:val="22"/>
        </w:rPr>
        <w:t>,</w:t>
      </w:r>
      <w:r w:rsidR="00BA458D">
        <w:rPr>
          <w:rFonts w:cs="Arial"/>
          <w:i/>
          <w:color w:val="000000" w:themeColor="text1"/>
          <w:sz w:val="22"/>
        </w:rPr>
        <w:t xml:space="preserve"> </w:t>
      </w:r>
      <w:hyperlink r:id="rId27" w:history="1">
        <w:r w:rsidR="007E5F51" w:rsidRPr="0006697A">
          <w:rPr>
            <w:rStyle w:val="Hyperlink"/>
            <w:rFonts w:cs="Arial"/>
            <w:i/>
            <w:sz w:val="22"/>
          </w:rPr>
          <w:t>Solidarność - Widerstand im Kommunismus</w:t>
        </w:r>
      </w:hyperlink>
      <w:r w:rsidR="00BA458D">
        <w:rPr>
          <w:rStyle w:val="Hyperlink"/>
          <w:rFonts w:cs="Arial"/>
          <w:sz w:val="22"/>
        </w:rPr>
        <w:t>.</w:t>
      </w:r>
    </w:p>
    <w:p w:rsidR="006D1553" w:rsidRPr="007E5F51" w:rsidRDefault="006D1553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</w:p>
    <w:p w:rsidR="00C75ACB" w:rsidRPr="007E5F51" w:rsidRDefault="00C75ACB" w:rsidP="00E54C6C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7E5F51">
        <w:rPr>
          <w:rFonts w:cs="Arial"/>
          <w:i/>
          <w:color w:val="000000" w:themeColor="text1"/>
          <w:sz w:val="22"/>
        </w:rPr>
        <w:t>Informieren Sie sich über den Historiker Jan Tomasz Gross</w:t>
      </w:r>
      <w:r w:rsidR="00BA458D">
        <w:rPr>
          <w:rFonts w:cs="Arial"/>
          <w:i/>
          <w:color w:val="000000" w:themeColor="text1"/>
          <w:sz w:val="22"/>
        </w:rPr>
        <w:t xml:space="preserve"> </w:t>
      </w:r>
      <w:r w:rsidRPr="007E5F51">
        <w:rPr>
          <w:rFonts w:cs="Arial"/>
          <w:i/>
          <w:color w:val="000000" w:themeColor="text1"/>
          <w:sz w:val="22"/>
        </w:rPr>
        <w:t xml:space="preserve">(z.B. </w:t>
      </w:r>
      <w:r w:rsidR="00E54C6C" w:rsidRPr="007E5F51">
        <w:rPr>
          <w:rFonts w:cs="Arial"/>
          <w:i/>
          <w:color w:val="000000" w:themeColor="text1"/>
          <w:sz w:val="22"/>
        </w:rPr>
        <w:t>bei</w:t>
      </w:r>
      <w:r w:rsidRPr="007E5F51">
        <w:rPr>
          <w:rFonts w:cs="Arial"/>
          <w:i/>
          <w:color w:val="000000" w:themeColor="text1"/>
          <w:sz w:val="22"/>
        </w:rPr>
        <w:t xml:space="preserve"> der deutschen Wikipedia </w:t>
      </w:r>
      <w:hyperlink r:id="rId28" w:history="1">
        <w:r w:rsidRPr="007E5F51">
          <w:rPr>
            <w:rStyle w:val="Hyperlink"/>
            <w:rFonts w:cs="Arial"/>
            <w:i/>
            <w:sz w:val="22"/>
          </w:rPr>
          <w:t>https://de.wikipedia.org/wiki/Jan_T._Gross</w:t>
        </w:r>
      </w:hyperlink>
      <w:r w:rsidRPr="007E5F51">
        <w:rPr>
          <w:rFonts w:cs="Arial"/>
          <w:i/>
          <w:color w:val="000000" w:themeColor="text1"/>
          <w:sz w:val="22"/>
        </w:rPr>
        <w:t xml:space="preserve">) und fassen Sie zusammen, worum es bei der Debatte </w:t>
      </w:r>
      <w:r w:rsidR="00E54C6C" w:rsidRPr="007E5F51">
        <w:rPr>
          <w:rFonts w:cs="Arial"/>
          <w:i/>
          <w:color w:val="000000" w:themeColor="text1"/>
          <w:sz w:val="22"/>
        </w:rPr>
        <w:t xml:space="preserve">um das Buch „Nachbarn“ </w:t>
      </w:r>
      <w:r w:rsidRPr="007E5F51">
        <w:rPr>
          <w:rFonts w:cs="Arial"/>
          <w:i/>
          <w:color w:val="000000" w:themeColor="text1"/>
          <w:sz w:val="22"/>
        </w:rPr>
        <w:t>ging. Ziehen Sie auch das Interview mit Jan T. Gr</w:t>
      </w:r>
      <w:r w:rsidR="00117431" w:rsidRPr="007E5F51">
        <w:rPr>
          <w:rFonts w:cs="Arial"/>
          <w:i/>
          <w:color w:val="000000" w:themeColor="text1"/>
          <w:sz w:val="22"/>
        </w:rPr>
        <w:t>o</w:t>
      </w:r>
      <w:r w:rsidRPr="007E5F51">
        <w:rPr>
          <w:rFonts w:cs="Arial"/>
          <w:i/>
          <w:color w:val="000000" w:themeColor="text1"/>
          <w:sz w:val="22"/>
        </w:rPr>
        <w:t>ss</w:t>
      </w:r>
      <w:r w:rsidR="005C04AA">
        <w:rPr>
          <w:rFonts w:cs="Arial"/>
          <w:i/>
          <w:color w:val="000000" w:themeColor="text1"/>
          <w:sz w:val="22"/>
        </w:rPr>
        <w:t xml:space="preserve"> </w:t>
      </w:r>
      <w:r w:rsidRPr="007E5F51">
        <w:rPr>
          <w:rFonts w:cs="Arial"/>
          <w:i/>
          <w:color w:val="000000" w:themeColor="text1"/>
          <w:sz w:val="22"/>
        </w:rPr>
        <w:t>(</w:t>
      </w:r>
      <w:hyperlink r:id="rId29" w:history="1">
        <w:r w:rsidR="00FC7DB6" w:rsidRPr="007E5F51">
          <w:rPr>
            <w:rStyle w:val="Hyperlink"/>
            <w:rFonts w:cs="Arial"/>
            <w:i/>
            <w:sz w:val="22"/>
          </w:rPr>
          <w:t>http://phase-zwei.org/hefte/artikel/die-geschichte-des-holocaust-wird-mittlerweile-in-polen-geschrieben-113/</w:t>
        </w:r>
      </w:hyperlink>
      <w:r w:rsidRPr="007E5F51">
        <w:rPr>
          <w:rFonts w:cs="Arial"/>
          <w:i/>
          <w:color w:val="000000" w:themeColor="text1"/>
          <w:sz w:val="22"/>
        </w:rPr>
        <w:t xml:space="preserve">) </w:t>
      </w:r>
      <w:r w:rsidR="00E54C6C" w:rsidRPr="007E5F51">
        <w:rPr>
          <w:rFonts w:cs="Arial"/>
          <w:i/>
          <w:color w:val="000000" w:themeColor="text1"/>
          <w:sz w:val="22"/>
        </w:rPr>
        <w:t>und den Artikel von Kat</w:t>
      </w:r>
      <w:r w:rsidRPr="007E5F51">
        <w:rPr>
          <w:rFonts w:cs="Arial"/>
          <w:i/>
          <w:color w:val="000000" w:themeColor="text1"/>
          <w:sz w:val="22"/>
        </w:rPr>
        <w:t>h</w:t>
      </w:r>
      <w:r w:rsidR="00E54C6C" w:rsidRPr="007E5F51">
        <w:rPr>
          <w:rFonts w:cs="Arial"/>
          <w:i/>
          <w:color w:val="000000" w:themeColor="text1"/>
          <w:sz w:val="22"/>
        </w:rPr>
        <w:t>r</w:t>
      </w:r>
      <w:r w:rsidRPr="007E5F51">
        <w:rPr>
          <w:rFonts w:cs="Arial"/>
          <w:i/>
          <w:color w:val="000000" w:themeColor="text1"/>
          <w:sz w:val="22"/>
        </w:rPr>
        <w:t>in Steffen</w:t>
      </w:r>
      <w:r w:rsidR="00E3396C" w:rsidRPr="007E5F51">
        <w:rPr>
          <w:rFonts w:cs="Arial"/>
          <w:i/>
          <w:color w:val="000000" w:themeColor="text1"/>
          <w:sz w:val="22"/>
        </w:rPr>
        <w:t xml:space="preserve"> </w:t>
      </w:r>
      <w:r w:rsidR="00E54C6C" w:rsidRPr="007E5F51">
        <w:rPr>
          <w:rFonts w:cs="Arial"/>
          <w:i/>
          <w:color w:val="000000" w:themeColor="text1"/>
          <w:sz w:val="22"/>
        </w:rPr>
        <w:t xml:space="preserve">für die Diskussion </w:t>
      </w:r>
      <w:r w:rsidRPr="007E5F51">
        <w:rPr>
          <w:rFonts w:cs="Arial"/>
          <w:i/>
          <w:color w:val="000000" w:themeColor="text1"/>
          <w:sz w:val="22"/>
        </w:rPr>
        <w:t>heran (</w:t>
      </w:r>
      <w:hyperlink r:id="rId30" w:history="1">
        <w:r w:rsidR="00FC7DB6" w:rsidRPr="007E5F51">
          <w:rPr>
            <w:rStyle w:val="Hyperlink"/>
            <w:rFonts w:cs="Arial"/>
            <w:sz w:val="22"/>
            <w:szCs w:val="22"/>
          </w:rPr>
          <w:t>https://www.zeitschrift-osteuropa.de/site/assets/files/2594/oe080824.pdf</w:t>
        </w:r>
      </w:hyperlink>
      <w:r w:rsidR="003D7E8C" w:rsidRPr="007E5F51">
        <w:rPr>
          <w:rFonts w:cs="Arial"/>
          <w:sz w:val="22"/>
          <w:szCs w:val="22"/>
        </w:rPr>
        <w:t>).</w:t>
      </w:r>
    </w:p>
    <w:p w:rsidR="00C75ACB" w:rsidRPr="007E5F51" w:rsidRDefault="00C75ACB" w:rsidP="00DF6ACF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</w:p>
    <w:p w:rsidR="000B6598" w:rsidRDefault="000B6598" w:rsidP="00FC1FB3">
      <w:pPr>
        <w:pStyle w:val="0berschrift3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</w:p>
    <w:p w:rsidR="00975911" w:rsidRPr="007E5F51" w:rsidRDefault="00975911" w:rsidP="00FC1FB3">
      <w:pPr>
        <w:pStyle w:val="0berschrift3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Das Thema im Internet</w:t>
      </w:r>
    </w:p>
    <w:p w:rsidR="00764380" w:rsidRPr="007E5F51" w:rsidRDefault="00764380" w:rsidP="00711CBA">
      <w:pPr>
        <w:pStyle w:val="1Standardflietext"/>
        <w:tabs>
          <w:tab w:val="left" w:pos="851"/>
        </w:tabs>
        <w:spacing w:before="120" w:after="240" w:line="160" w:lineRule="atLeast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Unterrichtsmodul „Czesław</w:t>
      </w:r>
      <w:r w:rsidR="00E3396C" w:rsidRPr="007E5F51">
        <w:rPr>
          <w:rFonts w:cs="Arial"/>
          <w:color w:val="000000" w:themeColor="text1"/>
          <w:sz w:val="22"/>
        </w:rPr>
        <w:t xml:space="preserve"> </w:t>
      </w:r>
      <w:r w:rsidRPr="007E5F51">
        <w:rPr>
          <w:rFonts w:cs="Arial"/>
          <w:color w:val="000000" w:themeColor="text1"/>
          <w:sz w:val="22"/>
        </w:rPr>
        <w:t xml:space="preserve">Miłosz: Das Warschauer Ghetto 1943“: </w:t>
      </w:r>
      <w:hyperlink r:id="rId31" w:history="1">
        <w:r w:rsidR="00FC7DB6" w:rsidRPr="007E5F51">
          <w:rPr>
            <w:rStyle w:val="Hyperlink"/>
            <w:rFonts w:cs="Arial"/>
            <w:sz w:val="22"/>
          </w:rPr>
          <w:t>http://www.poleninderschule.de/arbeitsblaetter/deutsch/czes-aw-mi-osz-das-warschauer-ghetto-1943/</w:t>
        </w:r>
      </w:hyperlink>
    </w:p>
    <w:p w:rsidR="00C45EBD" w:rsidRPr="007E5F51" w:rsidRDefault="00482A19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Style w:val="Hyperlink"/>
          <w:rFonts w:cs="Arial"/>
          <w:sz w:val="22"/>
        </w:rPr>
      </w:pPr>
      <w:r w:rsidRPr="007E5F51">
        <w:rPr>
          <w:rFonts w:cs="Arial"/>
          <w:color w:val="000000" w:themeColor="text1"/>
          <w:sz w:val="22"/>
        </w:rPr>
        <w:t>Arnold Lustiger: Jüdische Kultur in Ostmitteleuropa am Beispiel Polens, Digitale Bibliothek der Friedrich Ebert Stiftung</w:t>
      </w:r>
      <w:r w:rsidR="006267AB" w:rsidRPr="007E5F51">
        <w:rPr>
          <w:rFonts w:cs="Arial"/>
          <w:color w:val="000000" w:themeColor="text1"/>
          <w:sz w:val="22"/>
        </w:rPr>
        <w:t>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r w:rsidR="00D01833" w:rsidRPr="007E5F51">
        <w:rPr>
          <w:rStyle w:val="Hyperlink"/>
          <w:rFonts w:cs="Arial"/>
          <w:sz w:val="22"/>
        </w:rPr>
        <w:t>http://library.fes.de/fulltext/historiker/00712001.htm</w:t>
      </w:r>
    </w:p>
    <w:p w:rsidR="00AA76ED" w:rsidRPr="007E5F51" w:rsidRDefault="000F4869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Website</w:t>
      </w:r>
      <w:r w:rsidR="00AA76ED" w:rsidRPr="007E5F51">
        <w:rPr>
          <w:rFonts w:cs="Arial"/>
          <w:color w:val="000000" w:themeColor="text1"/>
          <w:sz w:val="22"/>
        </w:rPr>
        <w:t xml:space="preserve"> des Museums der Geschichte der </w:t>
      </w:r>
      <w:r w:rsidR="00C20A76" w:rsidRPr="007E5F51">
        <w:rPr>
          <w:rFonts w:cs="Arial"/>
          <w:color w:val="000000" w:themeColor="text1"/>
          <w:sz w:val="22"/>
        </w:rPr>
        <w:t xml:space="preserve">polnischen </w:t>
      </w:r>
      <w:r w:rsidR="00AA76ED" w:rsidRPr="007E5F51">
        <w:rPr>
          <w:rFonts w:cs="Arial"/>
          <w:color w:val="000000" w:themeColor="text1"/>
          <w:sz w:val="22"/>
        </w:rPr>
        <w:t xml:space="preserve">Juden POLIN (auf </w:t>
      </w:r>
      <w:r w:rsidR="00C45EBD" w:rsidRPr="007E5F51">
        <w:rPr>
          <w:rFonts w:cs="Arial"/>
          <w:color w:val="000000" w:themeColor="text1"/>
          <w:sz w:val="22"/>
        </w:rPr>
        <w:t>E</w:t>
      </w:r>
      <w:r w:rsidR="00AA76ED" w:rsidRPr="007E5F51">
        <w:rPr>
          <w:rFonts w:cs="Arial"/>
          <w:color w:val="000000" w:themeColor="text1"/>
          <w:sz w:val="22"/>
        </w:rPr>
        <w:t>nglisch) mit virtuellen Spaziergängen durchs Museum und Verweis auf weitere Seiten (Virtual Shtetl, The Polish</w:t>
      </w:r>
      <w:r w:rsidR="001546B8" w:rsidRPr="007E5F51">
        <w:rPr>
          <w:rFonts w:cs="Arial"/>
          <w:color w:val="000000" w:themeColor="text1"/>
          <w:sz w:val="22"/>
        </w:rPr>
        <w:t xml:space="preserve"> </w:t>
      </w:r>
      <w:r w:rsidR="00AA76ED" w:rsidRPr="007E5F51">
        <w:rPr>
          <w:rFonts w:cs="Arial"/>
          <w:color w:val="000000" w:themeColor="text1"/>
          <w:sz w:val="22"/>
        </w:rPr>
        <w:t>Righteous, Jewish</w:t>
      </w:r>
      <w:r w:rsidR="001546B8" w:rsidRPr="007E5F51">
        <w:rPr>
          <w:rFonts w:cs="Arial"/>
          <w:color w:val="000000" w:themeColor="text1"/>
          <w:sz w:val="22"/>
        </w:rPr>
        <w:t xml:space="preserve"> </w:t>
      </w:r>
      <w:r w:rsidR="00AA76ED" w:rsidRPr="007E5F51">
        <w:rPr>
          <w:rFonts w:cs="Arial"/>
          <w:color w:val="000000" w:themeColor="text1"/>
          <w:sz w:val="22"/>
        </w:rPr>
        <w:t>Warshaw, Central Judaica Database)</w:t>
      </w:r>
      <w:r w:rsidR="006267AB" w:rsidRPr="007E5F51">
        <w:rPr>
          <w:rFonts w:cs="Arial"/>
          <w:color w:val="000000" w:themeColor="text1"/>
          <w:sz w:val="22"/>
        </w:rPr>
        <w:t>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r w:rsidR="00D01833" w:rsidRPr="007E5F51">
        <w:rPr>
          <w:rStyle w:val="Hyperlink"/>
          <w:rFonts w:cs="Arial"/>
          <w:sz w:val="22"/>
        </w:rPr>
        <w:t>http://www.polin.pl/en</w:t>
      </w:r>
    </w:p>
    <w:p w:rsidR="00BA458D" w:rsidRPr="007E5F51" w:rsidRDefault="00BA458D" w:rsidP="00BA458D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</w:rPr>
      </w:pPr>
      <w:r w:rsidRPr="007E5F51">
        <w:rPr>
          <w:rFonts w:cs="Arial"/>
          <w:color w:val="000000" w:themeColor="text1"/>
          <w:sz w:val="22"/>
        </w:rPr>
        <w:t>Website der Internationalen Holocaust Gedenkstätte Yad Vashem mit vielen Materialien und Online-Ausstellungen in deutscher Sprache.</w:t>
      </w:r>
      <w:r w:rsidRPr="007E5F51">
        <w:rPr>
          <w:rFonts w:cs="Arial"/>
          <w:color w:val="000000" w:themeColor="text1"/>
          <w:sz w:val="22"/>
        </w:rPr>
        <w:tab/>
      </w:r>
      <w:r w:rsidRPr="007E5F51">
        <w:rPr>
          <w:rFonts w:cs="Arial"/>
          <w:color w:val="000000" w:themeColor="text1"/>
          <w:sz w:val="22"/>
        </w:rPr>
        <w:br/>
      </w:r>
      <w:r w:rsidRPr="007E5F51">
        <w:rPr>
          <w:rStyle w:val="Hyperlink"/>
          <w:rFonts w:cs="Arial"/>
          <w:sz w:val="22"/>
        </w:rPr>
        <w:t>http://www.yadvashem.org/yv/de/index.asp</w:t>
      </w:r>
    </w:p>
    <w:p w:rsidR="00BA458D" w:rsidRPr="007E5F51" w:rsidRDefault="00BA458D" w:rsidP="000777EF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Style w:val="Hyperlink"/>
          <w:rFonts w:cs="Arial"/>
          <w:sz w:val="22"/>
        </w:rPr>
      </w:pPr>
    </w:p>
    <w:p w:rsidR="00BA458D" w:rsidRDefault="00BA458D" w:rsidP="00BA458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Style w:val="Hyperlink"/>
          <w:rFonts w:cs="Arial"/>
          <w:sz w:val="22"/>
        </w:rPr>
      </w:pPr>
      <w:r w:rsidRPr="007E5F51">
        <w:rPr>
          <w:rFonts w:cs="Arial"/>
          <w:color w:val="000000" w:themeColor="text1"/>
          <w:sz w:val="22"/>
        </w:rPr>
        <w:lastRenderedPageBreak/>
        <w:t>Geschichte der Juden in Polen. Ausstellung auf 24 Tafeln (deutsche Übersetzung).</w:t>
      </w:r>
      <w:r w:rsidRPr="007E5F51">
        <w:rPr>
          <w:rFonts w:cs="Arial"/>
          <w:color w:val="000000" w:themeColor="text1"/>
          <w:sz w:val="22"/>
        </w:rPr>
        <w:tab/>
      </w:r>
      <w:r w:rsidRPr="007E5F51">
        <w:rPr>
          <w:rFonts w:cs="Arial"/>
          <w:color w:val="000000" w:themeColor="text1"/>
          <w:sz w:val="22"/>
        </w:rPr>
        <w:br/>
      </w:r>
      <w:hyperlink r:id="rId32" w:history="1">
        <w:r w:rsidRPr="00F437B8">
          <w:rPr>
            <w:rStyle w:val="Hyperlink"/>
            <w:rFonts w:cs="Arial"/>
            <w:sz w:val="22"/>
          </w:rPr>
          <w:t>http://www.zydziwpolsce.edu.pl/ninfo_wyst_zywpl.html</w:t>
        </w:r>
      </w:hyperlink>
    </w:p>
    <w:p w:rsidR="00A043CB" w:rsidRPr="007E5F51" w:rsidRDefault="00A043CB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Juden in Polen seit 1795</w:t>
      </w:r>
      <w:r w:rsidR="005C04AA">
        <w:rPr>
          <w:rFonts w:cs="Arial"/>
          <w:color w:val="000000" w:themeColor="text1"/>
          <w:sz w:val="22"/>
        </w:rPr>
        <w:t>.</w:t>
      </w:r>
      <w:r w:rsidRPr="007E5F51">
        <w:rPr>
          <w:rFonts w:cs="Arial"/>
          <w:color w:val="000000" w:themeColor="text1"/>
          <w:sz w:val="22"/>
        </w:rPr>
        <w:tab/>
      </w:r>
      <w:r w:rsidRPr="007E5F51">
        <w:rPr>
          <w:rFonts w:cs="Arial"/>
          <w:color w:val="000000" w:themeColor="text1"/>
          <w:sz w:val="22"/>
        </w:rPr>
        <w:br/>
      </w:r>
      <w:hyperlink r:id="rId33" w:history="1">
        <w:r w:rsidR="00D01833" w:rsidRPr="007E5F51">
          <w:rPr>
            <w:rStyle w:val="Hyperlink"/>
            <w:rFonts w:cs="Arial"/>
            <w:sz w:val="22"/>
          </w:rPr>
          <w:t>https://www.deutscheundpolen.de/themen/thema_jsp/key=juden_in_polen_2.html</w:t>
        </w:r>
      </w:hyperlink>
    </w:p>
    <w:p w:rsidR="00BA458D" w:rsidRPr="007E5F51" w:rsidRDefault="00BA458D" w:rsidP="00BA458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Michael Brenner: Entwicklung des politischen Zionismus nach Herzl, 28.3.2008, Bundeszentrale für politische Bildung.</w:t>
      </w:r>
      <w:r w:rsidRPr="007E5F51">
        <w:rPr>
          <w:rFonts w:cs="Arial"/>
          <w:color w:val="000000" w:themeColor="text1"/>
          <w:sz w:val="22"/>
        </w:rPr>
        <w:tab/>
      </w:r>
      <w:r w:rsidRPr="007E5F51">
        <w:rPr>
          <w:rFonts w:cs="Arial"/>
          <w:color w:val="000000" w:themeColor="text1"/>
          <w:sz w:val="22"/>
        </w:rPr>
        <w:br/>
      </w:r>
      <w:r w:rsidRPr="007E5F51">
        <w:rPr>
          <w:rStyle w:val="Hyperlink"/>
          <w:rFonts w:cs="Arial"/>
          <w:sz w:val="22"/>
        </w:rPr>
        <w:t>http://www.bpb.de/internationales/asien/israel/44948/zionismus-nach-herzl</w:t>
      </w:r>
    </w:p>
    <w:p w:rsidR="00EF0E8C" w:rsidRPr="007E5F51" w:rsidRDefault="00EF0E8C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Handbuch Jüdische Kulturgeschichte</w:t>
      </w:r>
      <w:r w:rsidR="003118ED" w:rsidRPr="007E5F51">
        <w:rPr>
          <w:rFonts w:cs="Arial"/>
          <w:color w:val="000000" w:themeColor="text1"/>
          <w:sz w:val="22"/>
        </w:rPr>
        <w:t>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r w:rsidR="00D01833" w:rsidRPr="007E5F51">
        <w:rPr>
          <w:rStyle w:val="Hyperlink"/>
          <w:rFonts w:cs="Arial"/>
          <w:sz w:val="22"/>
        </w:rPr>
        <w:t>http://hbjk.sbg.ac.at/</w:t>
      </w:r>
    </w:p>
    <w:p w:rsidR="00EF0E8C" w:rsidRPr="007E5F51" w:rsidRDefault="00EF0E8C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Digitale Bibliothek für jiddische Literatur</w:t>
      </w:r>
      <w:r w:rsidR="003118ED" w:rsidRPr="007E5F51">
        <w:rPr>
          <w:rFonts w:cs="Arial"/>
          <w:color w:val="000000" w:themeColor="text1"/>
          <w:sz w:val="22"/>
        </w:rPr>
        <w:t>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r w:rsidR="00D01833" w:rsidRPr="007E5F51">
        <w:rPr>
          <w:rStyle w:val="Hyperlink"/>
          <w:rFonts w:cs="Arial"/>
          <w:sz w:val="22"/>
        </w:rPr>
        <w:t>http://www.yiddishbookcenter.org/</w:t>
      </w:r>
    </w:p>
    <w:p w:rsidR="006674E4" w:rsidRPr="007E5F51" w:rsidRDefault="006674E4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Sprachwurzeln: Jiddisch und Hebräisch im Alltag</w:t>
      </w:r>
      <w:r w:rsidR="003118ED" w:rsidRPr="007E5F51">
        <w:rPr>
          <w:rFonts w:cs="Arial"/>
          <w:color w:val="000000" w:themeColor="text1"/>
          <w:sz w:val="22"/>
        </w:rPr>
        <w:t>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r w:rsidR="00D01833" w:rsidRPr="007E5F51">
        <w:rPr>
          <w:rStyle w:val="Hyperlink"/>
          <w:rFonts w:cs="Arial"/>
          <w:sz w:val="22"/>
        </w:rPr>
        <w:t>http://www.mdr.de/zeitreise/weitere-epochen/mdr-zeitreise-jiddisch-und-hebraeisch-im-wortschatz-100.html</w:t>
      </w:r>
    </w:p>
    <w:p w:rsidR="00C20A76" w:rsidRPr="007E5F51" w:rsidRDefault="00C20A76" w:rsidP="00BA458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Isaac Bashevis Singers Nobelpreisrede in Jiddisch vom 8.12.1978</w:t>
      </w:r>
      <w:r w:rsidR="003118ED" w:rsidRPr="007E5F51">
        <w:rPr>
          <w:rFonts w:cs="Arial"/>
          <w:color w:val="000000" w:themeColor="text1"/>
          <w:sz w:val="22"/>
        </w:rPr>
        <w:t>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r w:rsidR="00D01833" w:rsidRPr="007E5F51">
        <w:rPr>
          <w:rStyle w:val="Hyperlink"/>
          <w:rFonts w:cs="Arial"/>
          <w:sz w:val="22"/>
        </w:rPr>
        <w:t>http://www.yiddishbookcenter.org/</w:t>
      </w:r>
    </w:p>
    <w:p w:rsidR="00C20A76" w:rsidRPr="007E5F51" w:rsidRDefault="00C20A76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sz w:val="22"/>
          <w:szCs w:val="22"/>
        </w:rPr>
      </w:pPr>
      <w:r w:rsidRPr="007E5F51">
        <w:rPr>
          <w:rFonts w:cs="Arial"/>
          <w:color w:val="000000" w:themeColor="text1"/>
          <w:sz w:val="22"/>
        </w:rPr>
        <w:t>Transkription und Übersetzung ins Englische: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hyperlink r:id="rId34" w:history="1">
        <w:r w:rsidR="00D01833" w:rsidRPr="007E5F51">
          <w:rPr>
            <w:rStyle w:val="Hyperlink"/>
            <w:rFonts w:cs="Arial"/>
            <w:sz w:val="22"/>
            <w:szCs w:val="22"/>
          </w:rPr>
          <w:t>http://yiddishwordoftheweek.tumblr.com/post/58702012433/isaac-bashevis-singers-nobel-prize-speeches</w:t>
        </w:r>
      </w:hyperlink>
    </w:p>
    <w:p w:rsidR="002307A9" w:rsidRDefault="00C45EBD" w:rsidP="00BA458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„</w:t>
      </w:r>
      <w:r w:rsidRPr="007E5F51">
        <w:rPr>
          <w:rFonts w:cs="Arial"/>
          <w:i/>
          <w:color w:val="000000" w:themeColor="text1"/>
          <w:sz w:val="22"/>
        </w:rPr>
        <w:t>Dos Jidisze Wort</w:t>
      </w:r>
      <w:r w:rsidRPr="007E5F51">
        <w:rPr>
          <w:rFonts w:cs="Arial"/>
          <w:color w:val="000000" w:themeColor="text1"/>
          <w:sz w:val="22"/>
        </w:rPr>
        <w:t>: Die Stimme der polnischen Juden - Zu Gast in einer jiddischen Zeitungsredaktion in Warschau“, am 05.05.2017 in der Jüdischen Rundschau</w:t>
      </w:r>
      <w:r w:rsidR="005C04AA">
        <w:rPr>
          <w:rFonts w:cs="Arial"/>
          <w:color w:val="000000" w:themeColor="text1"/>
          <w:sz w:val="22"/>
        </w:rPr>
        <w:t>.</w:t>
      </w:r>
      <w:r w:rsidR="00BA458D">
        <w:rPr>
          <w:rFonts w:cs="Arial"/>
          <w:color w:val="000000" w:themeColor="text1"/>
          <w:sz w:val="22"/>
        </w:rPr>
        <w:tab/>
      </w:r>
      <w:r w:rsidR="00BA458D">
        <w:rPr>
          <w:rFonts w:cs="Arial"/>
          <w:color w:val="000000" w:themeColor="text1"/>
          <w:sz w:val="22"/>
        </w:rPr>
        <w:br/>
      </w:r>
      <w:hyperlink r:id="rId35" w:history="1">
        <w:r w:rsidR="007E5F51" w:rsidRPr="00253700">
          <w:rPr>
            <w:rStyle w:val="Hyperlink"/>
            <w:rFonts w:cs="Arial"/>
            <w:sz w:val="22"/>
          </w:rPr>
          <w:t>http://</w:t>
        </w:r>
        <w:r w:rsidR="007E5F51" w:rsidRPr="00BA458D">
          <w:rPr>
            <w:rStyle w:val="Hyperlink"/>
            <w:rFonts w:cs="Arial"/>
            <w:sz w:val="22"/>
            <w:szCs w:val="22"/>
          </w:rPr>
          <w:t>juedischerundschau</w:t>
        </w:r>
        <w:r w:rsidR="007E5F51" w:rsidRPr="00253700">
          <w:rPr>
            <w:rStyle w:val="Hyperlink"/>
            <w:rFonts w:cs="Arial"/>
            <w:sz w:val="22"/>
          </w:rPr>
          <w:t>.de/dos-jidisze-wort-die-stimme-der-polnischen-juden-135910800</w:t>
        </w:r>
      </w:hyperlink>
    </w:p>
    <w:p w:rsidR="001546B8" w:rsidRPr="005C04AA" w:rsidRDefault="006674E4" w:rsidP="00C45EB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  <w:lang w:val="en-US"/>
        </w:rPr>
      </w:pPr>
      <w:r w:rsidRPr="007E5F51">
        <w:rPr>
          <w:rFonts w:cs="Arial"/>
          <w:color w:val="000000" w:themeColor="text1"/>
          <w:sz w:val="22"/>
        </w:rPr>
        <w:t>Bundeszentrale für politische Bildung: Geheimsache Ghettofilm (mit vielen Materialien zum Warschauer Ghetto)</w:t>
      </w:r>
      <w:r w:rsidR="003118ED" w:rsidRPr="007E5F51">
        <w:rPr>
          <w:rFonts w:cs="Arial"/>
          <w:color w:val="000000" w:themeColor="text1"/>
          <w:sz w:val="22"/>
        </w:rPr>
        <w:t>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r w:rsidR="001546B8" w:rsidRPr="005C04AA">
        <w:rPr>
          <w:rStyle w:val="Hyperlink"/>
          <w:rFonts w:cs="Arial"/>
          <w:sz w:val="22"/>
          <w:lang w:val="en-US"/>
        </w:rPr>
        <w:t>http://www.bpb.de/geschichte/nationalsozialismus/geheimsache-ghettofilm</w:t>
      </w:r>
    </w:p>
    <w:p w:rsidR="001546B8" w:rsidRDefault="008B5330" w:rsidP="00BA458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Style w:val="Hyperlink"/>
          <w:rFonts w:cs="Arial"/>
          <w:sz w:val="22"/>
        </w:rPr>
      </w:pPr>
      <w:r w:rsidRPr="005C04AA">
        <w:rPr>
          <w:rFonts w:cs="Arial"/>
          <w:color w:val="000000" w:themeColor="text1"/>
          <w:sz w:val="22"/>
          <w:lang w:val="en-US"/>
        </w:rPr>
        <w:t>Lebendiges Museum Online.</w:t>
      </w:r>
      <w:r w:rsidR="001546B8" w:rsidRPr="005C04AA">
        <w:rPr>
          <w:rFonts w:cs="Arial"/>
          <w:color w:val="000000" w:themeColor="text1"/>
          <w:sz w:val="22"/>
          <w:lang w:val="en-US"/>
        </w:rPr>
        <w:t xml:space="preserve"> </w:t>
      </w:r>
      <w:r w:rsidR="00BE7D1D" w:rsidRPr="007E5F51">
        <w:rPr>
          <w:rFonts w:cs="Arial"/>
          <w:color w:val="000000" w:themeColor="text1"/>
          <w:sz w:val="22"/>
        </w:rPr>
        <w:t>Der Zweite Weltkrieg: Der NS-Völkermord</w:t>
      </w:r>
      <w:r w:rsidR="005C04AA">
        <w:rPr>
          <w:rFonts w:cs="Arial"/>
          <w:color w:val="000000" w:themeColor="text1"/>
          <w:sz w:val="22"/>
        </w:rPr>
        <w:t>.</w:t>
      </w:r>
      <w:r w:rsidR="00BA458D">
        <w:rPr>
          <w:rFonts w:cs="Arial"/>
          <w:color w:val="000000" w:themeColor="text1"/>
          <w:sz w:val="22"/>
        </w:rPr>
        <w:tab/>
      </w:r>
      <w:r w:rsidR="00BA458D">
        <w:rPr>
          <w:rFonts w:cs="Arial"/>
          <w:color w:val="000000" w:themeColor="text1"/>
          <w:sz w:val="22"/>
        </w:rPr>
        <w:br/>
      </w:r>
      <w:hyperlink r:id="rId36" w:history="1">
        <w:r w:rsidR="00BA458D" w:rsidRPr="00F437B8">
          <w:rPr>
            <w:rStyle w:val="Hyperlink"/>
            <w:rFonts w:cs="Arial"/>
            <w:sz w:val="22"/>
          </w:rPr>
          <w:t>https://www.dhm.de/</w:t>
        </w:r>
        <w:r w:rsidR="00BA458D" w:rsidRPr="00BA458D">
          <w:rPr>
            <w:rStyle w:val="Hyperlink"/>
            <w:rFonts w:cs="Arial"/>
            <w:sz w:val="22"/>
            <w:szCs w:val="22"/>
          </w:rPr>
          <w:t>lemo</w:t>
        </w:r>
        <w:r w:rsidR="00BA458D" w:rsidRPr="00F437B8">
          <w:rPr>
            <w:rStyle w:val="Hyperlink"/>
            <w:rFonts w:cs="Arial"/>
            <w:sz w:val="22"/>
          </w:rPr>
          <w:t>/kapitel/der-zweite-weltkrieg/voelkermord</w:t>
        </w:r>
      </w:hyperlink>
    </w:p>
    <w:p w:rsidR="0081653D" w:rsidRPr="007E5F51" w:rsidRDefault="006267AB" w:rsidP="00BA458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sz w:val="22"/>
          <w:szCs w:val="22"/>
        </w:rPr>
      </w:pPr>
      <w:r w:rsidRPr="007E5F51">
        <w:rPr>
          <w:rFonts w:cs="Arial"/>
          <w:color w:val="000000" w:themeColor="text1"/>
          <w:sz w:val="22"/>
        </w:rPr>
        <w:t>Tagebuch von Dawid Rubinowicz, einem jüdischen Schüler.</w:t>
      </w:r>
      <w:r w:rsidR="00BA458D">
        <w:rPr>
          <w:rFonts w:cs="Arial"/>
          <w:color w:val="000000" w:themeColor="text1"/>
          <w:sz w:val="22"/>
        </w:rPr>
        <w:t xml:space="preserve"> </w:t>
      </w:r>
      <w:r w:rsidR="00BA458D">
        <w:rPr>
          <w:rFonts w:cs="Arial"/>
          <w:color w:val="000000" w:themeColor="text1"/>
          <w:sz w:val="22"/>
        </w:rPr>
        <w:tab/>
      </w:r>
      <w:r w:rsidR="00711CBA" w:rsidRPr="007E5F51">
        <w:rPr>
          <w:rFonts w:cs="Arial"/>
          <w:color w:val="000000" w:themeColor="text1"/>
          <w:sz w:val="22"/>
        </w:rPr>
        <w:t xml:space="preserve"> </w:t>
      </w:r>
      <w:hyperlink r:id="rId37" w:history="1">
        <w:r w:rsidR="002307A9" w:rsidRPr="007E5F51">
          <w:rPr>
            <w:rStyle w:val="Hyperlink"/>
            <w:rFonts w:cs="Arial"/>
            <w:sz w:val="22"/>
            <w:szCs w:val="22"/>
          </w:rPr>
          <w:t>http://www.zydziwpolsce.edu.pl/rubinowicz/nindex_rubinowicz.html</w:t>
        </w:r>
      </w:hyperlink>
    </w:p>
    <w:p w:rsidR="00711CBA" w:rsidRPr="007E5F51" w:rsidRDefault="00BE7D1D" w:rsidP="00BA458D">
      <w:pPr>
        <w:pStyle w:val="1Standardflietext"/>
        <w:tabs>
          <w:tab w:val="left" w:pos="851"/>
        </w:tabs>
        <w:spacing w:before="120" w:after="240"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Stanisław Krajewski: Judentum in Polen (Polen-Analysen Nr. 45, 03.02.2009).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hyperlink r:id="rId38" w:history="1">
        <w:r w:rsidR="002307A9" w:rsidRPr="007E5F51">
          <w:rPr>
            <w:rStyle w:val="Hyperlink"/>
            <w:rFonts w:cs="Arial"/>
            <w:sz w:val="22"/>
          </w:rPr>
          <w:t>http://www.</w:t>
        </w:r>
        <w:r w:rsidR="002307A9" w:rsidRPr="00BA458D">
          <w:rPr>
            <w:rStyle w:val="Hyperlink"/>
            <w:rFonts w:cs="Arial"/>
            <w:sz w:val="22"/>
            <w:szCs w:val="22"/>
          </w:rPr>
          <w:t>laender</w:t>
        </w:r>
        <w:r w:rsidR="002307A9" w:rsidRPr="007E5F51">
          <w:rPr>
            <w:rStyle w:val="Hyperlink"/>
            <w:rFonts w:cs="Arial"/>
            <w:sz w:val="22"/>
          </w:rPr>
          <w:t>-analysen.de/polen/pdf/PolenAnalysen45.pdf</w:t>
        </w:r>
      </w:hyperlink>
    </w:p>
    <w:p w:rsidR="00BE7D1D" w:rsidRPr="007E5F51" w:rsidRDefault="000F4869" w:rsidP="00C45EBD">
      <w:pPr>
        <w:pStyle w:val="1Standardflietext"/>
        <w:tabs>
          <w:tab w:val="left" w:pos="851"/>
        </w:tabs>
        <w:spacing w:after="240" w:line="160" w:lineRule="atLeast"/>
        <w:jc w:val="both"/>
        <w:rPr>
          <w:rStyle w:val="Hyperlink"/>
          <w:rFonts w:cs="Arial"/>
          <w:sz w:val="22"/>
        </w:rPr>
      </w:pPr>
      <w:r w:rsidRPr="007E5F51">
        <w:rPr>
          <w:rFonts w:cs="Arial"/>
          <w:color w:val="000000" w:themeColor="text1"/>
          <w:sz w:val="22"/>
        </w:rPr>
        <w:t>Website</w:t>
      </w:r>
      <w:r w:rsidR="00BE7D1D" w:rsidRPr="007E5F51">
        <w:rPr>
          <w:rFonts w:cs="Arial"/>
          <w:color w:val="000000" w:themeColor="text1"/>
          <w:sz w:val="22"/>
        </w:rPr>
        <w:t xml:space="preserve"> der Jüdischen Gemeinden in Polen (auf </w:t>
      </w:r>
      <w:r w:rsidR="00C45EBD" w:rsidRPr="007E5F51">
        <w:rPr>
          <w:rFonts w:cs="Arial"/>
          <w:color w:val="000000" w:themeColor="text1"/>
          <w:sz w:val="22"/>
        </w:rPr>
        <w:t>E</w:t>
      </w:r>
      <w:r w:rsidR="00BE7D1D" w:rsidRPr="007E5F51">
        <w:rPr>
          <w:rFonts w:cs="Arial"/>
          <w:color w:val="000000" w:themeColor="text1"/>
          <w:sz w:val="22"/>
        </w:rPr>
        <w:t>nglisch).</w:t>
      </w:r>
      <w:r w:rsidR="00C45EBD" w:rsidRPr="007E5F51">
        <w:rPr>
          <w:rFonts w:cs="Arial"/>
          <w:color w:val="000000" w:themeColor="text1"/>
          <w:sz w:val="22"/>
        </w:rPr>
        <w:tab/>
      </w:r>
      <w:r w:rsidR="00C45EBD" w:rsidRPr="007E5F51">
        <w:rPr>
          <w:rFonts w:cs="Arial"/>
          <w:color w:val="000000" w:themeColor="text1"/>
          <w:sz w:val="22"/>
        </w:rPr>
        <w:br/>
      </w:r>
      <w:hyperlink r:id="rId39" w:history="1">
        <w:r w:rsidR="002307A9" w:rsidRPr="007E5F51">
          <w:rPr>
            <w:rStyle w:val="Hyperlink"/>
            <w:rFonts w:cs="Arial"/>
            <w:sz w:val="22"/>
          </w:rPr>
          <w:t>http://warszawa.jewish.org.pl/</w:t>
        </w:r>
      </w:hyperlink>
    </w:p>
    <w:p w:rsidR="008B6A58" w:rsidRDefault="008B6A58" w:rsidP="00BE7D1D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sz w:val="22"/>
        </w:rPr>
      </w:pPr>
      <w:r w:rsidRPr="007E5F51">
        <w:rPr>
          <w:rFonts w:cs="Arial"/>
          <w:color w:val="000000" w:themeColor="text1"/>
          <w:sz w:val="22"/>
        </w:rPr>
        <w:t>Videos vom Jüdischen Kulturfestival in Krakau.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br/>
      </w:r>
      <w:hyperlink r:id="rId40" w:history="1">
        <w:r w:rsidRPr="007E5F51">
          <w:rPr>
            <w:rStyle w:val="Hyperlink"/>
            <w:rFonts w:cs="Arial"/>
            <w:sz w:val="22"/>
          </w:rPr>
          <w:t>https://www.youtube.com/user/JewishFestivalKrakow/featured</w:t>
        </w:r>
      </w:hyperlink>
      <w:r w:rsidRPr="007E5F51">
        <w:rPr>
          <w:rFonts w:cs="Arial"/>
          <w:sz w:val="22"/>
        </w:rPr>
        <w:t xml:space="preserve"> </w:t>
      </w:r>
    </w:p>
    <w:p w:rsidR="008B6A58" w:rsidRDefault="008B6A58" w:rsidP="00BE7D1D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sz w:val="22"/>
        </w:rPr>
      </w:pPr>
    </w:p>
    <w:p w:rsidR="00BE7D1D" w:rsidRPr="007E5F51" w:rsidRDefault="00BE7D1D" w:rsidP="00BE7D1D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Aktuelle Informationen und Hintergrundinformationen zu Politik, Kultur und Religion etc</w:t>
      </w:r>
      <w:r w:rsidR="008B6A58">
        <w:rPr>
          <w:rFonts w:cs="Arial"/>
          <w:color w:val="000000" w:themeColor="text1"/>
          <w:sz w:val="22"/>
        </w:rPr>
        <w:t>.</w:t>
      </w:r>
      <w:r w:rsidRPr="007E5F51">
        <w:rPr>
          <w:rFonts w:cs="Arial"/>
          <w:color w:val="000000" w:themeColor="text1"/>
          <w:sz w:val="22"/>
        </w:rPr>
        <w:t>:</w:t>
      </w:r>
    </w:p>
    <w:p w:rsidR="00BE7D1D" w:rsidRPr="007E5F51" w:rsidRDefault="00BE7D1D" w:rsidP="00BE7D1D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 xml:space="preserve">Jüdische Allgemeine, </w:t>
      </w:r>
      <w:r w:rsidR="002307A9" w:rsidRPr="007E5F51">
        <w:rPr>
          <w:rStyle w:val="Hyperlink"/>
          <w:rFonts w:cs="Arial"/>
          <w:sz w:val="22"/>
        </w:rPr>
        <w:t>http://www.juedische-allgemeine.de/</w:t>
      </w:r>
    </w:p>
    <w:p w:rsidR="00BE7D1D" w:rsidRPr="007E5F51" w:rsidRDefault="00BE7D1D" w:rsidP="00BE7D1D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t>Jüdische Rundschau</w:t>
      </w:r>
      <w:r w:rsidR="008B6A58">
        <w:rPr>
          <w:rFonts w:cs="Arial"/>
          <w:color w:val="000000" w:themeColor="text1"/>
          <w:sz w:val="22"/>
        </w:rPr>
        <w:t xml:space="preserve"> </w:t>
      </w:r>
      <w:r w:rsidR="002307A9" w:rsidRPr="007E5F51">
        <w:rPr>
          <w:rStyle w:val="Hyperlink"/>
          <w:rFonts w:cs="Arial"/>
          <w:sz w:val="22"/>
        </w:rPr>
        <w:t>http://www.yiddishbookcenter.org/</w:t>
      </w:r>
    </w:p>
    <w:p w:rsidR="002D0B32" w:rsidRPr="008B6A58" w:rsidRDefault="00BE7D1D" w:rsidP="008B6A58">
      <w:pPr>
        <w:pStyle w:val="1Standardflietext"/>
        <w:tabs>
          <w:tab w:val="left" w:pos="851"/>
        </w:tabs>
        <w:spacing w:after="240" w:line="160" w:lineRule="atLeast"/>
        <w:jc w:val="both"/>
        <w:rPr>
          <w:rFonts w:cs="Arial"/>
          <w:color w:val="333333"/>
          <w:sz w:val="22"/>
          <w:u w:val="single"/>
        </w:rPr>
      </w:pPr>
      <w:r w:rsidRPr="007E5F51">
        <w:rPr>
          <w:rFonts w:cs="Arial"/>
          <w:color w:val="000000" w:themeColor="text1"/>
          <w:sz w:val="22"/>
        </w:rPr>
        <w:t>Jüdisches Leben online</w:t>
      </w:r>
      <w:r w:rsidR="008B6A58">
        <w:rPr>
          <w:rFonts w:cs="Arial"/>
          <w:color w:val="000000" w:themeColor="text1"/>
          <w:sz w:val="22"/>
        </w:rPr>
        <w:t xml:space="preserve"> </w:t>
      </w:r>
      <w:hyperlink r:id="rId41" w:history="1">
        <w:r w:rsidR="002307A9" w:rsidRPr="007E5F51">
          <w:rPr>
            <w:rStyle w:val="Hyperlink"/>
            <w:rFonts w:cs="Arial"/>
            <w:sz w:val="22"/>
          </w:rPr>
          <w:t>http://www.hagalil.com/</w:t>
        </w:r>
      </w:hyperlink>
      <w:r w:rsidR="002D0B32" w:rsidRPr="007E5F51">
        <w:rPr>
          <w:rFonts w:cs="Arial"/>
          <w:color w:val="000000" w:themeColor="text1"/>
          <w:sz w:val="22"/>
        </w:rPr>
        <w:br w:type="page"/>
      </w:r>
    </w:p>
    <w:p w:rsidR="00975911" w:rsidRPr="007E5F51" w:rsidRDefault="006138F6" w:rsidP="00F53CA0">
      <w:pPr>
        <w:pStyle w:val="0berschrift3"/>
        <w:tabs>
          <w:tab w:val="left" w:pos="851"/>
        </w:tabs>
        <w:spacing w:after="120"/>
        <w:jc w:val="both"/>
        <w:rPr>
          <w:rFonts w:cs="Arial"/>
          <w:color w:val="000000" w:themeColor="text1"/>
          <w:sz w:val="22"/>
        </w:rPr>
      </w:pPr>
      <w:r w:rsidRPr="007E5F51">
        <w:rPr>
          <w:rFonts w:cs="Arial"/>
          <w:color w:val="000000" w:themeColor="text1"/>
          <w:sz w:val="22"/>
        </w:rPr>
        <w:lastRenderedPageBreak/>
        <w:t>Weiterführende Literatur</w:t>
      </w:r>
    </w:p>
    <w:p w:rsidR="00BD7B58" w:rsidRPr="007E5F51" w:rsidRDefault="00BD7B58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Battenberg, Friedrich: Das Europäische Zeitalter der Juden</w:t>
      </w:r>
      <w:r w:rsidR="005A5916" w:rsidRPr="007E5F51">
        <w:rPr>
          <w:rFonts w:cs="Arial"/>
          <w:sz w:val="22"/>
          <w:szCs w:val="22"/>
        </w:rPr>
        <w:t>. Zur Entwicklung einer Minderheit in der</w:t>
      </w:r>
      <w:r w:rsidR="005C04AA">
        <w:rPr>
          <w:rFonts w:cs="Arial"/>
          <w:sz w:val="22"/>
          <w:szCs w:val="22"/>
        </w:rPr>
        <w:t xml:space="preserve"> nichtjüdischen Umwelt Europas,</w:t>
      </w:r>
      <w:r w:rsidR="005A5916" w:rsidRPr="007E5F51">
        <w:rPr>
          <w:rFonts w:cs="Arial"/>
          <w:sz w:val="22"/>
          <w:szCs w:val="22"/>
        </w:rPr>
        <w:t xml:space="preserve"> Darmstadt</w:t>
      </w:r>
      <w:r w:rsidR="005C04AA">
        <w:rPr>
          <w:rFonts w:cs="Arial"/>
          <w:sz w:val="22"/>
          <w:szCs w:val="22"/>
        </w:rPr>
        <w:t xml:space="preserve">: </w:t>
      </w:r>
      <w:r w:rsidR="005C04AA" w:rsidRPr="007E5F51">
        <w:rPr>
          <w:rFonts w:cs="Arial"/>
          <w:sz w:val="22"/>
          <w:szCs w:val="22"/>
        </w:rPr>
        <w:t>Wissenschaftliche Buchgesellschaft</w:t>
      </w:r>
      <w:r w:rsidR="005A5916" w:rsidRPr="007E5F51">
        <w:rPr>
          <w:rFonts w:cs="Arial"/>
          <w:sz w:val="22"/>
          <w:szCs w:val="22"/>
        </w:rPr>
        <w:t xml:space="preserve"> 1990.</w:t>
      </w:r>
    </w:p>
    <w:p w:rsidR="005B1152" w:rsidRPr="007E5F51" w:rsidRDefault="005B1152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Benz</w:t>
      </w:r>
      <w:r w:rsidR="005C04AA">
        <w:rPr>
          <w:rFonts w:cs="Arial"/>
          <w:sz w:val="22"/>
          <w:szCs w:val="22"/>
        </w:rPr>
        <w:t>, Wolfgang: Der Holocaust</w:t>
      </w:r>
      <w:r w:rsidR="008A69C9" w:rsidRPr="007E5F51">
        <w:rPr>
          <w:rFonts w:cs="Arial"/>
          <w:sz w:val="22"/>
          <w:szCs w:val="22"/>
        </w:rPr>
        <w:t xml:space="preserve">, </w:t>
      </w:r>
      <w:r w:rsidRPr="007E5F51">
        <w:rPr>
          <w:rFonts w:cs="Arial"/>
          <w:sz w:val="22"/>
          <w:szCs w:val="22"/>
        </w:rPr>
        <w:t>München</w:t>
      </w:r>
      <w:r w:rsidR="005C04AA">
        <w:rPr>
          <w:rFonts w:cs="Arial"/>
          <w:sz w:val="22"/>
          <w:szCs w:val="22"/>
        </w:rPr>
        <w:t xml:space="preserve">: </w:t>
      </w:r>
      <w:r w:rsidR="005C04AA" w:rsidRPr="007E5F51">
        <w:rPr>
          <w:rFonts w:cs="Arial"/>
          <w:sz w:val="22"/>
          <w:szCs w:val="22"/>
        </w:rPr>
        <w:t>Verlag C.H.Beck</w:t>
      </w:r>
      <w:r w:rsidRPr="007E5F51">
        <w:rPr>
          <w:rFonts w:cs="Arial"/>
          <w:sz w:val="22"/>
          <w:szCs w:val="22"/>
        </w:rPr>
        <w:t xml:space="preserve"> 1995.</w:t>
      </w:r>
    </w:p>
    <w:p w:rsidR="005B1152" w:rsidRPr="007E5F51" w:rsidRDefault="005B1152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Bingen, Dieter</w:t>
      </w:r>
      <w:r w:rsidR="005C04AA">
        <w:rPr>
          <w:rFonts w:cs="Arial"/>
          <w:sz w:val="22"/>
          <w:szCs w:val="22"/>
        </w:rPr>
        <w:t xml:space="preserve"> u.a.</w:t>
      </w:r>
      <w:r w:rsidRPr="007E5F51">
        <w:rPr>
          <w:rFonts w:cs="Arial"/>
          <w:sz w:val="22"/>
          <w:szCs w:val="22"/>
        </w:rPr>
        <w:t>: Die Deutschen und die Polen. Geschichte einer Nachbarschaft. Eine Begleitpublikation zu den ZDF/3Sat-Sendungen „Die Deutschen und die Polen“ im Herbst 2016, Teil III: Juden zwischen Ost und West</w:t>
      </w:r>
      <w:r w:rsidR="000F4869" w:rsidRPr="007E5F51">
        <w:rPr>
          <w:rFonts w:cs="Arial"/>
          <w:sz w:val="22"/>
          <w:szCs w:val="22"/>
        </w:rPr>
        <w:t>,</w:t>
      </w:r>
      <w:r w:rsidRPr="007E5F51">
        <w:rPr>
          <w:rFonts w:cs="Arial"/>
          <w:sz w:val="22"/>
          <w:szCs w:val="22"/>
        </w:rPr>
        <w:t xml:space="preserve"> Darmstadt</w:t>
      </w:r>
      <w:r w:rsidR="005C04AA">
        <w:rPr>
          <w:rFonts w:cs="Arial"/>
          <w:sz w:val="22"/>
          <w:szCs w:val="22"/>
        </w:rPr>
        <w:t>: Theiss Verlag</w:t>
      </w:r>
      <w:r w:rsidR="005C04AA" w:rsidRPr="007E5F51">
        <w:rPr>
          <w:rFonts w:cs="Arial"/>
          <w:sz w:val="22"/>
          <w:szCs w:val="22"/>
        </w:rPr>
        <w:t xml:space="preserve"> Wissenschaftliche Buchgesellschaft</w:t>
      </w:r>
      <w:r w:rsidRPr="007E5F51">
        <w:rPr>
          <w:rFonts w:cs="Arial"/>
          <w:sz w:val="22"/>
          <w:szCs w:val="22"/>
        </w:rPr>
        <w:t xml:space="preserve"> 2016</w:t>
      </w:r>
      <w:r w:rsidR="000777EF">
        <w:rPr>
          <w:rFonts w:cs="Arial"/>
          <w:sz w:val="22"/>
          <w:szCs w:val="22"/>
        </w:rPr>
        <w:t xml:space="preserve">, </w:t>
      </w:r>
      <w:r w:rsidR="000777EF" w:rsidRPr="003F6CF8">
        <w:rPr>
          <w:rFonts w:cs="Arial"/>
          <w:sz w:val="22"/>
          <w:szCs w:val="22"/>
        </w:rPr>
        <w:t>S. 121 ff</w:t>
      </w:r>
      <w:r w:rsidRPr="003F6CF8">
        <w:rPr>
          <w:rFonts w:cs="Arial"/>
          <w:sz w:val="22"/>
          <w:szCs w:val="22"/>
        </w:rPr>
        <w:t>.</w:t>
      </w:r>
    </w:p>
    <w:p w:rsidR="004939DE" w:rsidRPr="007E5F51" w:rsidRDefault="00C63567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Brocke, Michael (Hrsg.)</w:t>
      </w:r>
      <w:r w:rsidR="004939DE" w:rsidRPr="007E5F51">
        <w:rPr>
          <w:rFonts w:cs="Arial"/>
          <w:sz w:val="22"/>
          <w:szCs w:val="22"/>
        </w:rPr>
        <w:t>: Beter und Rebellen. Aus</w:t>
      </w:r>
      <w:r w:rsidR="005C04AA">
        <w:rPr>
          <w:rFonts w:cs="Arial"/>
          <w:sz w:val="22"/>
          <w:szCs w:val="22"/>
        </w:rPr>
        <w:t xml:space="preserve"> 1000 Jahren Judentum in Polen</w:t>
      </w:r>
      <w:r w:rsidR="004939DE" w:rsidRPr="007E5F51">
        <w:rPr>
          <w:rFonts w:cs="Arial"/>
          <w:sz w:val="22"/>
          <w:szCs w:val="22"/>
        </w:rPr>
        <w:t>,</w:t>
      </w:r>
      <w:r w:rsidRPr="007E5F51">
        <w:rPr>
          <w:rFonts w:cs="Arial"/>
          <w:sz w:val="22"/>
          <w:szCs w:val="22"/>
        </w:rPr>
        <w:t xml:space="preserve"> Frankfurt/Main</w:t>
      </w:r>
      <w:r w:rsidR="005C04AA">
        <w:rPr>
          <w:rFonts w:cs="Arial"/>
          <w:sz w:val="22"/>
          <w:szCs w:val="22"/>
        </w:rPr>
        <w:t xml:space="preserve">: </w:t>
      </w:r>
      <w:r w:rsidR="005C04AA" w:rsidRPr="007E5F51">
        <w:rPr>
          <w:rFonts w:cs="Arial"/>
          <w:sz w:val="22"/>
          <w:szCs w:val="22"/>
        </w:rPr>
        <w:t>Deutscher Koordinierungsrat der Gesellschaften für Jüdisch-Christliche Zusammenarbeit e.V.</w:t>
      </w:r>
      <w:r w:rsidRPr="007E5F51">
        <w:rPr>
          <w:rFonts w:cs="Arial"/>
          <w:sz w:val="22"/>
          <w:szCs w:val="22"/>
        </w:rPr>
        <w:t xml:space="preserve"> 1983</w:t>
      </w:r>
      <w:r w:rsidR="00A87E58" w:rsidRPr="007E5F51">
        <w:rPr>
          <w:rFonts w:cs="Arial"/>
          <w:sz w:val="22"/>
          <w:szCs w:val="22"/>
        </w:rPr>
        <w:t>.</w:t>
      </w:r>
    </w:p>
    <w:p w:rsidR="00C45EBD" w:rsidRPr="007E5F51" w:rsidRDefault="00C45EBD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Dahlmann, Hans-Christian: Antisemitismus in Polen 1968</w:t>
      </w:r>
      <w:r w:rsidR="008B6A58">
        <w:rPr>
          <w:rFonts w:cs="Arial"/>
          <w:sz w:val="22"/>
          <w:szCs w:val="22"/>
        </w:rPr>
        <w:t>.</w:t>
      </w:r>
      <w:r w:rsidRPr="007E5F51">
        <w:rPr>
          <w:rFonts w:cs="Arial"/>
          <w:sz w:val="22"/>
          <w:szCs w:val="22"/>
        </w:rPr>
        <w:t xml:space="preserve"> Interaktionen zwischen Partei und Gesellschaft</w:t>
      </w:r>
      <w:r w:rsidR="00764380" w:rsidRPr="007E5F51">
        <w:rPr>
          <w:rFonts w:cs="Arial"/>
          <w:sz w:val="22"/>
          <w:szCs w:val="22"/>
        </w:rPr>
        <w:t>, Osnabrück</w:t>
      </w:r>
      <w:r w:rsidR="005C04AA">
        <w:rPr>
          <w:rFonts w:cs="Arial"/>
          <w:sz w:val="22"/>
          <w:szCs w:val="22"/>
        </w:rPr>
        <w:t>: fibre</w:t>
      </w:r>
      <w:r w:rsidR="00764380" w:rsidRPr="007E5F51">
        <w:rPr>
          <w:rFonts w:cs="Arial"/>
          <w:sz w:val="22"/>
          <w:szCs w:val="22"/>
        </w:rPr>
        <w:t xml:space="preserve"> 2013.</w:t>
      </w:r>
    </w:p>
    <w:p w:rsidR="00764380" w:rsidRPr="007E5F51" w:rsidRDefault="00764380" w:rsidP="00764380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Ganzenmülle</w:t>
      </w:r>
      <w:r w:rsidR="006C219D" w:rsidRPr="007E5F51">
        <w:rPr>
          <w:rFonts w:cs="Arial"/>
          <w:sz w:val="22"/>
          <w:szCs w:val="22"/>
        </w:rPr>
        <w:t xml:space="preserve">r, </w:t>
      </w:r>
      <w:r w:rsidR="005C04AA">
        <w:rPr>
          <w:rFonts w:cs="Arial"/>
          <w:sz w:val="22"/>
          <w:szCs w:val="22"/>
        </w:rPr>
        <w:t xml:space="preserve">Jörg; Utz, Raphael </w:t>
      </w:r>
      <w:r w:rsidRPr="007E5F51">
        <w:rPr>
          <w:rFonts w:cs="Arial"/>
          <w:sz w:val="22"/>
          <w:szCs w:val="22"/>
        </w:rPr>
        <w:t>(Hrsg.):</w:t>
      </w:r>
      <w:r w:rsidR="006C219D" w:rsidRPr="007E5F51">
        <w:rPr>
          <w:rFonts w:cs="Arial"/>
          <w:sz w:val="22"/>
          <w:szCs w:val="22"/>
        </w:rPr>
        <w:t xml:space="preserve"> </w:t>
      </w:r>
      <w:r w:rsidRPr="007E5F51">
        <w:rPr>
          <w:rFonts w:cs="Arial"/>
          <w:sz w:val="22"/>
          <w:szCs w:val="22"/>
        </w:rPr>
        <w:t>Orte der Shoah in Polen. Gedenkstätten zwischen Mahnmal und Museum, Wien/Köln/Weimar</w:t>
      </w:r>
      <w:r w:rsidR="005C04AA">
        <w:rPr>
          <w:rFonts w:cs="Arial"/>
          <w:sz w:val="22"/>
          <w:szCs w:val="22"/>
        </w:rPr>
        <w:t>: Böhlau Verlag</w:t>
      </w:r>
      <w:r w:rsidRPr="007E5F51">
        <w:rPr>
          <w:rFonts w:cs="Arial"/>
          <w:sz w:val="22"/>
          <w:szCs w:val="22"/>
        </w:rPr>
        <w:t xml:space="preserve"> 2016.</w:t>
      </w:r>
    </w:p>
    <w:p w:rsidR="00C63567" w:rsidRPr="007E5F51" w:rsidRDefault="005C04AA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YIVO-Institute for Jewish Research, New York und Be</w:t>
      </w:r>
      <w:r>
        <w:rPr>
          <w:rFonts w:cs="Arial"/>
          <w:sz w:val="22"/>
          <w:szCs w:val="22"/>
        </w:rPr>
        <w:t>th Hatefutsoth Museum Tel Aviv</w:t>
      </w:r>
      <w:r w:rsidRPr="007E5F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(H</w:t>
      </w:r>
      <w:r w:rsidR="00A90A0C">
        <w:rPr>
          <w:rFonts w:cs="Arial"/>
          <w:sz w:val="22"/>
          <w:szCs w:val="22"/>
        </w:rPr>
        <w:t>rs</w:t>
      </w:r>
      <w:r>
        <w:rPr>
          <w:rFonts w:cs="Arial"/>
          <w:sz w:val="22"/>
          <w:szCs w:val="22"/>
        </w:rPr>
        <w:t xml:space="preserve">g.): </w:t>
      </w:r>
      <w:r w:rsidR="00C63567" w:rsidRPr="007E5F51">
        <w:rPr>
          <w:rFonts w:cs="Arial"/>
          <w:sz w:val="22"/>
          <w:szCs w:val="22"/>
        </w:rPr>
        <w:t>Gesichter einer verlorenen Welt. Fotos aus dem Leben des polnischen Judentums 1864</w:t>
      </w:r>
      <w:r w:rsidR="008B6A58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>1939</w:t>
      </w:r>
      <w:r w:rsidR="00C63567" w:rsidRPr="007E5F51">
        <w:rPr>
          <w:rFonts w:cs="Arial"/>
          <w:sz w:val="22"/>
          <w:szCs w:val="22"/>
        </w:rPr>
        <w:t>, Frankfurt/Main</w:t>
      </w:r>
      <w:r>
        <w:rPr>
          <w:rFonts w:cs="Arial"/>
          <w:sz w:val="22"/>
          <w:szCs w:val="22"/>
        </w:rPr>
        <w:t xml:space="preserve">: </w:t>
      </w:r>
      <w:r w:rsidRPr="007E5F51">
        <w:rPr>
          <w:rFonts w:cs="Arial"/>
          <w:sz w:val="22"/>
          <w:szCs w:val="22"/>
        </w:rPr>
        <w:t xml:space="preserve">Deutscher Koordinierungsrat der Gesellschaften für Jüdisch-Christliche Zusammenarbeit e.V. </w:t>
      </w:r>
      <w:r w:rsidR="00C63567" w:rsidRPr="007E5F51">
        <w:rPr>
          <w:rFonts w:cs="Arial"/>
          <w:sz w:val="22"/>
          <w:szCs w:val="22"/>
        </w:rPr>
        <w:t>1982</w:t>
      </w:r>
      <w:r w:rsidR="00A87E58" w:rsidRPr="007E5F51">
        <w:rPr>
          <w:rFonts w:cs="Arial"/>
          <w:sz w:val="22"/>
          <w:szCs w:val="22"/>
        </w:rPr>
        <w:t>.</w:t>
      </w:r>
    </w:p>
    <w:p w:rsidR="00DA6559" w:rsidRPr="007E5F51" w:rsidRDefault="00DA6559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Guesnet, François (Hrsg.): Der Fremde als Nachbar – polnische Positionen zur jüdische</w:t>
      </w:r>
      <w:r w:rsidR="005C04AA">
        <w:rPr>
          <w:rFonts w:cs="Arial"/>
          <w:sz w:val="22"/>
          <w:szCs w:val="22"/>
        </w:rPr>
        <w:t>n Präsenz. Texte seit 1800</w:t>
      </w:r>
      <w:r w:rsidRPr="007E5F51">
        <w:rPr>
          <w:rFonts w:cs="Arial"/>
          <w:sz w:val="22"/>
          <w:szCs w:val="22"/>
        </w:rPr>
        <w:t>, Frankfurt am Main</w:t>
      </w:r>
      <w:r w:rsidR="005C04AA">
        <w:rPr>
          <w:rFonts w:cs="Arial"/>
          <w:sz w:val="22"/>
          <w:szCs w:val="22"/>
        </w:rPr>
        <w:t xml:space="preserve">: </w:t>
      </w:r>
      <w:r w:rsidR="005C04AA" w:rsidRPr="007E5F51">
        <w:rPr>
          <w:rFonts w:cs="Arial"/>
          <w:sz w:val="22"/>
          <w:szCs w:val="22"/>
        </w:rPr>
        <w:t>Suhrkamp</w:t>
      </w:r>
      <w:r w:rsidRPr="007E5F51">
        <w:rPr>
          <w:rFonts w:cs="Arial"/>
          <w:sz w:val="22"/>
          <w:szCs w:val="22"/>
        </w:rPr>
        <w:t xml:space="preserve"> 2009.</w:t>
      </w:r>
    </w:p>
    <w:p w:rsidR="00BD7B58" w:rsidRPr="007E5F51" w:rsidRDefault="00BD7B58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Haumann, Heiko: Geschichte der Ostjude</w:t>
      </w:r>
      <w:r w:rsidR="005C04AA">
        <w:rPr>
          <w:rFonts w:cs="Arial"/>
          <w:sz w:val="22"/>
          <w:szCs w:val="22"/>
        </w:rPr>
        <w:t>n</w:t>
      </w:r>
      <w:r w:rsidR="000F4869" w:rsidRPr="007E5F51">
        <w:rPr>
          <w:rFonts w:cs="Arial"/>
          <w:sz w:val="22"/>
          <w:szCs w:val="22"/>
        </w:rPr>
        <w:t>,</w:t>
      </w:r>
      <w:r w:rsidR="002307A9" w:rsidRPr="007E5F51">
        <w:rPr>
          <w:rFonts w:cs="Arial"/>
          <w:sz w:val="22"/>
          <w:szCs w:val="22"/>
        </w:rPr>
        <w:t xml:space="preserve"> </w:t>
      </w:r>
      <w:r w:rsidR="000072D3" w:rsidRPr="007E5F51">
        <w:rPr>
          <w:rFonts w:cs="Arial"/>
          <w:sz w:val="22"/>
          <w:szCs w:val="22"/>
        </w:rPr>
        <w:t>München</w:t>
      </w:r>
      <w:r w:rsidR="005C04AA">
        <w:rPr>
          <w:rFonts w:cs="Arial"/>
          <w:sz w:val="22"/>
          <w:szCs w:val="22"/>
        </w:rPr>
        <w:t xml:space="preserve">: </w:t>
      </w:r>
      <w:r w:rsidR="005C04AA" w:rsidRPr="007E5F51">
        <w:rPr>
          <w:rFonts w:cs="Arial"/>
          <w:sz w:val="22"/>
          <w:szCs w:val="22"/>
        </w:rPr>
        <w:t>Deutscher Taschenbuch Verlag</w:t>
      </w:r>
      <w:r w:rsidR="000072D3" w:rsidRPr="007E5F51">
        <w:rPr>
          <w:rFonts w:cs="Arial"/>
          <w:sz w:val="22"/>
          <w:szCs w:val="22"/>
        </w:rPr>
        <w:t xml:space="preserve"> 1990</w:t>
      </w:r>
      <w:r w:rsidR="00C63567" w:rsidRPr="007E5F51">
        <w:rPr>
          <w:rFonts w:cs="Arial"/>
          <w:sz w:val="22"/>
          <w:szCs w:val="22"/>
        </w:rPr>
        <w:t>.</w:t>
      </w:r>
    </w:p>
    <w:p w:rsidR="00C75ACB" w:rsidRPr="007E5F51" w:rsidRDefault="00C75ACB" w:rsidP="00C75ACB">
      <w:pPr>
        <w:spacing w:after="0" w:line="240" w:lineRule="auto"/>
        <w:rPr>
          <w:rFonts w:cs="Arial"/>
          <w:sz w:val="22"/>
        </w:rPr>
      </w:pPr>
      <w:r w:rsidRPr="007E5F51">
        <w:rPr>
          <w:rFonts w:cs="Arial"/>
          <w:sz w:val="22"/>
        </w:rPr>
        <w:t xml:space="preserve">„Janusz Korczak und das Erbe der polnischen Juden“. In: DIALOG – Deutsch-polnisches Magazin Nr. 103 (2013). </w:t>
      </w:r>
    </w:p>
    <w:p w:rsidR="00C75ACB" w:rsidRPr="007E5F51" w:rsidRDefault="002307A9" w:rsidP="00C75ACB">
      <w:pPr>
        <w:pStyle w:val="1Standardflietext"/>
        <w:spacing w:after="240"/>
        <w:rPr>
          <w:rStyle w:val="Hyperlink"/>
          <w:rFonts w:cs="Arial"/>
          <w:sz w:val="22"/>
        </w:rPr>
      </w:pPr>
      <w:r w:rsidRPr="007E5F51">
        <w:rPr>
          <w:rStyle w:val="Hyperlink"/>
          <w:rFonts w:cs="Arial"/>
          <w:sz w:val="22"/>
        </w:rPr>
        <w:t>http://www.dialogmagazin.eu/ausgabendetails/deutsch-polnisches-magazin-dialog-103.html</w:t>
      </w:r>
    </w:p>
    <w:p w:rsidR="004939DE" w:rsidRPr="007E5F51" w:rsidRDefault="004939DE" w:rsidP="00C45EBD">
      <w:pPr>
        <w:pStyle w:val="1Standardflietext"/>
        <w:spacing w:after="240"/>
        <w:rPr>
          <w:rFonts w:cs="Arial"/>
          <w:sz w:val="22"/>
          <w:szCs w:val="22"/>
          <w:lang w:val="en-US"/>
        </w:rPr>
      </w:pPr>
      <w:r w:rsidRPr="005C04AA">
        <w:rPr>
          <w:rFonts w:cs="Arial"/>
          <w:sz w:val="22"/>
          <w:szCs w:val="22"/>
        </w:rPr>
        <w:t>Kirshenblatt-Gimblett, Barbara</w:t>
      </w:r>
      <w:r w:rsidR="005C04AA" w:rsidRPr="005C04AA">
        <w:rPr>
          <w:rFonts w:cs="Arial"/>
          <w:sz w:val="22"/>
          <w:szCs w:val="22"/>
        </w:rPr>
        <w:t>; Polonsky,</w:t>
      </w:r>
      <w:r w:rsidRPr="005C04AA">
        <w:rPr>
          <w:rFonts w:cs="Arial"/>
          <w:sz w:val="22"/>
          <w:szCs w:val="22"/>
        </w:rPr>
        <w:t xml:space="preserve"> Antony (Hrsg): Polin. </w:t>
      </w:r>
      <w:r w:rsidRPr="007E5F51">
        <w:rPr>
          <w:rFonts w:cs="Arial"/>
          <w:sz w:val="22"/>
          <w:szCs w:val="22"/>
          <w:lang w:val="en-US"/>
        </w:rPr>
        <w:t>10</w:t>
      </w:r>
      <w:r w:rsidR="005C04AA">
        <w:rPr>
          <w:rFonts w:cs="Arial"/>
          <w:sz w:val="22"/>
          <w:szCs w:val="22"/>
          <w:lang w:val="en-US"/>
        </w:rPr>
        <w:t>00 Year History of Polish Jews</w:t>
      </w:r>
      <w:r w:rsidRPr="007E5F51">
        <w:rPr>
          <w:rFonts w:cs="Arial"/>
          <w:sz w:val="22"/>
          <w:szCs w:val="22"/>
          <w:lang w:val="en-US"/>
        </w:rPr>
        <w:t>, Warszawa</w:t>
      </w:r>
      <w:r w:rsidR="005C04AA">
        <w:rPr>
          <w:rFonts w:cs="Arial"/>
          <w:sz w:val="22"/>
          <w:szCs w:val="22"/>
          <w:lang w:val="en-US"/>
        </w:rPr>
        <w:t xml:space="preserve">: </w:t>
      </w:r>
      <w:r w:rsidR="005C04AA" w:rsidRPr="007E5F51">
        <w:rPr>
          <w:rFonts w:cs="Arial"/>
          <w:sz w:val="22"/>
          <w:szCs w:val="22"/>
          <w:lang w:val="en-US"/>
        </w:rPr>
        <w:t>Museumof the History of Polish Jews</w:t>
      </w:r>
      <w:r w:rsidRPr="007E5F51">
        <w:rPr>
          <w:rFonts w:cs="Arial"/>
          <w:sz w:val="22"/>
          <w:szCs w:val="22"/>
          <w:lang w:val="en-US"/>
        </w:rPr>
        <w:t xml:space="preserve"> 2015.</w:t>
      </w:r>
    </w:p>
    <w:p w:rsidR="00A87E58" w:rsidRPr="007E5F51" w:rsidRDefault="00A87E58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Krieglstein, Heidi: Das wunderbare Überleben. Autobiographische Texte zum Warschauer Ghetto, in: Burdzik</w:t>
      </w:r>
      <w:r w:rsidR="005C04AA">
        <w:rPr>
          <w:rFonts w:cs="Arial"/>
          <w:sz w:val="22"/>
          <w:szCs w:val="22"/>
        </w:rPr>
        <w:t xml:space="preserve">, </w:t>
      </w:r>
      <w:r w:rsidR="005C04AA" w:rsidRPr="007E5F51">
        <w:rPr>
          <w:rFonts w:cs="Arial"/>
          <w:sz w:val="22"/>
          <w:szCs w:val="22"/>
        </w:rPr>
        <w:t>Dorothea</w:t>
      </w:r>
      <w:r w:rsidR="005C04AA">
        <w:rPr>
          <w:rFonts w:cs="Arial"/>
          <w:sz w:val="22"/>
          <w:szCs w:val="22"/>
        </w:rPr>
        <w:t xml:space="preserve">; </w:t>
      </w:r>
      <w:r w:rsidRPr="007E5F51">
        <w:rPr>
          <w:rFonts w:cs="Arial"/>
          <w:sz w:val="22"/>
          <w:szCs w:val="22"/>
        </w:rPr>
        <w:t>Multańska</w:t>
      </w:r>
      <w:r w:rsidR="005C04AA">
        <w:rPr>
          <w:rFonts w:cs="Arial"/>
          <w:sz w:val="22"/>
          <w:szCs w:val="22"/>
        </w:rPr>
        <w:t xml:space="preserve">, </w:t>
      </w:r>
      <w:r w:rsidR="005C04AA" w:rsidRPr="007E5F51">
        <w:rPr>
          <w:rFonts w:cs="Arial"/>
          <w:sz w:val="22"/>
          <w:szCs w:val="22"/>
        </w:rPr>
        <w:t>Małgorzata</w:t>
      </w:r>
      <w:r w:rsidRPr="007E5F51">
        <w:rPr>
          <w:rFonts w:cs="Arial"/>
          <w:sz w:val="22"/>
          <w:szCs w:val="22"/>
        </w:rPr>
        <w:t xml:space="preserve"> (Hrsg.): Partner. Polen und Deutsche im neuen Europa. Unterrichtsentwürfe, Warszawa</w:t>
      </w:r>
      <w:r w:rsidR="005C04AA">
        <w:rPr>
          <w:rFonts w:cs="Arial"/>
          <w:sz w:val="22"/>
          <w:szCs w:val="22"/>
        </w:rPr>
        <w:t xml:space="preserve">: </w:t>
      </w:r>
      <w:r w:rsidR="005C04AA" w:rsidRPr="007E5F51">
        <w:rPr>
          <w:rFonts w:cs="Arial"/>
          <w:sz w:val="22"/>
          <w:szCs w:val="22"/>
        </w:rPr>
        <w:t>Wydawnictwa CODN</w:t>
      </w:r>
      <w:r w:rsidRPr="007E5F51">
        <w:rPr>
          <w:rFonts w:cs="Arial"/>
          <w:sz w:val="22"/>
          <w:szCs w:val="22"/>
        </w:rPr>
        <w:t xml:space="preserve"> 2002.</w:t>
      </w:r>
    </w:p>
    <w:p w:rsidR="005B1152" w:rsidRPr="007E5F51" w:rsidRDefault="005B1152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Marszałek</w:t>
      </w:r>
      <w:r w:rsidR="00A90A0C">
        <w:rPr>
          <w:rFonts w:cs="Arial"/>
          <w:sz w:val="22"/>
          <w:szCs w:val="22"/>
        </w:rPr>
        <w:t>, Magdalena;</w:t>
      </w:r>
      <w:r w:rsidRPr="007E5F51">
        <w:rPr>
          <w:rFonts w:cs="Arial"/>
          <w:sz w:val="22"/>
          <w:szCs w:val="22"/>
        </w:rPr>
        <w:t xml:space="preserve"> Molisak</w:t>
      </w:r>
      <w:r w:rsidR="00A90A0C">
        <w:rPr>
          <w:rFonts w:cs="Arial"/>
          <w:sz w:val="22"/>
          <w:szCs w:val="22"/>
        </w:rPr>
        <w:t>, Alina</w:t>
      </w:r>
      <w:r w:rsidRPr="007E5F51">
        <w:rPr>
          <w:rFonts w:cs="Arial"/>
          <w:sz w:val="22"/>
          <w:szCs w:val="22"/>
        </w:rPr>
        <w:t xml:space="preserve"> (Hrsg.): Nach dem Vergessen. Rekurse auf den Holocaust in Ostmitteleuropa nach 1989</w:t>
      </w:r>
      <w:r w:rsidR="000554A9" w:rsidRPr="007E5F51">
        <w:rPr>
          <w:rFonts w:cs="Arial"/>
          <w:sz w:val="22"/>
          <w:szCs w:val="22"/>
        </w:rPr>
        <w:t>, Berlin</w:t>
      </w:r>
      <w:r w:rsidR="005C04AA">
        <w:rPr>
          <w:rFonts w:cs="Arial"/>
          <w:sz w:val="22"/>
          <w:szCs w:val="22"/>
        </w:rPr>
        <w:t xml:space="preserve">: </w:t>
      </w:r>
      <w:r w:rsidR="005C04AA" w:rsidRPr="007E5F51">
        <w:rPr>
          <w:rFonts w:cs="Arial"/>
          <w:sz w:val="22"/>
          <w:szCs w:val="22"/>
        </w:rPr>
        <w:t>Kulturverlag Kadmos</w:t>
      </w:r>
      <w:r w:rsidR="000554A9" w:rsidRPr="007E5F51">
        <w:rPr>
          <w:rFonts w:cs="Arial"/>
          <w:sz w:val="22"/>
          <w:szCs w:val="22"/>
        </w:rPr>
        <w:t xml:space="preserve"> 2010.</w:t>
      </w:r>
    </w:p>
    <w:p w:rsidR="00C63567" w:rsidRPr="007E5F51" w:rsidRDefault="00C63567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Niezabitowska, Małgorzata, Tomaszewski</w:t>
      </w:r>
      <w:r w:rsidR="00A90A0C">
        <w:rPr>
          <w:rFonts w:cs="Arial"/>
          <w:sz w:val="22"/>
          <w:szCs w:val="22"/>
        </w:rPr>
        <w:t xml:space="preserve">, </w:t>
      </w:r>
      <w:r w:rsidR="00A90A0C" w:rsidRPr="007E5F51">
        <w:rPr>
          <w:rFonts w:cs="Arial"/>
          <w:sz w:val="22"/>
          <w:szCs w:val="22"/>
        </w:rPr>
        <w:t>Tomasz</w:t>
      </w:r>
      <w:r w:rsidRPr="007E5F51">
        <w:rPr>
          <w:rFonts w:cs="Arial"/>
          <w:sz w:val="22"/>
          <w:szCs w:val="22"/>
        </w:rPr>
        <w:t>: Die letzten Juden in</w:t>
      </w:r>
      <w:r w:rsidR="008B6A58">
        <w:rPr>
          <w:rFonts w:cs="Arial"/>
          <w:sz w:val="22"/>
          <w:szCs w:val="22"/>
        </w:rPr>
        <w:t xml:space="preserve"> </w:t>
      </w:r>
      <w:r w:rsidR="00A90A0C">
        <w:rPr>
          <w:rFonts w:cs="Arial"/>
          <w:sz w:val="22"/>
          <w:szCs w:val="22"/>
        </w:rPr>
        <w:t>Polen</w:t>
      </w:r>
      <w:r w:rsidRPr="007E5F51">
        <w:rPr>
          <w:rFonts w:cs="Arial"/>
          <w:sz w:val="22"/>
          <w:szCs w:val="22"/>
        </w:rPr>
        <w:t>, Schaffhausen</w:t>
      </w:r>
      <w:r w:rsidR="00A90A0C">
        <w:rPr>
          <w:rFonts w:cs="Arial"/>
          <w:sz w:val="22"/>
          <w:szCs w:val="22"/>
        </w:rPr>
        <w:t xml:space="preserve"> u.a.: </w:t>
      </w:r>
      <w:r w:rsidR="00A90A0C" w:rsidRPr="007E5F51">
        <w:rPr>
          <w:rFonts w:cs="Arial"/>
          <w:sz w:val="22"/>
          <w:szCs w:val="22"/>
        </w:rPr>
        <w:t>Edition Stemmle</w:t>
      </w:r>
      <w:r w:rsidRPr="007E5F51">
        <w:rPr>
          <w:rFonts w:cs="Arial"/>
          <w:sz w:val="22"/>
          <w:szCs w:val="22"/>
        </w:rPr>
        <w:t xml:space="preserve"> 1987.</w:t>
      </w:r>
    </w:p>
    <w:p w:rsidR="00055452" w:rsidRPr="007E5F51" w:rsidRDefault="00055452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Pufelska, Agnieszka:</w:t>
      </w:r>
      <w:r w:rsidR="002307A9" w:rsidRPr="007E5F51">
        <w:rPr>
          <w:rFonts w:cs="Arial"/>
          <w:sz w:val="22"/>
          <w:szCs w:val="22"/>
        </w:rPr>
        <w:t xml:space="preserve"> </w:t>
      </w:r>
      <w:r w:rsidR="00A95D54" w:rsidRPr="007E5F51">
        <w:rPr>
          <w:rFonts w:cs="Arial"/>
          <w:sz w:val="22"/>
          <w:szCs w:val="22"/>
        </w:rPr>
        <w:t xml:space="preserve">Die </w:t>
      </w:r>
      <w:r w:rsidR="008B6A58">
        <w:rPr>
          <w:rFonts w:cs="Arial"/>
          <w:sz w:val="22"/>
          <w:szCs w:val="22"/>
        </w:rPr>
        <w:t>„</w:t>
      </w:r>
      <w:r w:rsidR="00A95D54" w:rsidRPr="007E5F51">
        <w:rPr>
          <w:rFonts w:cs="Arial"/>
          <w:sz w:val="22"/>
          <w:szCs w:val="22"/>
        </w:rPr>
        <w:t>Judäo-Kommune</w:t>
      </w:r>
      <w:r w:rsidR="008B6A58">
        <w:rPr>
          <w:rFonts w:cs="Arial"/>
          <w:sz w:val="22"/>
          <w:szCs w:val="22"/>
        </w:rPr>
        <w:t>“</w:t>
      </w:r>
      <w:r w:rsidR="00A95D54" w:rsidRPr="007E5F51">
        <w:rPr>
          <w:rFonts w:cs="Arial"/>
          <w:sz w:val="22"/>
          <w:szCs w:val="22"/>
        </w:rPr>
        <w:t xml:space="preserve"> – </w:t>
      </w:r>
      <w:r w:rsidRPr="007E5F51">
        <w:rPr>
          <w:rFonts w:cs="Arial"/>
          <w:sz w:val="22"/>
          <w:szCs w:val="22"/>
        </w:rPr>
        <w:t xml:space="preserve">ein Feindbild in Polen. Das polnische Selbstverständnis im Schatten des Antisemitismus 1939–1948, </w:t>
      </w:r>
      <w:r w:rsidR="00A90A0C">
        <w:rPr>
          <w:rFonts w:cs="Arial"/>
          <w:sz w:val="22"/>
          <w:szCs w:val="22"/>
        </w:rPr>
        <w:t xml:space="preserve">Paderborn: </w:t>
      </w:r>
      <w:r w:rsidR="00A90A0C" w:rsidRPr="007E5F51">
        <w:rPr>
          <w:rFonts w:cs="Arial"/>
          <w:sz w:val="22"/>
          <w:szCs w:val="22"/>
        </w:rPr>
        <w:t>Schöningh Verlag</w:t>
      </w:r>
      <w:r w:rsidRPr="007E5F51">
        <w:rPr>
          <w:rFonts w:cs="Arial"/>
          <w:sz w:val="22"/>
          <w:szCs w:val="22"/>
        </w:rPr>
        <w:t xml:space="preserve"> 2007. </w:t>
      </w:r>
    </w:p>
    <w:p w:rsidR="003D7E8C" w:rsidRPr="007E5F51" w:rsidRDefault="00F86F8B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t>Steffen, Kathrin: „Formen der Erinnerung. Juden in P</w:t>
      </w:r>
      <w:r w:rsidR="00A90A0C">
        <w:rPr>
          <w:rFonts w:cs="Arial"/>
          <w:sz w:val="22"/>
          <w:szCs w:val="22"/>
        </w:rPr>
        <w:t>olens kollektivem Gedächtnis“, i</w:t>
      </w:r>
      <w:r w:rsidRPr="007E5F51">
        <w:rPr>
          <w:rFonts w:cs="Arial"/>
          <w:sz w:val="22"/>
          <w:szCs w:val="22"/>
        </w:rPr>
        <w:t xml:space="preserve">n: Zeitschrift Osteuropa (8-10/2008), Impulse für Europa. Tradition und Moderne der Juden Osteuropas, Berlin: BWV, S. 367-386. Volltext unter: </w:t>
      </w:r>
      <w:r w:rsidR="002307A9" w:rsidRPr="007E5F51">
        <w:rPr>
          <w:rStyle w:val="Hyperlink"/>
          <w:rFonts w:cs="Arial"/>
          <w:sz w:val="22"/>
          <w:szCs w:val="22"/>
        </w:rPr>
        <w:t>https://www.zeitschrift-osteuropa.de/site/assets/files/2594/oe080824.pdf</w:t>
      </w:r>
    </w:p>
    <w:p w:rsidR="005B1152" w:rsidRPr="007E5F51" w:rsidRDefault="00C45EBD" w:rsidP="00C45EBD">
      <w:pPr>
        <w:pStyle w:val="1Standardflietext"/>
        <w:spacing w:after="240"/>
        <w:rPr>
          <w:rFonts w:cs="Arial"/>
          <w:sz w:val="22"/>
          <w:szCs w:val="22"/>
        </w:rPr>
      </w:pPr>
      <w:r w:rsidRPr="007E5F51">
        <w:rPr>
          <w:rFonts w:cs="Arial"/>
          <w:sz w:val="22"/>
          <w:szCs w:val="22"/>
        </w:rPr>
        <w:lastRenderedPageBreak/>
        <w:t>W</w:t>
      </w:r>
      <w:r w:rsidR="005B1152" w:rsidRPr="007E5F51">
        <w:rPr>
          <w:rFonts w:cs="Arial"/>
          <w:sz w:val="22"/>
          <w:szCs w:val="22"/>
        </w:rPr>
        <w:t>itkowski, Rafał: Juden in Posen. Führer zu G</w:t>
      </w:r>
      <w:r w:rsidR="00A90A0C">
        <w:rPr>
          <w:rFonts w:cs="Arial"/>
          <w:sz w:val="22"/>
          <w:szCs w:val="22"/>
        </w:rPr>
        <w:t>eschichte und Kulturdenkmälern</w:t>
      </w:r>
      <w:r w:rsidR="008A69C9" w:rsidRPr="007E5F51">
        <w:rPr>
          <w:rFonts w:cs="Arial"/>
          <w:sz w:val="22"/>
          <w:szCs w:val="22"/>
        </w:rPr>
        <w:t>,</w:t>
      </w:r>
      <w:r w:rsidR="005B1152" w:rsidRPr="007E5F51">
        <w:rPr>
          <w:rFonts w:cs="Arial"/>
          <w:sz w:val="22"/>
          <w:szCs w:val="22"/>
        </w:rPr>
        <w:t xml:space="preserve"> Poznań</w:t>
      </w:r>
      <w:r w:rsidR="00A90A0C">
        <w:rPr>
          <w:rFonts w:cs="Arial"/>
          <w:sz w:val="22"/>
          <w:szCs w:val="22"/>
        </w:rPr>
        <w:t xml:space="preserve">: </w:t>
      </w:r>
      <w:r w:rsidR="00A90A0C" w:rsidRPr="007E5F51">
        <w:rPr>
          <w:rFonts w:cs="Arial"/>
          <w:sz w:val="22"/>
          <w:szCs w:val="22"/>
        </w:rPr>
        <w:t>Wydawnictwo Miejskie Posnania</w:t>
      </w:r>
      <w:r w:rsidR="005B1152" w:rsidRPr="007E5F51">
        <w:rPr>
          <w:rFonts w:cs="Arial"/>
          <w:sz w:val="22"/>
          <w:szCs w:val="22"/>
        </w:rPr>
        <w:t xml:space="preserve"> 2012.</w:t>
      </w:r>
    </w:p>
    <w:p w:rsidR="002D0B32" w:rsidRPr="007E5F51" w:rsidRDefault="006A1972" w:rsidP="00893B22">
      <w:pPr>
        <w:pStyle w:val="1Standardflietext"/>
        <w:spacing w:after="240"/>
        <w:rPr>
          <w:rFonts w:cs="Arial"/>
          <w:i/>
          <w:color w:val="000000" w:themeColor="text1"/>
          <w:sz w:val="24"/>
          <w:u w:val="single"/>
        </w:rPr>
      </w:pPr>
      <w:r w:rsidRPr="007E5F51">
        <w:rPr>
          <w:rFonts w:cs="Arial"/>
          <w:sz w:val="22"/>
          <w:szCs w:val="22"/>
        </w:rPr>
        <w:t xml:space="preserve">Wóycicki, Kazimierz: „Der Holocaust im Bewusstsein der Deutschen und der Polen“, in: Lawaty, Andreas, Hubert </w:t>
      </w:r>
      <w:r w:rsidR="008B5330" w:rsidRPr="007E5F51">
        <w:rPr>
          <w:rFonts w:cs="Arial"/>
          <w:sz w:val="22"/>
          <w:szCs w:val="22"/>
        </w:rPr>
        <w:t>Orłowski (Hrsg.):</w:t>
      </w:r>
      <w:r w:rsidRPr="007E5F51">
        <w:rPr>
          <w:rFonts w:cs="Arial"/>
          <w:sz w:val="22"/>
          <w:szCs w:val="22"/>
        </w:rPr>
        <w:t xml:space="preserve"> Deutsche und Pole</w:t>
      </w:r>
      <w:r w:rsidR="00A90A0C">
        <w:rPr>
          <w:rFonts w:cs="Arial"/>
          <w:sz w:val="22"/>
          <w:szCs w:val="22"/>
        </w:rPr>
        <w:t>n. Geschichte, Kultur, Politik, München: C.H. Beck</w:t>
      </w:r>
      <w:r w:rsidR="008B6A58">
        <w:rPr>
          <w:rFonts w:cs="Arial"/>
          <w:sz w:val="22"/>
          <w:szCs w:val="22"/>
        </w:rPr>
        <w:t xml:space="preserve"> 2003, S. 78-</w:t>
      </w:r>
      <w:r w:rsidRPr="007E5F51">
        <w:rPr>
          <w:rFonts w:cs="Arial"/>
          <w:sz w:val="22"/>
          <w:szCs w:val="22"/>
        </w:rPr>
        <w:t>88.</w:t>
      </w:r>
    </w:p>
    <w:sectPr w:rsidR="002D0B32" w:rsidRPr="007E5F51" w:rsidSect="0003613B">
      <w:headerReference w:type="even" r:id="rId42"/>
      <w:headerReference w:type="default" r:id="rId43"/>
      <w:footerReference w:type="even" r:id="rId44"/>
      <w:footerReference w:type="default" r:id="rId45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D5" w:rsidRDefault="008C22D5">
      <w:r>
        <w:separator/>
      </w:r>
    </w:p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</w:endnote>
  <w:endnote w:type="continuationSeparator" w:id="0">
    <w:p w:rsidR="008C22D5" w:rsidRDefault="008C22D5">
      <w:r>
        <w:continuationSeparator/>
      </w:r>
    </w:p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7" w:rsidRDefault="008F01D7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F01D7" w:rsidRDefault="008F01D7" w:rsidP="00E44005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8F01D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8F01D7" w:rsidTr="0081551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8F01D7" w:rsidTr="0081551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8F01D7" w:rsidRPr="00D442D6" w:rsidRDefault="008F01D7" w:rsidP="0081551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2C1CD2F" wp14:editId="3FE96B8D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8F01D7" w:rsidRPr="00D442D6" w:rsidRDefault="008F01D7" w:rsidP="0081551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8F01D7" w:rsidRPr="00D442D6" w:rsidRDefault="008F01D7" w:rsidP="0081551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893B22">
                        <w:rPr>
                          <w:rFonts w:ascii="Times New Roman" w:hAnsi="Times New Roman"/>
                          <w:noProof/>
                          <w:szCs w:val="16"/>
                        </w:rPr>
                        <w:t>7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893B22">
                        <w:rPr>
                          <w:rFonts w:ascii="Times New Roman" w:hAnsi="Times New Roman"/>
                          <w:noProof/>
                          <w:szCs w:val="16"/>
                        </w:rPr>
                        <w:t>7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8F01D7" w:rsidRPr="00D442D6" w:rsidRDefault="008F01D7" w:rsidP="0081551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8F01D7" w:rsidRPr="00D442D6" w:rsidRDefault="008F01D7" w:rsidP="0081551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8F01D7" w:rsidRPr="00D442D6" w:rsidRDefault="008F01D7" w:rsidP="0081551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8F01D7" w:rsidRPr="00D442D6" w:rsidRDefault="008F01D7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8F01D7" w:rsidRPr="00D442D6" w:rsidRDefault="008F01D7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8F01D7" w:rsidRPr="00D442D6" w:rsidRDefault="008F01D7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D5" w:rsidRDefault="008C22D5">
      <w:r>
        <w:separator/>
      </w:r>
    </w:p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</w:footnote>
  <w:footnote w:type="continuationSeparator" w:id="0">
    <w:p w:rsidR="008C22D5" w:rsidRDefault="008C22D5">
      <w:r>
        <w:continuationSeparator/>
      </w:r>
    </w:p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7" w:rsidRDefault="008F01D7">
    <w:pPr>
      <w:pStyle w:val="Kopfzeile"/>
    </w:pPr>
  </w:p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  <w:p w:rsidR="008F01D7" w:rsidRDefault="008F01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8F01D7" w:rsidTr="0003613B">
      <w:trPr>
        <w:trHeight w:val="272"/>
      </w:trPr>
      <w:tc>
        <w:tcPr>
          <w:tcW w:w="6946" w:type="dxa"/>
        </w:tcPr>
        <w:p w:rsidR="008F01D7" w:rsidRPr="00650060" w:rsidRDefault="008F01D7" w:rsidP="00E51A19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F7F71FC" wp14:editId="3744BADF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1D7" w:rsidRDefault="008F01D7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0DB41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40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5C04AA" w:rsidRDefault="005C04AA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Juden in Polen</w:t>
          </w:r>
        </w:p>
      </w:tc>
      <w:tc>
        <w:tcPr>
          <w:tcW w:w="2767" w:type="dxa"/>
          <w:gridSpan w:val="2"/>
        </w:tcPr>
        <w:p w:rsidR="008F01D7" w:rsidRPr="00650060" w:rsidRDefault="008F01D7" w:rsidP="00AB2B8E">
          <w:pPr>
            <w:pStyle w:val="0berschrift4"/>
            <w:tabs>
              <w:tab w:val="right" w:pos="2653"/>
            </w:tabs>
            <w:ind w:left="510"/>
          </w:pPr>
          <w:r>
            <w:rPr>
              <w:b/>
            </w:rPr>
            <w:t>Geschichte</w:t>
          </w:r>
          <w:r w:rsidRPr="00650060">
            <w:rPr>
              <w:rStyle w:val="RahmenSymbol"/>
            </w:rPr>
            <w:t></w:t>
          </w:r>
        </w:p>
      </w:tc>
    </w:tr>
    <w:tr w:rsidR="008F01D7" w:rsidTr="0003613B">
      <w:trPr>
        <w:trHeight w:val="272"/>
      </w:trPr>
      <w:tc>
        <w:tcPr>
          <w:tcW w:w="8714" w:type="dxa"/>
          <w:gridSpan w:val="2"/>
        </w:tcPr>
        <w:p w:rsidR="008F01D7" w:rsidRPr="002833C2" w:rsidRDefault="008F01D7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8F01D7" w:rsidRPr="002833C2" w:rsidRDefault="008F01D7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8F01D7" w:rsidRDefault="008F01D7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9D17B8"/>
    <w:multiLevelType w:val="hybridMultilevel"/>
    <w:tmpl w:val="8A789A3C"/>
    <w:lvl w:ilvl="0" w:tplc="BC4C3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C6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6F5F83"/>
    <w:multiLevelType w:val="hybridMultilevel"/>
    <w:tmpl w:val="96443E64"/>
    <w:lvl w:ilvl="0" w:tplc="F864B0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52904"/>
    <w:multiLevelType w:val="hybridMultilevel"/>
    <w:tmpl w:val="70560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517192"/>
    <w:multiLevelType w:val="hybridMultilevel"/>
    <w:tmpl w:val="8670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39"/>
  </w:num>
  <w:num w:numId="5">
    <w:abstractNumId w:val="46"/>
  </w:num>
  <w:num w:numId="6">
    <w:abstractNumId w:val="33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1"/>
  </w:num>
  <w:num w:numId="23">
    <w:abstractNumId w:val="30"/>
  </w:num>
  <w:num w:numId="24">
    <w:abstractNumId w:val="25"/>
  </w:num>
  <w:num w:numId="25">
    <w:abstractNumId w:val="26"/>
  </w:num>
  <w:num w:numId="26">
    <w:abstractNumId w:val="32"/>
  </w:num>
  <w:num w:numId="27">
    <w:abstractNumId w:val="40"/>
  </w:num>
  <w:num w:numId="28">
    <w:abstractNumId w:val="20"/>
  </w:num>
  <w:num w:numId="29">
    <w:abstractNumId w:val="38"/>
  </w:num>
  <w:num w:numId="30">
    <w:abstractNumId w:val="34"/>
  </w:num>
  <w:num w:numId="31">
    <w:abstractNumId w:val="44"/>
  </w:num>
  <w:num w:numId="32">
    <w:abstractNumId w:val="12"/>
  </w:num>
  <w:num w:numId="33">
    <w:abstractNumId w:val="35"/>
  </w:num>
  <w:num w:numId="34">
    <w:abstractNumId w:val="11"/>
  </w:num>
  <w:num w:numId="35">
    <w:abstractNumId w:val="15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29"/>
  </w:num>
  <w:num w:numId="44">
    <w:abstractNumId w:val="45"/>
  </w:num>
  <w:num w:numId="45">
    <w:abstractNumId w:val="13"/>
  </w:num>
  <w:num w:numId="46">
    <w:abstractNumId w:val="18"/>
  </w:num>
  <w:num w:numId="47">
    <w:abstractNumId w:val="17"/>
  </w:num>
  <w:num w:numId="4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49"/>
    <w:rsid w:val="000036D7"/>
    <w:rsid w:val="00003D27"/>
    <w:rsid w:val="000072D3"/>
    <w:rsid w:val="0001102F"/>
    <w:rsid w:val="000121F3"/>
    <w:rsid w:val="00012FD5"/>
    <w:rsid w:val="0001617F"/>
    <w:rsid w:val="0001645B"/>
    <w:rsid w:val="00021294"/>
    <w:rsid w:val="00026C0A"/>
    <w:rsid w:val="00026FB6"/>
    <w:rsid w:val="000270EA"/>
    <w:rsid w:val="000333E2"/>
    <w:rsid w:val="00034F2E"/>
    <w:rsid w:val="00035747"/>
    <w:rsid w:val="00035908"/>
    <w:rsid w:val="0003613B"/>
    <w:rsid w:val="00041780"/>
    <w:rsid w:val="00042483"/>
    <w:rsid w:val="00043121"/>
    <w:rsid w:val="000434CE"/>
    <w:rsid w:val="00045CB9"/>
    <w:rsid w:val="00051EDF"/>
    <w:rsid w:val="000525AE"/>
    <w:rsid w:val="00054270"/>
    <w:rsid w:val="0005491F"/>
    <w:rsid w:val="00055452"/>
    <w:rsid w:val="000554A9"/>
    <w:rsid w:val="000564E4"/>
    <w:rsid w:val="00060E97"/>
    <w:rsid w:val="0006254E"/>
    <w:rsid w:val="00062CB1"/>
    <w:rsid w:val="00063791"/>
    <w:rsid w:val="0006678C"/>
    <w:rsid w:val="0006697A"/>
    <w:rsid w:val="00070934"/>
    <w:rsid w:val="00070CB8"/>
    <w:rsid w:val="000720FC"/>
    <w:rsid w:val="00076C38"/>
    <w:rsid w:val="000777EF"/>
    <w:rsid w:val="000819A0"/>
    <w:rsid w:val="000841FD"/>
    <w:rsid w:val="00087622"/>
    <w:rsid w:val="000908F0"/>
    <w:rsid w:val="000922CE"/>
    <w:rsid w:val="000929FC"/>
    <w:rsid w:val="00092C6C"/>
    <w:rsid w:val="00096571"/>
    <w:rsid w:val="000966FB"/>
    <w:rsid w:val="00096B03"/>
    <w:rsid w:val="000A3289"/>
    <w:rsid w:val="000A6685"/>
    <w:rsid w:val="000B3999"/>
    <w:rsid w:val="000B6598"/>
    <w:rsid w:val="000C6C75"/>
    <w:rsid w:val="000E0DE3"/>
    <w:rsid w:val="000E27EF"/>
    <w:rsid w:val="000E3D24"/>
    <w:rsid w:val="000E528E"/>
    <w:rsid w:val="000E69F7"/>
    <w:rsid w:val="000F0B0A"/>
    <w:rsid w:val="000F1B61"/>
    <w:rsid w:val="000F2509"/>
    <w:rsid w:val="000F4869"/>
    <w:rsid w:val="000F50A8"/>
    <w:rsid w:val="000F7CB4"/>
    <w:rsid w:val="00105B6E"/>
    <w:rsid w:val="00107625"/>
    <w:rsid w:val="00114C43"/>
    <w:rsid w:val="00115248"/>
    <w:rsid w:val="00117431"/>
    <w:rsid w:val="001204AB"/>
    <w:rsid w:val="00120E40"/>
    <w:rsid w:val="00121293"/>
    <w:rsid w:val="00127484"/>
    <w:rsid w:val="001352B7"/>
    <w:rsid w:val="00137907"/>
    <w:rsid w:val="0014005F"/>
    <w:rsid w:val="0014256E"/>
    <w:rsid w:val="00144E39"/>
    <w:rsid w:val="00146FFD"/>
    <w:rsid w:val="0015066E"/>
    <w:rsid w:val="001506D1"/>
    <w:rsid w:val="001521E6"/>
    <w:rsid w:val="001546B8"/>
    <w:rsid w:val="00161CAE"/>
    <w:rsid w:val="001624A8"/>
    <w:rsid w:val="00162DB8"/>
    <w:rsid w:val="0016339B"/>
    <w:rsid w:val="0016430F"/>
    <w:rsid w:val="001674F1"/>
    <w:rsid w:val="00176B45"/>
    <w:rsid w:val="00182BC7"/>
    <w:rsid w:val="00183D29"/>
    <w:rsid w:val="00184593"/>
    <w:rsid w:val="00195BC8"/>
    <w:rsid w:val="00196276"/>
    <w:rsid w:val="0019678C"/>
    <w:rsid w:val="001A6836"/>
    <w:rsid w:val="001B3E83"/>
    <w:rsid w:val="001D4361"/>
    <w:rsid w:val="001D59F6"/>
    <w:rsid w:val="001E07A0"/>
    <w:rsid w:val="001E1443"/>
    <w:rsid w:val="001E1C51"/>
    <w:rsid w:val="001E26DA"/>
    <w:rsid w:val="001E6769"/>
    <w:rsid w:val="001E681F"/>
    <w:rsid w:val="001F1FE7"/>
    <w:rsid w:val="001F367B"/>
    <w:rsid w:val="001F59B2"/>
    <w:rsid w:val="001F70F2"/>
    <w:rsid w:val="002017E5"/>
    <w:rsid w:val="00205FF0"/>
    <w:rsid w:val="0021125B"/>
    <w:rsid w:val="00213F0A"/>
    <w:rsid w:val="002143E3"/>
    <w:rsid w:val="00215422"/>
    <w:rsid w:val="002211ED"/>
    <w:rsid w:val="002307A9"/>
    <w:rsid w:val="00231684"/>
    <w:rsid w:val="00231F30"/>
    <w:rsid w:val="002369BD"/>
    <w:rsid w:val="0024442C"/>
    <w:rsid w:val="00251BD7"/>
    <w:rsid w:val="00253B0C"/>
    <w:rsid w:val="00255097"/>
    <w:rsid w:val="0025676B"/>
    <w:rsid w:val="00257EB8"/>
    <w:rsid w:val="00260980"/>
    <w:rsid w:val="00261D70"/>
    <w:rsid w:val="0027077D"/>
    <w:rsid w:val="00276128"/>
    <w:rsid w:val="00280069"/>
    <w:rsid w:val="00280BBD"/>
    <w:rsid w:val="00282552"/>
    <w:rsid w:val="00282BFF"/>
    <w:rsid w:val="00282D72"/>
    <w:rsid w:val="002833C2"/>
    <w:rsid w:val="00291AB4"/>
    <w:rsid w:val="002959B8"/>
    <w:rsid w:val="002A1181"/>
    <w:rsid w:val="002A3A65"/>
    <w:rsid w:val="002A4899"/>
    <w:rsid w:val="002B0CBD"/>
    <w:rsid w:val="002B4F3B"/>
    <w:rsid w:val="002C3511"/>
    <w:rsid w:val="002C39D9"/>
    <w:rsid w:val="002C7B8A"/>
    <w:rsid w:val="002C7DE4"/>
    <w:rsid w:val="002D0731"/>
    <w:rsid w:val="002D0B32"/>
    <w:rsid w:val="002D1404"/>
    <w:rsid w:val="002D153E"/>
    <w:rsid w:val="002D5A9D"/>
    <w:rsid w:val="002D64E8"/>
    <w:rsid w:val="002D7662"/>
    <w:rsid w:val="002E16EE"/>
    <w:rsid w:val="002E2086"/>
    <w:rsid w:val="002E31E5"/>
    <w:rsid w:val="002E3CBA"/>
    <w:rsid w:val="002E531D"/>
    <w:rsid w:val="002F0D3A"/>
    <w:rsid w:val="002F1406"/>
    <w:rsid w:val="002F58DB"/>
    <w:rsid w:val="002F5FB8"/>
    <w:rsid w:val="00303CDA"/>
    <w:rsid w:val="0030435F"/>
    <w:rsid w:val="00304729"/>
    <w:rsid w:val="00304D6E"/>
    <w:rsid w:val="00305CB9"/>
    <w:rsid w:val="00311278"/>
    <w:rsid w:val="00311787"/>
    <w:rsid w:val="003118ED"/>
    <w:rsid w:val="00313357"/>
    <w:rsid w:val="0032114E"/>
    <w:rsid w:val="00321499"/>
    <w:rsid w:val="003272F1"/>
    <w:rsid w:val="003332B4"/>
    <w:rsid w:val="00340C99"/>
    <w:rsid w:val="0034341F"/>
    <w:rsid w:val="0035177D"/>
    <w:rsid w:val="003524B3"/>
    <w:rsid w:val="00352A61"/>
    <w:rsid w:val="00355196"/>
    <w:rsid w:val="00355522"/>
    <w:rsid w:val="00356A49"/>
    <w:rsid w:val="0036098E"/>
    <w:rsid w:val="00365669"/>
    <w:rsid w:val="0037084A"/>
    <w:rsid w:val="00383D1A"/>
    <w:rsid w:val="00383FB9"/>
    <w:rsid w:val="00386141"/>
    <w:rsid w:val="00387FBF"/>
    <w:rsid w:val="003A090D"/>
    <w:rsid w:val="003A57D7"/>
    <w:rsid w:val="003A7002"/>
    <w:rsid w:val="003A7560"/>
    <w:rsid w:val="003B2910"/>
    <w:rsid w:val="003B6172"/>
    <w:rsid w:val="003B638C"/>
    <w:rsid w:val="003B7477"/>
    <w:rsid w:val="003C036E"/>
    <w:rsid w:val="003C3A6F"/>
    <w:rsid w:val="003C5111"/>
    <w:rsid w:val="003C6B13"/>
    <w:rsid w:val="003C7423"/>
    <w:rsid w:val="003D03D7"/>
    <w:rsid w:val="003D2756"/>
    <w:rsid w:val="003D5106"/>
    <w:rsid w:val="003D5D96"/>
    <w:rsid w:val="003D705F"/>
    <w:rsid w:val="003D70C6"/>
    <w:rsid w:val="003D735C"/>
    <w:rsid w:val="003D7E8C"/>
    <w:rsid w:val="003E1202"/>
    <w:rsid w:val="003E26FF"/>
    <w:rsid w:val="003E2862"/>
    <w:rsid w:val="003E29FB"/>
    <w:rsid w:val="003E2E7F"/>
    <w:rsid w:val="003E4DD2"/>
    <w:rsid w:val="003E5059"/>
    <w:rsid w:val="003F19DC"/>
    <w:rsid w:val="003F1F7A"/>
    <w:rsid w:val="003F21D9"/>
    <w:rsid w:val="003F2BAA"/>
    <w:rsid w:val="003F367E"/>
    <w:rsid w:val="003F4016"/>
    <w:rsid w:val="003F6CF8"/>
    <w:rsid w:val="0040170A"/>
    <w:rsid w:val="00403545"/>
    <w:rsid w:val="00403829"/>
    <w:rsid w:val="00413E34"/>
    <w:rsid w:val="00416E18"/>
    <w:rsid w:val="0042027D"/>
    <w:rsid w:val="0042038D"/>
    <w:rsid w:val="004211AD"/>
    <w:rsid w:val="00421F52"/>
    <w:rsid w:val="0042487A"/>
    <w:rsid w:val="00425D85"/>
    <w:rsid w:val="00425DEE"/>
    <w:rsid w:val="00432B30"/>
    <w:rsid w:val="0043659F"/>
    <w:rsid w:val="00441489"/>
    <w:rsid w:val="00442223"/>
    <w:rsid w:val="00442523"/>
    <w:rsid w:val="00442DEE"/>
    <w:rsid w:val="0044301C"/>
    <w:rsid w:val="004430C0"/>
    <w:rsid w:val="00445003"/>
    <w:rsid w:val="00445E73"/>
    <w:rsid w:val="00447B4D"/>
    <w:rsid w:val="00450A3A"/>
    <w:rsid w:val="00451292"/>
    <w:rsid w:val="00454670"/>
    <w:rsid w:val="00457546"/>
    <w:rsid w:val="00460316"/>
    <w:rsid w:val="00460FC2"/>
    <w:rsid w:val="004613CD"/>
    <w:rsid w:val="00461919"/>
    <w:rsid w:val="004624C4"/>
    <w:rsid w:val="00463984"/>
    <w:rsid w:val="00464BA1"/>
    <w:rsid w:val="004659F1"/>
    <w:rsid w:val="00466BA5"/>
    <w:rsid w:val="00473918"/>
    <w:rsid w:val="00474204"/>
    <w:rsid w:val="00477C69"/>
    <w:rsid w:val="00482A19"/>
    <w:rsid w:val="00483EFD"/>
    <w:rsid w:val="00485666"/>
    <w:rsid w:val="0049242E"/>
    <w:rsid w:val="004939DE"/>
    <w:rsid w:val="00494D97"/>
    <w:rsid w:val="00495876"/>
    <w:rsid w:val="00496EA9"/>
    <w:rsid w:val="004A0D04"/>
    <w:rsid w:val="004A1428"/>
    <w:rsid w:val="004B02E4"/>
    <w:rsid w:val="004B06F8"/>
    <w:rsid w:val="004B2857"/>
    <w:rsid w:val="004B2CDD"/>
    <w:rsid w:val="004B3E76"/>
    <w:rsid w:val="004B56B9"/>
    <w:rsid w:val="004B7716"/>
    <w:rsid w:val="004C0E2D"/>
    <w:rsid w:val="004C1B82"/>
    <w:rsid w:val="004C29FB"/>
    <w:rsid w:val="004C516E"/>
    <w:rsid w:val="004D0637"/>
    <w:rsid w:val="004D4E71"/>
    <w:rsid w:val="004E0620"/>
    <w:rsid w:val="004E7BDB"/>
    <w:rsid w:val="004F1A91"/>
    <w:rsid w:val="004F27E1"/>
    <w:rsid w:val="005019EA"/>
    <w:rsid w:val="005040CD"/>
    <w:rsid w:val="00504489"/>
    <w:rsid w:val="005057CD"/>
    <w:rsid w:val="0051288F"/>
    <w:rsid w:val="00514ED4"/>
    <w:rsid w:val="00515F1C"/>
    <w:rsid w:val="00520155"/>
    <w:rsid w:val="00521250"/>
    <w:rsid w:val="005229B8"/>
    <w:rsid w:val="005241F2"/>
    <w:rsid w:val="0052577E"/>
    <w:rsid w:val="0052727C"/>
    <w:rsid w:val="00527896"/>
    <w:rsid w:val="0053176A"/>
    <w:rsid w:val="00536265"/>
    <w:rsid w:val="00540AAA"/>
    <w:rsid w:val="00542644"/>
    <w:rsid w:val="00542D5D"/>
    <w:rsid w:val="005456BD"/>
    <w:rsid w:val="00547579"/>
    <w:rsid w:val="0055399A"/>
    <w:rsid w:val="005575C5"/>
    <w:rsid w:val="00557A3A"/>
    <w:rsid w:val="0056286B"/>
    <w:rsid w:val="005663AD"/>
    <w:rsid w:val="005702AF"/>
    <w:rsid w:val="0057045C"/>
    <w:rsid w:val="0057564F"/>
    <w:rsid w:val="00580907"/>
    <w:rsid w:val="00581561"/>
    <w:rsid w:val="0058213D"/>
    <w:rsid w:val="00587FD4"/>
    <w:rsid w:val="00591AB3"/>
    <w:rsid w:val="0059450C"/>
    <w:rsid w:val="00595A31"/>
    <w:rsid w:val="00595E8F"/>
    <w:rsid w:val="005966FF"/>
    <w:rsid w:val="005A3093"/>
    <w:rsid w:val="005A4084"/>
    <w:rsid w:val="005A4D28"/>
    <w:rsid w:val="005A5916"/>
    <w:rsid w:val="005B1152"/>
    <w:rsid w:val="005B34B7"/>
    <w:rsid w:val="005B3534"/>
    <w:rsid w:val="005B36BA"/>
    <w:rsid w:val="005B4CC0"/>
    <w:rsid w:val="005B680F"/>
    <w:rsid w:val="005C04AA"/>
    <w:rsid w:val="005C3FBF"/>
    <w:rsid w:val="005C609C"/>
    <w:rsid w:val="005C6928"/>
    <w:rsid w:val="005C7FCC"/>
    <w:rsid w:val="005D06A9"/>
    <w:rsid w:val="005D07BC"/>
    <w:rsid w:val="005D12F6"/>
    <w:rsid w:val="005D1D7C"/>
    <w:rsid w:val="005D4156"/>
    <w:rsid w:val="005E1D78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44B8"/>
    <w:rsid w:val="00610F3D"/>
    <w:rsid w:val="006114D7"/>
    <w:rsid w:val="006127F1"/>
    <w:rsid w:val="006132E0"/>
    <w:rsid w:val="006138F6"/>
    <w:rsid w:val="00614716"/>
    <w:rsid w:val="00620DEC"/>
    <w:rsid w:val="006216F8"/>
    <w:rsid w:val="00621AF2"/>
    <w:rsid w:val="00622A82"/>
    <w:rsid w:val="006233F1"/>
    <w:rsid w:val="00623DF5"/>
    <w:rsid w:val="00623E24"/>
    <w:rsid w:val="0062499F"/>
    <w:rsid w:val="006267AB"/>
    <w:rsid w:val="0063058E"/>
    <w:rsid w:val="00636857"/>
    <w:rsid w:val="00640590"/>
    <w:rsid w:val="006409B0"/>
    <w:rsid w:val="00643C3B"/>
    <w:rsid w:val="00645C86"/>
    <w:rsid w:val="00650060"/>
    <w:rsid w:val="00653220"/>
    <w:rsid w:val="006576C8"/>
    <w:rsid w:val="00657A78"/>
    <w:rsid w:val="00657B17"/>
    <w:rsid w:val="00662F5C"/>
    <w:rsid w:val="00664107"/>
    <w:rsid w:val="00664CBE"/>
    <w:rsid w:val="006674E4"/>
    <w:rsid w:val="0066793F"/>
    <w:rsid w:val="00670EC9"/>
    <w:rsid w:val="00671796"/>
    <w:rsid w:val="00685629"/>
    <w:rsid w:val="00687610"/>
    <w:rsid w:val="00687B0B"/>
    <w:rsid w:val="006902A7"/>
    <w:rsid w:val="00693A25"/>
    <w:rsid w:val="00694F93"/>
    <w:rsid w:val="00695571"/>
    <w:rsid w:val="00696A0B"/>
    <w:rsid w:val="006A1972"/>
    <w:rsid w:val="006A6EFC"/>
    <w:rsid w:val="006A78F2"/>
    <w:rsid w:val="006B03C3"/>
    <w:rsid w:val="006B0620"/>
    <w:rsid w:val="006B2341"/>
    <w:rsid w:val="006B49DD"/>
    <w:rsid w:val="006B4DD9"/>
    <w:rsid w:val="006B6676"/>
    <w:rsid w:val="006B7C96"/>
    <w:rsid w:val="006C219D"/>
    <w:rsid w:val="006C43AA"/>
    <w:rsid w:val="006C78DB"/>
    <w:rsid w:val="006C7E1C"/>
    <w:rsid w:val="006D0F26"/>
    <w:rsid w:val="006D1553"/>
    <w:rsid w:val="006D1C9C"/>
    <w:rsid w:val="006E2EA3"/>
    <w:rsid w:val="006E4E12"/>
    <w:rsid w:val="006E5354"/>
    <w:rsid w:val="006E78AF"/>
    <w:rsid w:val="006F09C5"/>
    <w:rsid w:val="006F551D"/>
    <w:rsid w:val="0070215E"/>
    <w:rsid w:val="0070342E"/>
    <w:rsid w:val="00705E3C"/>
    <w:rsid w:val="007060CF"/>
    <w:rsid w:val="007116B3"/>
    <w:rsid w:val="00711CBA"/>
    <w:rsid w:val="007144E9"/>
    <w:rsid w:val="0071468F"/>
    <w:rsid w:val="00717FF9"/>
    <w:rsid w:val="00721675"/>
    <w:rsid w:val="00725083"/>
    <w:rsid w:val="00725122"/>
    <w:rsid w:val="0072562E"/>
    <w:rsid w:val="00726C57"/>
    <w:rsid w:val="00727229"/>
    <w:rsid w:val="00730388"/>
    <w:rsid w:val="007337C0"/>
    <w:rsid w:val="007337DA"/>
    <w:rsid w:val="0073382E"/>
    <w:rsid w:val="00736647"/>
    <w:rsid w:val="00740406"/>
    <w:rsid w:val="0074383E"/>
    <w:rsid w:val="007538D5"/>
    <w:rsid w:val="007552AA"/>
    <w:rsid w:val="00755B5C"/>
    <w:rsid w:val="0076191E"/>
    <w:rsid w:val="00764008"/>
    <w:rsid w:val="0076407F"/>
    <w:rsid w:val="00764380"/>
    <w:rsid w:val="007662DC"/>
    <w:rsid w:val="00770A83"/>
    <w:rsid w:val="00770FD4"/>
    <w:rsid w:val="00781331"/>
    <w:rsid w:val="007840C2"/>
    <w:rsid w:val="00785330"/>
    <w:rsid w:val="007871BC"/>
    <w:rsid w:val="00793D4C"/>
    <w:rsid w:val="00797021"/>
    <w:rsid w:val="00797912"/>
    <w:rsid w:val="007A0DF3"/>
    <w:rsid w:val="007A293C"/>
    <w:rsid w:val="007A5025"/>
    <w:rsid w:val="007B0D94"/>
    <w:rsid w:val="007B178B"/>
    <w:rsid w:val="007C2BCF"/>
    <w:rsid w:val="007D10DF"/>
    <w:rsid w:val="007D2A43"/>
    <w:rsid w:val="007D668D"/>
    <w:rsid w:val="007E5F51"/>
    <w:rsid w:val="007F1386"/>
    <w:rsid w:val="007F14F4"/>
    <w:rsid w:val="007F1F44"/>
    <w:rsid w:val="007F5A4A"/>
    <w:rsid w:val="008016A2"/>
    <w:rsid w:val="00811365"/>
    <w:rsid w:val="00815516"/>
    <w:rsid w:val="00815DD0"/>
    <w:rsid w:val="0081653D"/>
    <w:rsid w:val="00817D12"/>
    <w:rsid w:val="008228B5"/>
    <w:rsid w:val="008246EB"/>
    <w:rsid w:val="0082598C"/>
    <w:rsid w:val="0082647B"/>
    <w:rsid w:val="008325FF"/>
    <w:rsid w:val="008337FD"/>
    <w:rsid w:val="00833DFA"/>
    <w:rsid w:val="00834DED"/>
    <w:rsid w:val="008373A4"/>
    <w:rsid w:val="00842A0D"/>
    <w:rsid w:val="00845A23"/>
    <w:rsid w:val="0085346F"/>
    <w:rsid w:val="00862C4A"/>
    <w:rsid w:val="00863AE2"/>
    <w:rsid w:val="008647FF"/>
    <w:rsid w:val="00865816"/>
    <w:rsid w:val="0086596D"/>
    <w:rsid w:val="0087090A"/>
    <w:rsid w:val="008726D2"/>
    <w:rsid w:val="0087362D"/>
    <w:rsid w:val="00876689"/>
    <w:rsid w:val="008767AD"/>
    <w:rsid w:val="00877350"/>
    <w:rsid w:val="0088325E"/>
    <w:rsid w:val="008835DC"/>
    <w:rsid w:val="008849E7"/>
    <w:rsid w:val="00887A7D"/>
    <w:rsid w:val="00893B22"/>
    <w:rsid w:val="008A2D2B"/>
    <w:rsid w:val="008A2DF7"/>
    <w:rsid w:val="008A4BFC"/>
    <w:rsid w:val="008A69C9"/>
    <w:rsid w:val="008B0642"/>
    <w:rsid w:val="008B389E"/>
    <w:rsid w:val="008B5330"/>
    <w:rsid w:val="008B6A58"/>
    <w:rsid w:val="008B74C5"/>
    <w:rsid w:val="008B769E"/>
    <w:rsid w:val="008C22D5"/>
    <w:rsid w:val="008C277C"/>
    <w:rsid w:val="008C75FD"/>
    <w:rsid w:val="008C77F4"/>
    <w:rsid w:val="008D08AA"/>
    <w:rsid w:val="008D3F4B"/>
    <w:rsid w:val="008D66C8"/>
    <w:rsid w:val="008F01D7"/>
    <w:rsid w:val="008F1AEA"/>
    <w:rsid w:val="008F70EE"/>
    <w:rsid w:val="008F7926"/>
    <w:rsid w:val="0090325E"/>
    <w:rsid w:val="009067D5"/>
    <w:rsid w:val="0091067F"/>
    <w:rsid w:val="009109A8"/>
    <w:rsid w:val="00913AD6"/>
    <w:rsid w:val="009158BD"/>
    <w:rsid w:val="00916304"/>
    <w:rsid w:val="00921961"/>
    <w:rsid w:val="00922FE0"/>
    <w:rsid w:val="009252A9"/>
    <w:rsid w:val="009252B7"/>
    <w:rsid w:val="009312EF"/>
    <w:rsid w:val="00932B3F"/>
    <w:rsid w:val="00933B6C"/>
    <w:rsid w:val="00933E16"/>
    <w:rsid w:val="00934AB7"/>
    <w:rsid w:val="00935A77"/>
    <w:rsid w:val="0093755D"/>
    <w:rsid w:val="009378BB"/>
    <w:rsid w:val="0094147E"/>
    <w:rsid w:val="00944830"/>
    <w:rsid w:val="00946B15"/>
    <w:rsid w:val="00947D43"/>
    <w:rsid w:val="00956EF2"/>
    <w:rsid w:val="00960188"/>
    <w:rsid w:val="00962DC4"/>
    <w:rsid w:val="00963518"/>
    <w:rsid w:val="00971E69"/>
    <w:rsid w:val="00972B94"/>
    <w:rsid w:val="00975911"/>
    <w:rsid w:val="00976D32"/>
    <w:rsid w:val="0098625B"/>
    <w:rsid w:val="0098656D"/>
    <w:rsid w:val="00990706"/>
    <w:rsid w:val="0099163E"/>
    <w:rsid w:val="0099491D"/>
    <w:rsid w:val="0099586A"/>
    <w:rsid w:val="00997419"/>
    <w:rsid w:val="009A0AB3"/>
    <w:rsid w:val="009A74FD"/>
    <w:rsid w:val="009B41DC"/>
    <w:rsid w:val="009B58EB"/>
    <w:rsid w:val="009B59B9"/>
    <w:rsid w:val="009C1E2D"/>
    <w:rsid w:val="009C2A3F"/>
    <w:rsid w:val="009C4B06"/>
    <w:rsid w:val="009C5612"/>
    <w:rsid w:val="009C6FD3"/>
    <w:rsid w:val="009D28A7"/>
    <w:rsid w:val="009E1B53"/>
    <w:rsid w:val="009F38FE"/>
    <w:rsid w:val="009F4020"/>
    <w:rsid w:val="009F4B9C"/>
    <w:rsid w:val="009F6231"/>
    <w:rsid w:val="009F65AA"/>
    <w:rsid w:val="00A03E9F"/>
    <w:rsid w:val="00A043CB"/>
    <w:rsid w:val="00A07155"/>
    <w:rsid w:val="00A0753C"/>
    <w:rsid w:val="00A119F8"/>
    <w:rsid w:val="00A137FE"/>
    <w:rsid w:val="00A14A78"/>
    <w:rsid w:val="00A211DC"/>
    <w:rsid w:val="00A25296"/>
    <w:rsid w:val="00A3125F"/>
    <w:rsid w:val="00A323A3"/>
    <w:rsid w:val="00A3304F"/>
    <w:rsid w:val="00A353D8"/>
    <w:rsid w:val="00A36401"/>
    <w:rsid w:val="00A37CDA"/>
    <w:rsid w:val="00A42A1A"/>
    <w:rsid w:val="00A439D5"/>
    <w:rsid w:val="00A47ED1"/>
    <w:rsid w:val="00A51B92"/>
    <w:rsid w:val="00A529A5"/>
    <w:rsid w:val="00A52A56"/>
    <w:rsid w:val="00A53B22"/>
    <w:rsid w:val="00A60FB7"/>
    <w:rsid w:val="00A62797"/>
    <w:rsid w:val="00A644E6"/>
    <w:rsid w:val="00A6623D"/>
    <w:rsid w:val="00A74B28"/>
    <w:rsid w:val="00A85CF5"/>
    <w:rsid w:val="00A8697E"/>
    <w:rsid w:val="00A8770A"/>
    <w:rsid w:val="00A87E58"/>
    <w:rsid w:val="00A90A0C"/>
    <w:rsid w:val="00A90E52"/>
    <w:rsid w:val="00A90E9F"/>
    <w:rsid w:val="00A9197C"/>
    <w:rsid w:val="00A9438A"/>
    <w:rsid w:val="00A95D54"/>
    <w:rsid w:val="00A971C7"/>
    <w:rsid w:val="00AA6038"/>
    <w:rsid w:val="00AA76ED"/>
    <w:rsid w:val="00AB2B8E"/>
    <w:rsid w:val="00AC4C7C"/>
    <w:rsid w:val="00AD06AA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55ED"/>
    <w:rsid w:val="00B15216"/>
    <w:rsid w:val="00B15460"/>
    <w:rsid w:val="00B1610D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70D24"/>
    <w:rsid w:val="00B7398E"/>
    <w:rsid w:val="00B77676"/>
    <w:rsid w:val="00B8292C"/>
    <w:rsid w:val="00B83A10"/>
    <w:rsid w:val="00B85A00"/>
    <w:rsid w:val="00B86817"/>
    <w:rsid w:val="00B86B2C"/>
    <w:rsid w:val="00B875F2"/>
    <w:rsid w:val="00B9069C"/>
    <w:rsid w:val="00B9099D"/>
    <w:rsid w:val="00B916B5"/>
    <w:rsid w:val="00B92B5A"/>
    <w:rsid w:val="00B96358"/>
    <w:rsid w:val="00BA1ED5"/>
    <w:rsid w:val="00BA364E"/>
    <w:rsid w:val="00BA458D"/>
    <w:rsid w:val="00BA533E"/>
    <w:rsid w:val="00BA6BC1"/>
    <w:rsid w:val="00BA70CB"/>
    <w:rsid w:val="00BA7F97"/>
    <w:rsid w:val="00BB0B0C"/>
    <w:rsid w:val="00BB1FB3"/>
    <w:rsid w:val="00BB4C58"/>
    <w:rsid w:val="00BB7E88"/>
    <w:rsid w:val="00BC0479"/>
    <w:rsid w:val="00BC243C"/>
    <w:rsid w:val="00BC30A2"/>
    <w:rsid w:val="00BC4C24"/>
    <w:rsid w:val="00BC5692"/>
    <w:rsid w:val="00BD0083"/>
    <w:rsid w:val="00BD4A5A"/>
    <w:rsid w:val="00BD587C"/>
    <w:rsid w:val="00BD72E8"/>
    <w:rsid w:val="00BD77C4"/>
    <w:rsid w:val="00BD7B58"/>
    <w:rsid w:val="00BE46B3"/>
    <w:rsid w:val="00BE6C78"/>
    <w:rsid w:val="00BE7D1D"/>
    <w:rsid w:val="00BF0AC2"/>
    <w:rsid w:val="00BF18B1"/>
    <w:rsid w:val="00BF71E9"/>
    <w:rsid w:val="00C02725"/>
    <w:rsid w:val="00C030FF"/>
    <w:rsid w:val="00C04AC4"/>
    <w:rsid w:val="00C06C7B"/>
    <w:rsid w:val="00C15356"/>
    <w:rsid w:val="00C160EB"/>
    <w:rsid w:val="00C204B5"/>
    <w:rsid w:val="00C20A76"/>
    <w:rsid w:val="00C27DC9"/>
    <w:rsid w:val="00C33D11"/>
    <w:rsid w:val="00C404F9"/>
    <w:rsid w:val="00C40BEB"/>
    <w:rsid w:val="00C44E67"/>
    <w:rsid w:val="00C45274"/>
    <w:rsid w:val="00C45EBD"/>
    <w:rsid w:val="00C5487D"/>
    <w:rsid w:val="00C562DE"/>
    <w:rsid w:val="00C6166A"/>
    <w:rsid w:val="00C63567"/>
    <w:rsid w:val="00C67B21"/>
    <w:rsid w:val="00C71DFD"/>
    <w:rsid w:val="00C73F55"/>
    <w:rsid w:val="00C75ACB"/>
    <w:rsid w:val="00C75B04"/>
    <w:rsid w:val="00C83EA2"/>
    <w:rsid w:val="00C84B50"/>
    <w:rsid w:val="00C85F4C"/>
    <w:rsid w:val="00C87972"/>
    <w:rsid w:val="00C955BD"/>
    <w:rsid w:val="00C965A7"/>
    <w:rsid w:val="00CA148D"/>
    <w:rsid w:val="00CA1933"/>
    <w:rsid w:val="00CA2AB7"/>
    <w:rsid w:val="00CA32AC"/>
    <w:rsid w:val="00CA5837"/>
    <w:rsid w:val="00CB3301"/>
    <w:rsid w:val="00CB4729"/>
    <w:rsid w:val="00CB63B7"/>
    <w:rsid w:val="00CC3FFC"/>
    <w:rsid w:val="00CC5521"/>
    <w:rsid w:val="00CD1001"/>
    <w:rsid w:val="00CD16E3"/>
    <w:rsid w:val="00CD5924"/>
    <w:rsid w:val="00CD5F8B"/>
    <w:rsid w:val="00CE0B7A"/>
    <w:rsid w:val="00CE14A0"/>
    <w:rsid w:val="00CE1EAE"/>
    <w:rsid w:val="00CE39D8"/>
    <w:rsid w:val="00CF2DBE"/>
    <w:rsid w:val="00CF56D1"/>
    <w:rsid w:val="00D01833"/>
    <w:rsid w:val="00D02210"/>
    <w:rsid w:val="00D030E9"/>
    <w:rsid w:val="00D03435"/>
    <w:rsid w:val="00D0391B"/>
    <w:rsid w:val="00D05730"/>
    <w:rsid w:val="00D12278"/>
    <w:rsid w:val="00D12F13"/>
    <w:rsid w:val="00D21CA2"/>
    <w:rsid w:val="00D2266B"/>
    <w:rsid w:val="00D42003"/>
    <w:rsid w:val="00D442D6"/>
    <w:rsid w:val="00D44D16"/>
    <w:rsid w:val="00D52273"/>
    <w:rsid w:val="00D53418"/>
    <w:rsid w:val="00D538D1"/>
    <w:rsid w:val="00D5478E"/>
    <w:rsid w:val="00D54E85"/>
    <w:rsid w:val="00D64EE3"/>
    <w:rsid w:val="00D652E5"/>
    <w:rsid w:val="00D66E0E"/>
    <w:rsid w:val="00D7025D"/>
    <w:rsid w:val="00D71861"/>
    <w:rsid w:val="00D741CE"/>
    <w:rsid w:val="00D814C9"/>
    <w:rsid w:val="00D81D11"/>
    <w:rsid w:val="00D8274D"/>
    <w:rsid w:val="00D82F32"/>
    <w:rsid w:val="00D8537F"/>
    <w:rsid w:val="00D85924"/>
    <w:rsid w:val="00D877A5"/>
    <w:rsid w:val="00D92B2B"/>
    <w:rsid w:val="00D93363"/>
    <w:rsid w:val="00D94327"/>
    <w:rsid w:val="00D9640D"/>
    <w:rsid w:val="00DA6559"/>
    <w:rsid w:val="00DA710B"/>
    <w:rsid w:val="00DB0989"/>
    <w:rsid w:val="00DB12AA"/>
    <w:rsid w:val="00DB24EB"/>
    <w:rsid w:val="00DB26D4"/>
    <w:rsid w:val="00DB3AEC"/>
    <w:rsid w:val="00DB4237"/>
    <w:rsid w:val="00DC3001"/>
    <w:rsid w:val="00DC54EA"/>
    <w:rsid w:val="00DC5883"/>
    <w:rsid w:val="00DD0A0B"/>
    <w:rsid w:val="00DD2524"/>
    <w:rsid w:val="00DD285D"/>
    <w:rsid w:val="00DD3B31"/>
    <w:rsid w:val="00DD4D59"/>
    <w:rsid w:val="00DD689B"/>
    <w:rsid w:val="00DD6F50"/>
    <w:rsid w:val="00DE1DFB"/>
    <w:rsid w:val="00DE3ED6"/>
    <w:rsid w:val="00DE7CA4"/>
    <w:rsid w:val="00DF222A"/>
    <w:rsid w:val="00DF6ACF"/>
    <w:rsid w:val="00DF6CD6"/>
    <w:rsid w:val="00E02328"/>
    <w:rsid w:val="00E023D1"/>
    <w:rsid w:val="00E10579"/>
    <w:rsid w:val="00E10AC0"/>
    <w:rsid w:val="00E111A5"/>
    <w:rsid w:val="00E139B3"/>
    <w:rsid w:val="00E13B75"/>
    <w:rsid w:val="00E1412E"/>
    <w:rsid w:val="00E209E6"/>
    <w:rsid w:val="00E21151"/>
    <w:rsid w:val="00E31945"/>
    <w:rsid w:val="00E31F9D"/>
    <w:rsid w:val="00E3396C"/>
    <w:rsid w:val="00E3413C"/>
    <w:rsid w:val="00E34EA8"/>
    <w:rsid w:val="00E3649D"/>
    <w:rsid w:val="00E3684A"/>
    <w:rsid w:val="00E377C8"/>
    <w:rsid w:val="00E4050F"/>
    <w:rsid w:val="00E42828"/>
    <w:rsid w:val="00E44005"/>
    <w:rsid w:val="00E5065B"/>
    <w:rsid w:val="00E51A19"/>
    <w:rsid w:val="00E51EC1"/>
    <w:rsid w:val="00E54C6C"/>
    <w:rsid w:val="00E572C2"/>
    <w:rsid w:val="00E6144B"/>
    <w:rsid w:val="00E720AD"/>
    <w:rsid w:val="00E72C84"/>
    <w:rsid w:val="00E8035B"/>
    <w:rsid w:val="00E81B9C"/>
    <w:rsid w:val="00E95BE7"/>
    <w:rsid w:val="00E96370"/>
    <w:rsid w:val="00E976F1"/>
    <w:rsid w:val="00E97849"/>
    <w:rsid w:val="00EA2D1D"/>
    <w:rsid w:val="00EB3DCA"/>
    <w:rsid w:val="00EB7108"/>
    <w:rsid w:val="00EC2A6E"/>
    <w:rsid w:val="00EC391C"/>
    <w:rsid w:val="00EC3CEC"/>
    <w:rsid w:val="00EC51C9"/>
    <w:rsid w:val="00EC6126"/>
    <w:rsid w:val="00ED3765"/>
    <w:rsid w:val="00EE1668"/>
    <w:rsid w:val="00EE42D0"/>
    <w:rsid w:val="00EE4AFB"/>
    <w:rsid w:val="00EE4EF8"/>
    <w:rsid w:val="00EE58C3"/>
    <w:rsid w:val="00EF0E8C"/>
    <w:rsid w:val="00EF7B23"/>
    <w:rsid w:val="00F00C39"/>
    <w:rsid w:val="00F042F7"/>
    <w:rsid w:val="00F05ADB"/>
    <w:rsid w:val="00F05F07"/>
    <w:rsid w:val="00F06460"/>
    <w:rsid w:val="00F10605"/>
    <w:rsid w:val="00F17BD7"/>
    <w:rsid w:val="00F205F5"/>
    <w:rsid w:val="00F20911"/>
    <w:rsid w:val="00F238F5"/>
    <w:rsid w:val="00F249C1"/>
    <w:rsid w:val="00F25174"/>
    <w:rsid w:val="00F2580A"/>
    <w:rsid w:val="00F27B0C"/>
    <w:rsid w:val="00F3227C"/>
    <w:rsid w:val="00F408F4"/>
    <w:rsid w:val="00F42EC5"/>
    <w:rsid w:val="00F4346E"/>
    <w:rsid w:val="00F533A9"/>
    <w:rsid w:val="00F53CA0"/>
    <w:rsid w:val="00F60DC7"/>
    <w:rsid w:val="00F62712"/>
    <w:rsid w:val="00F62DED"/>
    <w:rsid w:val="00F65BE5"/>
    <w:rsid w:val="00F73964"/>
    <w:rsid w:val="00F74D18"/>
    <w:rsid w:val="00F801FA"/>
    <w:rsid w:val="00F8127B"/>
    <w:rsid w:val="00F86082"/>
    <w:rsid w:val="00F86F8B"/>
    <w:rsid w:val="00F90B79"/>
    <w:rsid w:val="00F911EF"/>
    <w:rsid w:val="00F9248B"/>
    <w:rsid w:val="00F9656F"/>
    <w:rsid w:val="00F97BD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1FB3"/>
    <w:rsid w:val="00FC41F7"/>
    <w:rsid w:val="00FC4E30"/>
    <w:rsid w:val="00FC5F27"/>
    <w:rsid w:val="00FC6968"/>
    <w:rsid w:val="00FC71DC"/>
    <w:rsid w:val="00FC7DB6"/>
    <w:rsid w:val="00FD0935"/>
    <w:rsid w:val="00FD695E"/>
    <w:rsid w:val="00FD6DC3"/>
    <w:rsid w:val="00FE0C6F"/>
    <w:rsid w:val="00FE66C5"/>
    <w:rsid w:val="00FE6B69"/>
    <w:rsid w:val="00FF21B0"/>
    <w:rsid w:val="00FF2BE7"/>
    <w:rsid w:val="00FF2E9F"/>
    <w:rsid w:val="00FF49C3"/>
    <w:rsid w:val="00FF5221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9F65AA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5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966F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rticle-function-date">
    <w:name w:val="article-function-date"/>
    <w:basedOn w:val="Absatz-Standardschriftart"/>
    <w:rsid w:val="000966F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545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9F65AA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5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966F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rticle-function-date">
    <w:name w:val="article-function-date"/>
    <w:basedOn w:val="Absatz-Standardschriftart"/>
    <w:rsid w:val="000966F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54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174373481" TargetMode="External"/><Relationship Id="rId18" Type="http://schemas.openxmlformats.org/officeDocument/2006/relationships/hyperlink" Target="http://www.bpb.de/gesellschaft/kultur/filmbildung/filmkanon/43618/shoah" TargetMode="External"/><Relationship Id="rId26" Type="http://schemas.openxmlformats.org/officeDocument/2006/relationships/hyperlink" Target="http://www.poleninderschule.de/arbeitsblaetter/geschichte/polen-im-zweiten-weltkrieg-und-der-warschauer-aufstand-1944/" TargetMode="External"/><Relationship Id="rId39" Type="http://schemas.openxmlformats.org/officeDocument/2006/relationships/hyperlink" Target="http://warszawa.jewish.org.pl/" TargetMode="External"/><Relationship Id="rId21" Type="http://schemas.openxmlformats.org/officeDocument/2006/relationships/hyperlink" Target="http://www.kinofenster.de/filme/filmarchiv/schindlers_liste_film/" TargetMode="External"/><Relationship Id="rId34" Type="http://schemas.openxmlformats.org/officeDocument/2006/relationships/hyperlink" Target="http://yiddishwordoftheweek.tumblr.com/post/58702012433/isaac-bashevis-singers-nobel-prize-speeches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3ybCSYxeaqQ" TargetMode="External"/><Relationship Id="rId29" Type="http://schemas.openxmlformats.org/officeDocument/2006/relationships/hyperlink" Target="http://phase-zwei.org/hefte/artikel/die-geschichte-des-holocaust-wird-mittlerweile-in-polen-geschrieben-1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Nb_sLTK130" TargetMode="External"/><Relationship Id="rId24" Type="http://schemas.openxmlformats.org/officeDocument/2006/relationships/hyperlink" Target="http://www.poleninderschule.de/assets/polen-in-der-schule/downloads/arbeitsblaetter/monatsausgabe-idakinofenster.pdf" TargetMode="External"/><Relationship Id="rId32" Type="http://schemas.openxmlformats.org/officeDocument/2006/relationships/hyperlink" Target="http://www.zydziwpolsce.edu.pl/ninfo_wyst_zywpl.html" TargetMode="External"/><Relationship Id="rId37" Type="http://schemas.openxmlformats.org/officeDocument/2006/relationships/hyperlink" Target="http://www.zydziwpolsce.edu.pl/rubinowicz/nindex_rubinowicz.html" TargetMode="External"/><Relationship Id="rId40" Type="http://schemas.openxmlformats.org/officeDocument/2006/relationships/hyperlink" Target="https://www.youtube.com/user/JewishFestivalKrakow/featured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1GEBStedcI" TargetMode="External"/><Relationship Id="rId23" Type="http://schemas.openxmlformats.org/officeDocument/2006/relationships/hyperlink" Target="http://www.laufjungelauf-derfilm.de/schulmaterial.html" TargetMode="External"/><Relationship Id="rId28" Type="http://schemas.openxmlformats.org/officeDocument/2006/relationships/hyperlink" Target="https://de.wikipedia.org/wiki/Jan_T._Gross" TargetMode="External"/><Relationship Id="rId36" Type="http://schemas.openxmlformats.org/officeDocument/2006/relationships/hyperlink" Target="https://www.dhm.de/lemo/kapitel/der-zweite-weltkrieg/voelkermord" TargetMode="External"/><Relationship Id="rId10" Type="http://schemas.openxmlformats.org/officeDocument/2006/relationships/hyperlink" Target="http://www.br.de/radio/bayern2/wissen/radiowissen/religion/schtetl-judentum-osteuropa100.html" TargetMode="External"/><Relationship Id="rId19" Type="http://schemas.openxmlformats.org/officeDocument/2006/relationships/hyperlink" Target="https://www.absolutmedien.de/film/387/Der+Karski-Bericht+%28Einzelausgabe%29" TargetMode="External"/><Relationship Id="rId31" Type="http://schemas.openxmlformats.org/officeDocument/2006/relationships/hyperlink" Target="http://www.poleninderschule.de/arbeitsblaetter/deutsch/czes-aw-mi-osz-das-warschauer-ghetto-1943/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eutsche-polen.eu/" TargetMode="External"/><Relationship Id="rId14" Type="http://schemas.openxmlformats.org/officeDocument/2006/relationships/hyperlink" Target="http://karski.muzhp.pl/film.html" TargetMode="External"/><Relationship Id="rId22" Type="http://schemas.openxmlformats.org/officeDocument/2006/relationships/hyperlink" Target="http://www.film-kultur.de/filme/der_pianist.html" TargetMode="External"/><Relationship Id="rId27" Type="http://schemas.openxmlformats.org/officeDocument/2006/relationships/hyperlink" Target="http://www.poleninderschule.de/arbeitsblaetter/geschichte/solidarno-c-widerstand-im-kommunismus/" TargetMode="External"/><Relationship Id="rId30" Type="http://schemas.openxmlformats.org/officeDocument/2006/relationships/hyperlink" Target="https://www.zeitschrift-osteuropa.de/site/assets/files/2594/oe080824.pdf" TargetMode="External"/><Relationship Id="rId35" Type="http://schemas.openxmlformats.org/officeDocument/2006/relationships/hyperlink" Target="http://juedischerundschau.de/dos-jidisze-wort-die-stimme-der-polnischen-juden-135910800" TargetMode="External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IjoCmYimeIo" TargetMode="External"/><Relationship Id="rId17" Type="http://schemas.openxmlformats.org/officeDocument/2006/relationships/hyperlink" Target="http://www.youtube.com/watch?v=bKmLkbdp8E8" TargetMode="External"/><Relationship Id="rId25" Type="http://schemas.openxmlformats.org/officeDocument/2006/relationships/hyperlink" Target="http://www.poleninderschule.de/arbeitsblaetter/deutsch/czes-aw-mi-osz-das-warschauer-ghetto-1943/" TargetMode="External"/><Relationship Id="rId33" Type="http://schemas.openxmlformats.org/officeDocument/2006/relationships/hyperlink" Target="https://www.deutscheundpolen.de/themen/thema_jsp/key=juden_in_polen_2.html" TargetMode="External"/><Relationship Id="rId38" Type="http://schemas.openxmlformats.org/officeDocument/2006/relationships/hyperlink" Target="http://www.laender-analysen.de/polen/pdf/PolenAnalysen45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film-kultur.de/filme/korczak.html" TargetMode="External"/><Relationship Id="rId41" Type="http://schemas.openxmlformats.org/officeDocument/2006/relationships/hyperlink" Target="http://www.hagalil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78ED-615E-458E-98E9-9328D3C5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7</Pages>
  <Words>2269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16536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2017-06-19T07:59:00Z</cp:lastPrinted>
  <dcterms:created xsi:type="dcterms:W3CDTF">2017-06-19T08:11:00Z</dcterms:created>
  <dcterms:modified xsi:type="dcterms:W3CDTF">2017-06-19T08:11:00Z</dcterms:modified>
  <cp:category>Aktualitätendienst Politik</cp:category>
</cp:coreProperties>
</file>