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5A" w:rsidRDefault="00DB6A5A" w:rsidP="00DB6A5A">
      <w:pPr>
        <w:pStyle w:val="0berschrift2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Arbeitsblatt 4</w:t>
      </w:r>
      <w:r w:rsidRPr="002C49C5">
        <w:rPr>
          <w:i/>
          <w:sz w:val="24"/>
        </w:rPr>
        <w:t xml:space="preserve">: </w:t>
      </w:r>
      <w:r>
        <w:rPr>
          <w:i/>
          <w:sz w:val="24"/>
        </w:rPr>
        <w:t>Die Polenpolitik des deutschen Kaiserreichs</w:t>
      </w:r>
    </w:p>
    <w:p w:rsidR="00DB6A5A" w:rsidRPr="0069566D" w:rsidRDefault="00DB6A5A" w:rsidP="0031468C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 w:val="22"/>
          <w:szCs w:val="22"/>
        </w:rPr>
      </w:pPr>
      <w:r w:rsidRPr="0069566D">
        <w:rPr>
          <w:rFonts w:cs="Arial"/>
          <w:b/>
          <w:bCs/>
          <w:sz w:val="22"/>
          <w:szCs w:val="22"/>
        </w:rPr>
        <w:t xml:space="preserve">Der Historiker Wolfgang </w:t>
      </w:r>
      <w:proofErr w:type="spellStart"/>
      <w:r w:rsidRPr="0069566D">
        <w:rPr>
          <w:rFonts w:cs="Arial"/>
          <w:b/>
          <w:bCs/>
          <w:sz w:val="22"/>
          <w:szCs w:val="22"/>
        </w:rPr>
        <w:t>Wippermann</w:t>
      </w:r>
      <w:proofErr w:type="spellEnd"/>
      <w:r w:rsidRPr="0069566D">
        <w:rPr>
          <w:rFonts w:cs="Arial"/>
          <w:b/>
          <w:bCs/>
          <w:sz w:val="22"/>
          <w:szCs w:val="22"/>
        </w:rPr>
        <w:t xml:space="preserve"> zur Polenpolitik des deutschen Kaiserreiches</w:t>
      </w:r>
    </w:p>
    <w:p w:rsidR="003E1A1B" w:rsidRPr="00DB6A5A" w:rsidRDefault="003E1A1B" w:rsidP="00DB6A5A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 w:val="22"/>
          <w:szCs w:val="22"/>
        </w:rPr>
      </w:pPr>
    </w:p>
    <w:p w:rsidR="00DB6A5A" w:rsidRPr="00DB6A5A" w:rsidRDefault="00DB6A5A" w:rsidP="0069566D">
      <w:pPr>
        <w:autoSpaceDE w:val="0"/>
        <w:autoSpaceDN w:val="0"/>
        <w:adjustRightInd w:val="0"/>
        <w:spacing w:line="240" w:lineRule="exact"/>
        <w:jc w:val="both"/>
        <w:rPr>
          <w:rFonts w:cs="Arial"/>
          <w:sz w:val="22"/>
          <w:szCs w:val="22"/>
        </w:rPr>
      </w:pPr>
      <w:r w:rsidRPr="00DB6A5A">
        <w:rPr>
          <w:rFonts w:cs="Arial"/>
          <w:sz w:val="22"/>
          <w:szCs w:val="22"/>
        </w:rPr>
        <w:t>Am 15. Januar 1886 beze</w:t>
      </w:r>
      <w:r>
        <w:rPr>
          <w:rFonts w:cs="Arial"/>
          <w:sz w:val="22"/>
          <w:szCs w:val="22"/>
        </w:rPr>
        <w:t xml:space="preserve">ichnete der sozialdemokratische Abgeordnete Wilhelm Liebknecht </w:t>
      </w:r>
      <w:r w:rsidR="003E1A1B">
        <w:rPr>
          <w:rFonts w:cs="Arial"/>
          <w:sz w:val="22"/>
          <w:szCs w:val="22"/>
        </w:rPr>
        <w:t xml:space="preserve">im </w:t>
      </w:r>
      <w:r w:rsidRPr="00DB6A5A">
        <w:rPr>
          <w:rFonts w:cs="Arial"/>
          <w:sz w:val="22"/>
          <w:szCs w:val="22"/>
        </w:rPr>
        <w:t>Reichstag d</w:t>
      </w:r>
      <w:r w:rsidR="003E1A1B">
        <w:rPr>
          <w:rFonts w:cs="Arial"/>
          <w:sz w:val="22"/>
          <w:szCs w:val="22"/>
        </w:rPr>
        <w:t xml:space="preserve">ie bevorstehende Ausweisung von </w:t>
      </w:r>
      <w:r w:rsidRPr="00DB6A5A">
        <w:rPr>
          <w:rFonts w:cs="Arial"/>
          <w:sz w:val="22"/>
          <w:szCs w:val="22"/>
        </w:rPr>
        <w:t>35 000 Po</w:t>
      </w:r>
      <w:r w:rsidR="003E1A1B">
        <w:rPr>
          <w:rFonts w:cs="Arial"/>
          <w:sz w:val="22"/>
          <w:szCs w:val="22"/>
        </w:rPr>
        <w:t xml:space="preserve">len (und Juden) aus Preußen als </w:t>
      </w:r>
      <w:r w:rsidRPr="00DB6A5A">
        <w:rPr>
          <w:rFonts w:cs="Arial"/>
          <w:sz w:val="22"/>
          <w:szCs w:val="22"/>
        </w:rPr>
        <w:t>ein</w:t>
      </w:r>
      <w:r w:rsidR="003E1A1B">
        <w:rPr>
          <w:rFonts w:cs="Arial"/>
          <w:sz w:val="22"/>
          <w:szCs w:val="22"/>
        </w:rPr>
        <w:t xml:space="preserve">en </w:t>
      </w:r>
      <w:r w:rsidR="0031468C">
        <w:rPr>
          <w:rFonts w:cs="Arial"/>
          <w:sz w:val="22"/>
          <w:szCs w:val="22"/>
        </w:rPr>
        <w:t>„</w:t>
      </w:r>
      <w:r w:rsidRPr="00DB6A5A">
        <w:rPr>
          <w:rFonts w:cs="Arial"/>
          <w:sz w:val="22"/>
          <w:szCs w:val="22"/>
        </w:rPr>
        <w:t>Akt der Barbarei, d</w:t>
      </w:r>
      <w:r w:rsidR="003E1A1B">
        <w:rPr>
          <w:rFonts w:cs="Arial"/>
          <w:sz w:val="22"/>
          <w:szCs w:val="22"/>
        </w:rPr>
        <w:t xml:space="preserve">er im Namen der Kultur begangen </w:t>
      </w:r>
      <w:r w:rsidRPr="00DB6A5A">
        <w:rPr>
          <w:rFonts w:cs="Arial"/>
          <w:sz w:val="22"/>
          <w:szCs w:val="22"/>
        </w:rPr>
        <w:t>w</w:t>
      </w:r>
      <w:r w:rsidR="003E1A1B">
        <w:rPr>
          <w:rFonts w:cs="Arial"/>
          <w:sz w:val="22"/>
          <w:szCs w:val="22"/>
        </w:rPr>
        <w:t>ird</w:t>
      </w:r>
      <w:r w:rsidR="0031468C">
        <w:rPr>
          <w:rFonts w:cs="Arial"/>
          <w:sz w:val="22"/>
          <w:szCs w:val="22"/>
        </w:rPr>
        <w:t>“</w:t>
      </w:r>
      <w:r w:rsidR="003E1A1B">
        <w:rPr>
          <w:rFonts w:cs="Arial"/>
          <w:sz w:val="22"/>
          <w:szCs w:val="22"/>
        </w:rPr>
        <w:t xml:space="preserve">. Dies war eine polemische, aber </w:t>
      </w:r>
      <w:r w:rsidRPr="00DB6A5A">
        <w:rPr>
          <w:rFonts w:cs="Arial"/>
          <w:sz w:val="22"/>
          <w:szCs w:val="22"/>
        </w:rPr>
        <w:t>durchaus zutreffe</w:t>
      </w:r>
      <w:r w:rsidR="003E1A1B">
        <w:rPr>
          <w:rFonts w:cs="Arial"/>
          <w:sz w:val="22"/>
          <w:szCs w:val="22"/>
        </w:rPr>
        <w:t xml:space="preserve">nde Charakterisierung nicht nur </w:t>
      </w:r>
      <w:r w:rsidRPr="00DB6A5A">
        <w:rPr>
          <w:rFonts w:cs="Arial"/>
          <w:sz w:val="22"/>
          <w:szCs w:val="22"/>
        </w:rPr>
        <w:t>de</w:t>
      </w:r>
      <w:r w:rsidR="003E1A1B">
        <w:rPr>
          <w:rFonts w:cs="Arial"/>
          <w:sz w:val="22"/>
          <w:szCs w:val="22"/>
        </w:rPr>
        <w:t xml:space="preserve">r Massenausweisung von 1886/87, sondern der </w:t>
      </w:r>
      <w:r w:rsidRPr="00DB6A5A">
        <w:rPr>
          <w:rFonts w:cs="Arial"/>
          <w:sz w:val="22"/>
          <w:szCs w:val="22"/>
        </w:rPr>
        <w:t>gesamten Polenpolit</w:t>
      </w:r>
      <w:r w:rsidR="003E1A1B">
        <w:rPr>
          <w:rFonts w:cs="Arial"/>
          <w:sz w:val="22"/>
          <w:szCs w:val="22"/>
        </w:rPr>
        <w:t xml:space="preserve">ik des deutschen Kaiserreiches. </w:t>
      </w:r>
      <w:r w:rsidRPr="00DB6A5A">
        <w:rPr>
          <w:rFonts w:cs="Arial"/>
          <w:sz w:val="22"/>
          <w:szCs w:val="22"/>
        </w:rPr>
        <w:t>Schon vor der Grü</w:t>
      </w:r>
      <w:r w:rsidR="003E1A1B">
        <w:rPr>
          <w:rFonts w:cs="Arial"/>
          <w:sz w:val="22"/>
          <w:szCs w:val="22"/>
        </w:rPr>
        <w:t xml:space="preserve">ndung des Kaiserreiches </w:t>
      </w:r>
      <w:r w:rsidRPr="00DB6A5A">
        <w:rPr>
          <w:rFonts w:cs="Arial"/>
          <w:sz w:val="22"/>
          <w:szCs w:val="22"/>
        </w:rPr>
        <w:t>hatte sich die pre</w:t>
      </w:r>
      <w:r w:rsidR="003E1A1B">
        <w:rPr>
          <w:rFonts w:cs="Arial"/>
          <w:sz w:val="22"/>
          <w:szCs w:val="22"/>
        </w:rPr>
        <w:t xml:space="preserve">ußische Polenpolitik verhärtet. Bereits unmittelbar nach der Niederschlagung der </w:t>
      </w:r>
      <w:r w:rsidRPr="00DB6A5A">
        <w:rPr>
          <w:rFonts w:cs="Arial"/>
          <w:sz w:val="22"/>
          <w:szCs w:val="22"/>
        </w:rPr>
        <w:t>Revolution wurd</w:t>
      </w:r>
      <w:r w:rsidR="003E1A1B">
        <w:rPr>
          <w:rFonts w:cs="Arial"/>
          <w:sz w:val="22"/>
          <w:szCs w:val="22"/>
        </w:rPr>
        <w:t xml:space="preserve">en alle polnischen Sonderrechte im bisherigen Großherzogtum Posen, das fortan </w:t>
      </w:r>
      <w:r w:rsidRPr="00DB6A5A">
        <w:rPr>
          <w:rFonts w:cs="Arial"/>
          <w:sz w:val="22"/>
          <w:szCs w:val="22"/>
        </w:rPr>
        <w:t xml:space="preserve">als </w:t>
      </w:r>
      <w:r w:rsidR="0031468C">
        <w:rPr>
          <w:rFonts w:cs="Arial"/>
          <w:sz w:val="22"/>
          <w:szCs w:val="22"/>
        </w:rPr>
        <w:t>„</w:t>
      </w:r>
      <w:r w:rsidRPr="00DB6A5A">
        <w:rPr>
          <w:rFonts w:cs="Arial"/>
          <w:sz w:val="22"/>
          <w:szCs w:val="22"/>
        </w:rPr>
        <w:t>Provinz Posen</w:t>
      </w:r>
      <w:r w:rsidR="0031468C">
        <w:rPr>
          <w:rFonts w:cs="Arial"/>
          <w:sz w:val="22"/>
          <w:szCs w:val="22"/>
        </w:rPr>
        <w:t>“</w:t>
      </w:r>
      <w:r w:rsidRPr="00DB6A5A">
        <w:rPr>
          <w:rFonts w:cs="Arial"/>
          <w:sz w:val="22"/>
          <w:szCs w:val="22"/>
        </w:rPr>
        <w:t xml:space="preserve"> bezeichnet wurde, be</w:t>
      </w:r>
      <w:r w:rsidR="003E1A1B">
        <w:rPr>
          <w:rFonts w:cs="Arial"/>
          <w:sz w:val="22"/>
          <w:szCs w:val="22"/>
        </w:rPr>
        <w:t xml:space="preserve">seitigt. 1852 </w:t>
      </w:r>
      <w:r w:rsidRPr="00DB6A5A">
        <w:rPr>
          <w:rFonts w:cs="Arial"/>
          <w:sz w:val="22"/>
          <w:szCs w:val="22"/>
        </w:rPr>
        <w:t>wurde Deutsch zur</w:t>
      </w:r>
      <w:r w:rsidR="003E1A1B">
        <w:rPr>
          <w:rFonts w:cs="Arial"/>
          <w:sz w:val="22"/>
          <w:szCs w:val="22"/>
        </w:rPr>
        <w:t xml:space="preserve"> alleinigen Verhandlungssprache </w:t>
      </w:r>
      <w:r w:rsidRPr="00DB6A5A">
        <w:rPr>
          <w:rFonts w:cs="Arial"/>
          <w:sz w:val="22"/>
          <w:szCs w:val="22"/>
        </w:rPr>
        <w:t>bei Ge</w:t>
      </w:r>
      <w:r w:rsidR="003E1A1B">
        <w:rPr>
          <w:rFonts w:cs="Arial"/>
          <w:sz w:val="22"/>
          <w:szCs w:val="22"/>
        </w:rPr>
        <w:t xml:space="preserve">richten. Als 1863 im russischen Teil </w:t>
      </w:r>
      <w:r w:rsidRPr="00DB6A5A">
        <w:rPr>
          <w:rFonts w:cs="Arial"/>
          <w:sz w:val="22"/>
          <w:szCs w:val="22"/>
        </w:rPr>
        <w:t>Polens ein Aufs</w:t>
      </w:r>
      <w:r w:rsidR="003E1A1B">
        <w:rPr>
          <w:rFonts w:cs="Arial"/>
          <w:sz w:val="22"/>
          <w:szCs w:val="22"/>
        </w:rPr>
        <w:t xml:space="preserve">tand ausbrach, schloss Bismarck am 8. </w:t>
      </w:r>
      <w:r w:rsidR="0031468C">
        <w:rPr>
          <w:rFonts w:cs="Arial"/>
          <w:sz w:val="22"/>
          <w:szCs w:val="22"/>
        </w:rPr>
        <w:t>Februar</w:t>
      </w:r>
      <w:r w:rsidR="003E1A1B">
        <w:rPr>
          <w:rFonts w:cs="Arial"/>
          <w:sz w:val="22"/>
          <w:szCs w:val="22"/>
        </w:rPr>
        <w:t xml:space="preserve"> 1863 die sog. </w:t>
      </w:r>
      <w:r w:rsidR="0031468C">
        <w:rPr>
          <w:rFonts w:cs="Arial"/>
          <w:sz w:val="22"/>
          <w:szCs w:val="22"/>
        </w:rPr>
        <w:t>„</w:t>
      </w:r>
      <w:proofErr w:type="spellStart"/>
      <w:r w:rsidR="003E1A1B">
        <w:rPr>
          <w:rFonts w:cs="Arial"/>
          <w:sz w:val="22"/>
          <w:szCs w:val="22"/>
        </w:rPr>
        <w:t>Alvenslebensche</w:t>
      </w:r>
      <w:proofErr w:type="spellEnd"/>
      <w:r w:rsidR="003E1A1B">
        <w:rPr>
          <w:rFonts w:cs="Arial"/>
          <w:sz w:val="22"/>
          <w:szCs w:val="22"/>
        </w:rPr>
        <w:t xml:space="preserve"> Konvention</w:t>
      </w:r>
      <w:r w:rsidR="0031468C">
        <w:rPr>
          <w:rFonts w:cs="Arial"/>
          <w:sz w:val="22"/>
          <w:szCs w:val="22"/>
        </w:rPr>
        <w:t>“</w:t>
      </w:r>
      <w:r w:rsidR="003E1A1B">
        <w:rPr>
          <w:rFonts w:cs="Arial"/>
          <w:sz w:val="22"/>
          <w:szCs w:val="22"/>
        </w:rPr>
        <w:t xml:space="preserve"> </w:t>
      </w:r>
      <w:r w:rsidRPr="00DB6A5A">
        <w:rPr>
          <w:rFonts w:cs="Arial"/>
          <w:sz w:val="22"/>
          <w:szCs w:val="22"/>
        </w:rPr>
        <w:t>ab, in der sich Preußen verpflichtete, den russisch</w:t>
      </w:r>
      <w:r w:rsidR="003E1A1B">
        <w:rPr>
          <w:rFonts w:cs="Arial"/>
          <w:sz w:val="22"/>
          <w:szCs w:val="22"/>
        </w:rPr>
        <w:t xml:space="preserve">en Truppen </w:t>
      </w:r>
      <w:r w:rsidRPr="00DB6A5A">
        <w:rPr>
          <w:rFonts w:cs="Arial"/>
          <w:sz w:val="22"/>
          <w:szCs w:val="22"/>
        </w:rPr>
        <w:t>bei der</w:t>
      </w:r>
      <w:r w:rsidR="003E1A1B">
        <w:rPr>
          <w:rFonts w:cs="Arial"/>
          <w:sz w:val="22"/>
          <w:szCs w:val="22"/>
        </w:rPr>
        <w:t xml:space="preserve"> Niederschlagung des polnischen </w:t>
      </w:r>
      <w:r w:rsidRPr="00DB6A5A">
        <w:rPr>
          <w:rFonts w:cs="Arial"/>
          <w:sz w:val="22"/>
          <w:szCs w:val="22"/>
        </w:rPr>
        <w:t>Aufstandes zu helfen. […]</w:t>
      </w:r>
    </w:p>
    <w:p w:rsidR="00DB6A5A" w:rsidRPr="00DB6A5A" w:rsidRDefault="00DB6A5A" w:rsidP="0069566D">
      <w:pPr>
        <w:autoSpaceDE w:val="0"/>
        <w:autoSpaceDN w:val="0"/>
        <w:adjustRightInd w:val="0"/>
        <w:spacing w:line="240" w:lineRule="exact"/>
        <w:jc w:val="both"/>
        <w:rPr>
          <w:rFonts w:cs="Arial"/>
          <w:sz w:val="22"/>
          <w:szCs w:val="22"/>
        </w:rPr>
      </w:pPr>
      <w:r w:rsidRPr="00DB6A5A">
        <w:rPr>
          <w:rFonts w:cs="Arial"/>
          <w:sz w:val="22"/>
          <w:szCs w:val="22"/>
        </w:rPr>
        <w:t xml:space="preserve">Auch nach </w:t>
      </w:r>
      <w:r w:rsidR="003E1A1B">
        <w:rPr>
          <w:rFonts w:cs="Arial"/>
          <w:sz w:val="22"/>
          <w:szCs w:val="22"/>
        </w:rPr>
        <w:t xml:space="preserve">der Reichsgründung hat Bismarck </w:t>
      </w:r>
      <w:r w:rsidRPr="00DB6A5A">
        <w:rPr>
          <w:rFonts w:cs="Arial"/>
          <w:sz w:val="22"/>
          <w:szCs w:val="22"/>
        </w:rPr>
        <w:t>aus seiner antip</w:t>
      </w:r>
      <w:r w:rsidR="003E1A1B">
        <w:rPr>
          <w:rFonts w:cs="Arial"/>
          <w:sz w:val="22"/>
          <w:szCs w:val="22"/>
        </w:rPr>
        <w:t xml:space="preserve">olnischen Einstellung kein Hehl </w:t>
      </w:r>
      <w:r w:rsidRPr="00DB6A5A">
        <w:rPr>
          <w:rFonts w:cs="Arial"/>
          <w:sz w:val="22"/>
          <w:szCs w:val="22"/>
        </w:rPr>
        <w:t>gemacht. D</w:t>
      </w:r>
      <w:r w:rsidR="003E1A1B">
        <w:rPr>
          <w:rFonts w:cs="Arial"/>
          <w:sz w:val="22"/>
          <w:szCs w:val="22"/>
        </w:rPr>
        <w:t xml:space="preserve">och die von Bismarck und seinen </w:t>
      </w:r>
      <w:r w:rsidRPr="00DB6A5A">
        <w:rPr>
          <w:rFonts w:cs="Arial"/>
          <w:sz w:val="22"/>
          <w:szCs w:val="22"/>
        </w:rPr>
        <w:t>Nachfolgern betriebene Polenpolitik hatte nicht</w:t>
      </w:r>
      <w:r w:rsidR="003E1A1B">
        <w:rPr>
          <w:rFonts w:cs="Arial"/>
          <w:sz w:val="22"/>
          <w:szCs w:val="22"/>
        </w:rPr>
        <w:t xml:space="preserve"> </w:t>
      </w:r>
      <w:r w:rsidRPr="00DB6A5A">
        <w:rPr>
          <w:rFonts w:cs="Arial"/>
          <w:sz w:val="22"/>
          <w:szCs w:val="22"/>
        </w:rPr>
        <w:t xml:space="preserve">nur das Ziel, die </w:t>
      </w:r>
      <w:r w:rsidR="003E1A1B">
        <w:rPr>
          <w:rFonts w:cs="Arial"/>
          <w:sz w:val="22"/>
          <w:szCs w:val="22"/>
        </w:rPr>
        <w:t xml:space="preserve">nationalpolnischen Bestrebungen </w:t>
      </w:r>
      <w:r w:rsidRPr="00DB6A5A">
        <w:rPr>
          <w:rFonts w:cs="Arial"/>
          <w:sz w:val="22"/>
          <w:szCs w:val="22"/>
        </w:rPr>
        <w:t xml:space="preserve">zu </w:t>
      </w:r>
      <w:r w:rsidR="003E1A1B">
        <w:rPr>
          <w:rFonts w:cs="Arial"/>
          <w:sz w:val="22"/>
          <w:szCs w:val="22"/>
        </w:rPr>
        <w:t xml:space="preserve">unterdrücken und die polnischen Staatsbürger </w:t>
      </w:r>
      <w:r w:rsidRPr="00DB6A5A">
        <w:rPr>
          <w:rFonts w:cs="Arial"/>
          <w:sz w:val="22"/>
          <w:szCs w:val="22"/>
        </w:rPr>
        <w:t>des Deutschen R</w:t>
      </w:r>
      <w:r w:rsidR="003E1A1B">
        <w:rPr>
          <w:rFonts w:cs="Arial"/>
          <w:sz w:val="22"/>
          <w:szCs w:val="22"/>
        </w:rPr>
        <w:t xml:space="preserve">eiches, die allenfalls Preußen, aber keine Deutschen sein wollten, so </w:t>
      </w:r>
      <w:r w:rsidR="00F87071">
        <w:rPr>
          <w:rFonts w:cs="Arial"/>
          <w:sz w:val="22"/>
          <w:szCs w:val="22"/>
        </w:rPr>
        <w:t>umfassend</w:t>
      </w:r>
      <w:r w:rsidR="003E1A1B">
        <w:rPr>
          <w:rFonts w:cs="Arial"/>
          <w:sz w:val="22"/>
          <w:szCs w:val="22"/>
        </w:rPr>
        <w:t xml:space="preserve"> und so </w:t>
      </w:r>
      <w:r w:rsidRPr="00DB6A5A">
        <w:rPr>
          <w:rFonts w:cs="Arial"/>
          <w:sz w:val="22"/>
          <w:szCs w:val="22"/>
        </w:rPr>
        <w:t>schnell wie möglic</w:t>
      </w:r>
      <w:r w:rsidR="003E1A1B">
        <w:rPr>
          <w:rFonts w:cs="Arial"/>
          <w:sz w:val="22"/>
          <w:szCs w:val="22"/>
        </w:rPr>
        <w:t xml:space="preserve">h zu germanisieren. Ähnlich wie </w:t>
      </w:r>
      <w:r w:rsidRPr="00DB6A5A">
        <w:rPr>
          <w:rFonts w:cs="Arial"/>
          <w:sz w:val="22"/>
          <w:szCs w:val="22"/>
        </w:rPr>
        <w:t>die Katholi</w:t>
      </w:r>
      <w:r w:rsidR="003E1A1B">
        <w:rPr>
          <w:rFonts w:cs="Arial"/>
          <w:sz w:val="22"/>
          <w:szCs w:val="22"/>
        </w:rPr>
        <w:t xml:space="preserve">ken, die </w:t>
      </w:r>
      <w:r w:rsidRPr="00DB6A5A">
        <w:rPr>
          <w:rFonts w:cs="Arial"/>
          <w:sz w:val="22"/>
          <w:szCs w:val="22"/>
        </w:rPr>
        <w:t>S</w:t>
      </w:r>
      <w:r w:rsidR="003E1A1B">
        <w:rPr>
          <w:rFonts w:cs="Arial"/>
          <w:sz w:val="22"/>
          <w:szCs w:val="22"/>
        </w:rPr>
        <w:t xml:space="preserve">ozialdemokraten und die übrigen </w:t>
      </w:r>
      <w:r w:rsidRPr="00DB6A5A">
        <w:rPr>
          <w:rFonts w:cs="Arial"/>
          <w:sz w:val="22"/>
          <w:szCs w:val="22"/>
        </w:rPr>
        <w:t>nation</w:t>
      </w:r>
      <w:r w:rsidR="003E1A1B">
        <w:rPr>
          <w:rFonts w:cs="Arial"/>
          <w:sz w:val="22"/>
          <w:szCs w:val="22"/>
        </w:rPr>
        <w:t xml:space="preserve">alen Minderheiten wie Dänen und Franzosen wurden </w:t>
      </w:r>
      <w:r w:rsidRPr="00DB6A5A">
        <w:rPr>
          <w:rFonts w:cs="Arial"/>
          <w:sz w:val="22"/>
          <w:szCs w:val="22"/>
        </w:rPr>
        <w:t>au</w:t>
      </w:r>
      <w:r w:rsidR="003E1A1B">
        <w:rPr>
          <w:rFonts w:cs="Arial"/>
          <w:sz w:val="22"/>
          <w:szCs w:val="22"/>
        </w:rPr>
        <w:t xml:space="preserve">ch die Polen zu </w:t>
      </w:r>
      <w:r w:rsidR="0031468C">
        <w:rPr>
          <w:rFonts w:cs="Arial"/>
          <w:sz w:val="22"/>
          <w:szCs w:val="22"/>
        </w:rPr>
        <w:t>„</w:t>
      </w:r>
      <w:r w:rsidR="003E1A1B">
        <w:rPr>
          <w:rFonts w:cs="Arial"/>
          <w:sz w:val="22"/>
          <w:szCs w:val="22"/>
        </w:rPr>
        <w:t>Reichsfeinden</w:t>
      </w:r>
      <w:r w:rsidR="0031468C">
        <w:rPr>
          <w:rFonts w:cs="Arial"/>
          <w:sz w:val="22"/>
          <w:szCs w:val="22"/>
        </w:rPr>
        <w:t>“</w:t>
      </w:r>
      <w:r w:rsidR="003E1A1B">
        <w:rPr>
          <w:rFonts w:cs="Arial"/>
          <w:sz w:val="22"/>
          <w:szCs w:val="22"/>
        </w:rPr>
        <w:t xml:space="preserve"> </w:t>
      </w:r>
      <w:r w:rsidRPr="00DB6A5A">
        <w:rPr>
          <w:rFonts w:cs="Arial"/>
          <w:sz w:val="22"/>
          <w:szCs w:val="22"/>
        </w:rPr>
        <w:t>erklärt. Dies</w:t>
      </w:r>
      <w:r w:rsidR="003E1A1B">
        <w:rPr>
          <w:rFonts w:cs="Arial"/>
          <w:sz w:val="22"/>
          <w:szCs w:val="22"/>
        </w:rPr>
        <w:t xml:space="preserve">e Politik diente der </w:t>
      </w:r>
      <w:r w:rsidR="00165461">
        <w:rPr>
          <w:rFonts w:cs="Arial"/>
          <w:sz w:val="22"/>
          <w:szCs w:val="22"/>
        </w:rPr>
        <w:t>„</w:t>
      </w:r>
      <w:r w:rsidR="003E1A1B">
        <w:rPr>
          <w:rFonts w:cs="Arial"/>
          <w:sz w:val="22"/>
          <w:szCs w:val="22"/>
        </w:rPr>
        <w:t xml:space="preserve">negativen </w:t>
      </w:r>
      <w:r w:rsidRPr="00DB6A5A">
        <w:rPr>
          <w:rFonts w:cs="Arial"/>
          <w:sz w:val="22"/>
          <w:szCs w:val="22"/>
        </w:rPr>
        <w:t>Integration</w:t>
      </w:r>
      <w:r w:rsidR="00165461">
        <w:rPr>
          <w:rFonts w:cs="Arial"/>
          <w:sz w:val="22"/>
          <w:szCs w:val="22"/>
        </w:rPr>
        <w:t>“</w:t>
      </w:r>
      <w:r w:rsidRPr="00DB6A5A">
        <w:rPr>
          <w:rFonts w:cs="Arial"/>
          <w:sz w:val="22"/>
          <w:szCs w:val="22"/>
        </w:rPr>
        <w:t xml:space="preserve"> der M</w:t>
      </w:r>
      <w:r w:rsidR="003E1A1B">
        <w:rPr>
          <w:rFonts w:cs="Arial"/>
          <w:sz w:val="22"/>
          <w:szCs w:val="22"/>
        </w:rPr>
        <w:t xml:space="preserve">ehrheitsbevölkerung. Sie müsse, </w:t>
      </w:r>
      <w:r w:rsidRPr="00DB6A5A">
        <w:rPr>
          <w:rFonts w:cs="Arial"/>
          <w:sz w:val="22"/>
          <w:szCs w:val="22"/>
        </w:rPr>
        <w:t>so wurde suggeriert, bedingung</w:t>
      </w:r>
      <w:r w:rsidR="003E1A1B">
        <w:rPr>
          <w:rFonts w:cs="Arial"/>
          <w:sz w:val="22"/>
          <w:szCs w:val="22"/>
        </w:rPr>
        <w:t xml:space="preserve">slos der Reichsregierung </w:t>
      </w:r>
      <w:r w:rsidRPr="00DB6A5A">
        <w:rPr>
          <w:rFonts w:cs="Arial"/>
          <w:sz w:val="22"/>
          <w:szCs w:val="22"/>
        </w:rPr>
        <w:t>folgen, weil das R</w:t>
      </w:r>
      <w:r w:rsidR="003E1A1B">
        <w:rPr>
          <w:rFonts w:cs="Arial"/>
          <w:sz w:val="22"/>
          <w:szCs w:val="22"/>
        </w:rPr>
        <w:t xml:space="preserve">eich von diesen </w:t>
      </w:r>
      <w:r w:rsidR="00165461">
        <w:rPr>
          <w:rFonts w:cs="Arial"/>
          <w:sz w:val="22"/>
          <w:szCs w:val="22"/>
        </w:rPr>
        <w:t>„</w:t>
      </w:r>
      <w:r w:rsidR="003E1A1B">
        <w:rPr>
          <w:rFonts w:cs="Arial"/>
          <w:sz w:val="22"/>
          <w:szCs w:val="22"/>
        </w:rPr>
        <w:t>Reichsfeinden</w:t>
      </w:r>
      <w:r w:rsidR="00165461">
        <w:rPr>
          <w:rFonts w:cs="Arial"/>
          <w:sz w:val="22"/>
          <w:szCs w:val="22"/>
        </w:rPr>
        <w:t>“</w:t>
      </w:r>
      <w:r w:rsidR="003E1A1B">
        <w:rPr>
          <w:rFonts w:cs="Arial"/>
          <w:sz w:val="22"/>
          <w:szCs w:val="22"/>
        </w:rPr>
        <w:t xml:space="preserve"> </w:t>
      </w:r>
      <w:r w:rsidRPr="00DB6A5A">
        <w:rPr>
          <w:rFonts w:cs="Arial"/>
          <w:sz w:val="22"/>
          <w:szCs w:val="22"/>
        </w:rPr>
        <w:t>bedro</w:t>
      </w:r>
      <w:r w:rsidR="003E1A1B">
        <w:rPr>
          <w:rFonts w:cs="Arial"/>
          <w:sz w:val="22"/>
          <w:szCs w:val="22"/>
        </w:rPr>
        <w:t xml:space="preserve">ht sei. Mit dem Hinweis auf die angebliche </w:t>
      </w:r>
      <w:r w:rsidRPr="00DB6A5A">
        <w:rPr>
          <w:rFonts w:cs="Arial"/>
          <w:sz w:val="22"/>
          <w:szCs w:val="22"/>
        </w:rPr>
        <w:t>Gefahr,</w:t>
      </w:r>
      <w:r w:rsidR="003E1A1B">
        <w:rPr>
          <w:rFonts w:cs="Arial"/>
          <w:sz w:val="22"/>
          <w:szCs w:val="22"/>
        </w:rPr>
        <w:t xml:space="preserve"> die von diesen </w:t>
      </w:r>
      <w:r w:rsidR="00165461">
        <w:rPr>
          <w:rFonts w:cs="Arial"/>
          <w:sz w:val="22"/>
          <w:szCs w:val="22"/>
        </w:rPr>
        <w:t>„</w:t>
      </w:r>
      <w:r w:rsidR="003E1A1B">
        <w:rPr>
          <w:rFonts w:cs="Arial"/>
          <w:sz w:val="22"/>
          <w:szCs w:val="22"/>
        </w:rPr>
        <w:t>Reichsfeinden</w:t>
      </w:r>
      <w:r w:rsidR="00165461">
        <w:rPr>
          <w:rFonts w:cs="Arial"/>
          <w:sz w:val="22"/>
          <w:szCs w:val="22"/>
        </w:rPr>
        <w:t>“</w:t>
      </w:r>
      <w:r w:rsidR="003E1A1B">
        <w:rPr>
          <w:rFonts w:cs="Arial"/>
          <w:sz w:val="22"/>
          <w:szCs w:val="22"/>
        </w:rPr>
        <w:t xml:space="preserve"> drohte, wurde gleichzeitig von unübersehbaren politischen und sozialen </w:t>
      </w:r>
      <w:r w:rsidRPr="00DB6A5A">
        <w:rPr>
          <w:rFonts w:cs="Arial"/>
          <w:sz w:val="22"/>
          <w:szCs w:val="22"/>
        </w:rPr>
        <w:t xml:space="preserve">Missständen abgelenkt. </w:t>
      </w:r>
      <w:r w:rsidR="003E1A1B">
        <w:rPr>
          <w:rFonts w:cs="Arial"/>
          <w:sz w:val="22"/>
          <w:szCs w:val="22"/>
        </w:rPr>
        <w:t xml:space="preserve">Tatsächlich hat der Kampf gegen die </w:t>
      </w:r>
      <w:r w:rsidR="00165461">
        <w:rPr>
          <w:rFonts w:cs="Arial"/>
          <w:sz w:val="22"/>
          <w:szCs w:val="22"/>
        </w:rPr>
        <w:t>„</w:t>
      </w:r>
      <w:r w:rsidRPr="00DB6A5A">
        <w:rPr>
          <w:rFonts w:cs="Arial"/>
          <w:sz w:val="22"/>
          <w:szCs w:val="22"/>
        </w:rPr>
        <w:t>R</w:t>
      </w:r>
      <w:r w:rsidR="003E1A1B">
        <w:rPr>
          <w:rFonts w:cs="Arial"/>
          <w:sz w:val="22"/>
          <w:szCs w:val="22"/>
        </w:rPr>
        <w:t xml:space="preserve">eichsfeinde im Allgemeinen, die </w:t>
      </w:r>
      <w:r w:rsidRPr="00DB6A5A">
        <w:rPr>
          <w:rFonts w:cs="Arial"/>
          <w:sz w:val="22"/>
          <w:szCs w:val="22"/>
        </w:rPr>
        <w:t>poln</w:t>
      </w:r>
      <w:r w:rsidR="003E1A1B">
        <w:rPr>
          <w:rFonts w:cs="Arial"/>
          <w:sz w:val="22"/>
          <w:szCs w:val="22"/>
        </w:rPr>
        <w:t>ische Minderheit im Besonderen</w:t>
      </w:r>
      <w:r w:rsidR="00165461">
        <w:rPr>
          <w:rFonts w:cs="Arial"/>
          <w:sz w:val="22"/>
          <w:szCs w:val="22"/>
        </w:rPr>
        <w:t>“</w:t>
      </w:r>
      <w:r w:rsidR="003E1A1B">
        <w:rPr>
          <w:rFonts w:cs="Arial"/>
          <w:sz w:val="22"/>
          <w:szCs w:val="22"/>
        </w:rPr>
        <w:t xml:space="preserve"> die Rechts- und Verfassungsstruktur des deutschen Kaiserreiches unterhöhlt und den Widerstand gerade der deutschen </w:t>
      </w:r>
      <w:r w:rsidRPr="00DB6A5A">
        <w:rPr>
          <w:rFonts w:cs="Arial"/>
          <w:sz w:val="22"/>
          <w:szCs w:val="22"/>
        </w:rPr>
        <w:t>Staatsbürger polnischer Nationalitä</w:t>
      </w:r>
      <w:r w:rsidR="003E1A1B">
        <w:rPr>
          <w:rFonts w:cs="Arial"/>
          <w:sz w:val="22"/>
          <w:szCs w:val="22"/>
        </w:rPr>
        <w:t xml:space="preserve">t </w:t>
      </w:r>
      <w:r w:rsidRPr="00DB6A5A">
        <w:rPr>
          <w:rFonts w:cs="Arial"/>
          <w:sz w:val="22"/>
          <w:szCs w:val="22"/>
        </w:rPr>
        <w:t>e</w:t>
      </w:r>
      <w:r w:rsidR="003E1A1B">
        <w:rPr>
          <w:rFonts w:cs="Arial"/>
          <w:sz w:val="22"/>
          <w:szCs w:val="22"/>
        </w:rPr>
        <w:t xml:space="preserve">ntfacht und radikalisiert. Dies gilt vor allem für die folgenden </w:t>
      </w:r>
      <w:r w:rsidRPr="00DB6A5A">
        <w:rPr>
          <w:rFonts w:cs="Arial"/>
          <w:sz w:val="22"/>
          <w:szCs w:val="22"/>
        </w:rPr>
        <w:t>antipolnisch</w:t>
      </w:r>
      <w:r w:rsidR="003E1A1B">
        <w:rPr>
          <w:rFonts w:cs="Arial"/>
          <w:sz w:val="22"/>
          <w:szCs w:val="22"/>
        </w:rPr>
        <w:t xml:space="preserve">en Maßnahmen und Sondergesetze: Nachdem bereits </w:t>
      </w:r>
      <w:r w:rsidRPr="00DB6A5A">
        <w:rPr>
          <w:rFonts w:cs="Arial"/>
          <w:sz w:val="22"/>
          <w:szCs w:val="22"/>
        </w:rPr>
        <w:t>1871 die</w:t>
      </w:r>
      <w:r w:rsidR="003E1A1B">
        <w:rPr>
          <w:rFonts w:cs="Arial"/>
          <w:sz w:val="22"/>
          <w:szCs w:val="22"/>
        </w:rPr>
        <w:t xml:space="preserve"> 1841 eingerichtete katholische </w:t>
      </w:r>
      <w:r w:rsidRPr="00DB6A5A">
        <w:rPr>
          <w:rFonts w:cs="Arial"/>
          <w:sz w:val="22"/>
          <w:szCs w:val="22"/>
        </w:rPr>
        <w:t>Abteilung i</w:t>
      </w:r>
      <w:r w:rsidR="003E1A1B">
        <w:rPr>
          <w:rFonts w:cs="Arial"/>
          <w:sz w:val="22"/>
          <w:szCs w:val="22"/>
        </w:rPr>
        <w:t xml:space="preserve">m preußischen Kultusministerium </w:t>
      </w:r>
      <w:r w:rsidRPr="00DB6A5A">
        <w:rPr>
          <w:rFonts w:cs="Arial"/>
          <w:sz w:val="22"/>
          <w:szCs w:val="22"/>
        </w:rPr>
        <w:t>abgeschafft</w:t>
      </w:r>
      <w:r w:rsidR="003E1A1B">
        <w:rPr>
          <w:rFonts w:cs="Arial"/>
          <w:sz w:val="22"/>
          <w:szCs w:val="22"/>
        </w:rPr>
        <w:t xml:space="preserve"> wurde, kam es in den folgenden </w:t>
      </w:r>
      <w:r w:rsidRPr="00DB6A5A">
        <w:rPr>
          <w:rFonts w:cs="Arial"/>
          <w:sz w:val="22"/>
          <w:szCs w:val="22"/>
        </w:rPr>
        <w:t>Jahr</w:t>
      </w:r>
      <w:r w:rsidR="003E1A1B">
        <w:rPr>
          <w:rFonts w:cs="Arial"/>
          <w:sz w:val="22"/>
          <w:szCs w:val="22"/>
        </w:rPr>
        <w:t xml:space="preserve">en im Zuge des Kulturkampfes zu </w:t>
      </w:r>
      <w:r w:rsidRPr="00DB6A5A">
        <w:rPr>
          <w:rFonts w:cs="Arial"/>
          <w:sz w:val="22"/>
          <w:szCs w:val="22"/>
        </w:rPr>
        <w:t>verschiedenen Verhaftun</w:t>
      </w:r>
      <w:r w:rsidR="003E1A1B">
        <w:rPr>
          <w:rFonts w:cs="Arial"/>
          <w:sz w:val="22"/>
          <w:szCs w:val="22"/>
        </w:rPr>
        <w:t xml:space="preserve">gen von polnischen Geistlichen. Unter ihnen befanden sich zwei katholische </w:t>
      </w:r>
      <w:r w:rsidRPr="00DB6A5A">
        <w:rPr>
          <w:rFonts w:cs="Arial"/>
          <w:sz w:val="22"/>
          <w:szCs w:val="22"/>
        </w:rPr>
        <w:t>Bischöfe. In der F</w:t>
      </w:r>
      <w:r w:rsidR="003E1A1B">
        <w:rPr>
          <w:rFonts w:cs="Arial"/>
          <w:sz w:val="22"/>
          <w:szCs w:val="22"/>
        </w:rPr>
        <w:t xml:space="preserve">olgezeit konzentrierte sich die preußisch-deutsche Regierung auf eine Zurückdrängung </w:t>
      </w:r>
      <w:r w:rsidRPr="00DB6A5A">
        <w:rPr>
          <w:rFonts w:cs="Arial"/>
          <w:sz w:val="22"/>
          <w:szCs w:val="22"/>
        </w:rPr>
        <w:t>der polnischen Spra</w:t>
      </w:r>
      <w:r w:rsidR="003E1A1B">
        <w:rPr>
          <w:rFonts w:cs="Arial"/>
          <w:sz w:val="22"/>
          <w:szCs w:val="22"/>
        </w:rPr>
        <w:t xml:space="preserve">che. 1873 wurde Deutsch zur alleinigen Unterrichtssprache in der </w:t>
      </w:r>
      <w:r w:rsidRPr="00DB6A5A">
        <w:rPr>
          <w:rFonts w:cs="Arial"/>
          <w:sz w:val="22"/>
          <w:szCs w:val="22"/>
        </w:rPr>
        <w:t xml:space="preserve">Provinz </w:t>
      </w:r>
      <w:proofErr w:type="gramStart"/>
      <w:r w:rsidRPr="00DB6A5A">
        <w:rPr>
          <w:rFonts w:cs="Arial"/>
          <w:sz w:val="22"/>
          <w:szCs w:val="22"/>
        </w:rPr>
        <w:t>Posen</w:t>
      </w:r>
      <w:proofErr w:type="gramEnd"/>
      <w:r w:rsidRPr="00DB6A5A">
        <w:rPr>
          <w:rFonts w:cs="Arial"/>
          <w:sz w:val="22"/>
          <w:szCs w:val="22"/>
        </w:rPr>
        <w:t>. Nur</w:t>
      </w:r>
      <w:r w:rsidR="003E1A1B">
        <w:rPr>
          <w:rFonts w:cs="Arial"/>
          <w:sz w:val="22"/>
          <w:szCs w:val="22"/>
        </w:rPr>
        <w:t xml:space="preserve"> der Religionsunterricht durfte vorerst noch in der </w:t>
      </w:r>
      <w:r w:rsidRPr="00DB6A5A">
        <w:rPr>
          <w:rFonts w:cs="Arial"/>
          <w:sz w:val="22"/>
          <w:szCs w:val="22"/>
        </w:rPr>
        <w:t>M</w:t>
      </w:r>
      <w:r w:rsidR="003E1A1B">
        <w:rPr>
          <w:rFonts w:cs="Arial"/>
          <w:sz w:val="22"/>
          <w:szCs w:val="22"/>
        </w:rPr>
        <w:t xml:space="preserve">uttersprache der Kinder erteilt </w:t>
      </w:r>
      <w:r w:rsidRPr="00DB6A5A">
        <w:rPr>
          <w:rFonts w:cs="Arial"/>
          <w:sz w:val="22"/>
          <w:szCs w:val="22"/>
        </w:rPr>
        <w:t>werden. 1876</w:t>
      </w:r>
      <w:r w:rsidR="003E1A1B">
        <w:rPr>
          <w:rFonts w:cs="Arial"/>
          <w:sz w:val="22"/>
          <w:szCs w:val="22"/>
        </w:rPr>
        <w:t xml:space="preserve"> wurde angeordnet, dass bei allen Behörden </w:t>
      </w:r>
      <w:r w:rsidRPr="00DB6A5A">
        <w:rPr>
          <w:rFonts w:cs="Arial"/>
          <w:sz w:val="22"/>
          <w:szCs w:val="22"/>
        </w:rPr>
        <w:t xml:space="preserve">und politischen Körperschaften </w:t>
      </w:r>
      <w:r w:rsidR="003E1A1B">
        <w:rPr>
          <w:rFonts w:cs="Arial"/>
          <w:sz w:val="22"/>
          <w:szCs w:val="22"/>
        </w:rPr>
        <w:t xml:space="preserve">nur </w:t>
      </w:r>
      <w:r w:rsidRPr="00DB6A5A">
        <w:rPr>
          <w:rFonts w:cs="Arial"/>
          <w:sz w:val="22"/>
          <w:szCs w:val="22"/>
        </w:rPr>
        <w:t>die deutsche Sprac</w:t>
      </w:r>
      <w:r w:rsidR="003E1A1B">
        <w:rPr>
          <w:rFonts w:cs="Arial"/>
          <w:sz w:val="22"/>
          <w:szCs w:val="22"/>
        </w:rPr>
        <w:t xml:space="preserve">he zu verwenden sei. 1886 wurde das </w:t>
      </w:r>
      <w:r w:rsidR="00165461">
        <w:rPr>
          <w:rFonts w:cs="Arial"/>
          <w:sz w:val="22"/>
          <w:szCs w:val="22"/>
        </w:rPr>
        <w:t>„</w:t>
      </w:r>
      <w:r w:rsidRPr="00DB6A5A">
        <w:rPr>
          <w:rFonts w:cs="Arial"/>
          <w:sz w:val="22"/>
          <w:szCs w:val="22"/>
        </w:rPr>
        <w:t>Gesetz betre</w:t>
      </w:r>
      <w:r w:rsidR="003E1A1B">
        <w:rPr>
          <w:rFonts w:cs="Arial"/>
          <w:sz w:val="22"/>
          <w:szCs w:val="22"/>
        </w:rPr>
        <w:t xml:space="preserve">ffend die Beförderung deutscher </w:t>
      </w:r>
      <w:r w:rsidRPr="00DB6A5A">
        <w:rPr>
          <w:rFonts w:cs="Arial"/>
          <w:sz w:val="22"/>
          <w:szCs w:val="22"/>
        </w:rPr>
        <w:t>Ansiedlung</w:t>
      </w:r>
      <w:r w:rsidR="003E1A1B">
        <w:rPr>
          <w:rFonts w:cs="Arial"/>
          <w:sz w:val="22"/>
          <w:szCs w:val="22"/>
        </w:rPr>
        <w:t xml:space="preserve">en in den Provinzen Westpreußen </w:t>
      </w:r>
      <w:r w:rsidRPr="00DB6A5A">
        <w:rPr>
          <w:rFonts w:cs="Arial"/>
          <w:sz w:val="22"/>
          <w:szCs w:val="22"/>
        </w:rPr>
        <w:t>und Posen</w:t>
      </w:r>
      <w:r w:rsidR="00165461">
        <w:rPr>
          <w:rFonts w:cs="Arial"/>
          <w:sz w:val="22"/>
          <w:szCs w:val="22"/>
        </w:rPr>
        <w:t>“</w:t>
      </w:r>
      <w:r w:rsidRPr="00DB6A5A">
        <w:rPr>
          <w:rFonts w:cs="Arial"/>
          <w:sz w:val="22"/>
          <w:szCs w:val="22"/>
        </w:rPr>
        <w:t xml:space="preserve"> erlasse</w:t>
      </w:r>
      <w:r w:rsidR="003E1A1B">
        <w:rPr>
          <w:rFonts w:cs="Arial"/>
          <w:sz w:val="22"/>
          <w:szCs w:val="22"/>
        </w:rPr>
        <w:t xml:space="preserve">n. Der Staat verpflichtete sich </w:t>
      </w:r>
      <w:r w:rsidRPr="00DB6A5A">
        <w:rPr>
          <w:rFonts w:cs="Arial"/>
          <w:sz w:val="22"/>
          <w:szCs w:val="22"/>
        </w:rPr>
        <w:t>darin, i</w:t>
      </w:r>
      <w:r w:rsidR="003E1A1B">
        <w:rPr>
          <w:rFonts w:cs="Arial"/>
          <w:sz w:val="22"/>
          <w:szCs w:val="22"/>
        </w:rPr>
        <w:t xml:space="preserve">nsgesamt 100 Millionen Mark zur Verfügung </w:t>
      </w:r>
      <w:r w:rsidRPr="00DB6A5A">
        <w:rPr>
          <w:rFonts w:cs="Arial"/>
          <w:sz w:val="22"/>
          <w:szCs w:val="22"/>
        </w:rPr>
        <w:t>zu stellen, um pol</w:t>
      </w:r>
      <w:r w:rsidR="003E1A1B">
        <w:rPr>
          <w:rFonts w:cs="Arial"/>
          <w:sz w:val="22"/>
          <w:szCs w:val="22"/>
        </w:rPr>
        <w:t xml:space="preserve">nischen Grundbesitz aufzukaufen und zu günstigen Konditionen an deutsche </w:t>
      </w:r>
      <w:r w:rsidRPr="00DB6A5A">
        <w:rPr>
          <w:rFonts w:cs="Arial"/>
          <w:sz w:val="22"/>
          <w:szCs w:val="22"/>
        </w:rPr>
        <w:t>Bauern zu</w:t>
      </w:r>
      <w:r w:rsidR="003E1A1B">
        <w:rPr>
          <w:rFonts w:cs="Arial"/>
          <w:sz w:val="22"/>
          <w:szCs w:val="22"/>
        </w:rPr>
        <w:t xml:space="preserve"> vergeben. […] Nachdem 1901 und 1906 auch der Gebrauch der polnischen Sprache </w:t>
      </w:r>
      <w:r w:rsidRPr="00DB6A5A">
        <w:rPr>
          <w:rFonts w:cs="Arial"/>
          <w:sz w:val="22"/>
          <w:szCs w:val="22"/>
        </w:rPr>
        <w:t>im Religionsu</w:t>
      </w:r>
      <w:r w:rsidR="003E1A1B">
        <w:rPr>
          <w:rFonts w:cs="Arial"/>
          <w:sz w:val="22"/>
          <w:szCs w:val="22"/>
        </w:rPr>
        <w:t xml:space="preserve">nterricht untersagt worden war, kam es zunächst in </w:t>
      </w:r>
      <w:proofErr w:type="spellStart"/>
      <w:r w:rsidRPr="00DB6A5A">
        <w:rPr>
          <w:rFonts w:cs="Arial"/>
          <w:sz w:val="22"/>
          <w:szCs w:val="22"/>
        </w:rPr>
        <w:t>Wreschen</w:t>
      </w:r>
      <w:proofErr w:type="spellEnd"/>
      <w:r w:rsidRPr="00DB6A5A">
        <w:rPr>
          <w:rFonts w:cs="Arial"/>
          <w:sz w:val="22"/>
          <w:szCs w:val="22"/>
        </w:rPr>
        <w:t>, dann in der ges</w:t>
      </w:r>
      <w:r w:rsidR="003E1A1B">
        <w:rPr>
          <w:rFonts w:cs="Arial"/>
          <w:sz w:val="22"/>
          <w:szCs w:val="22"/>
        </w:rPr>
        <w:t xml:space="preserve">amten </w:t>
      </w:r>
      <w:r w:rsidRPr="00DB6A5A">
        <w:rPr>
          <w:rFonts w:cs="Arial"/>
          <w:sz w:val="22"/>
          <w:szCs w:val="22"/>
        </w:rPr>
        <w:t>Provinz Pose</w:t>
      </w:r>
      <w:r w:rsidR="003E1A1B">
        <w:rPr>
          <w:rFonts w:cs="Arial"/>
          <w:sz w:val="22"/>
          <w:szCs w:val="22"/>
        </w:rPr>
        <w:t xml:space="preserve">n zu ausgedehnten Schulstreiks, die von den </w:t>
      </w:r>
      <w:r w:rsidRPr="00DB6A5A">
        <w:rPr>
          <w:rFonts w:cs="Arial"/>
          <w:sz w:val="22"/>
          <w:szCs w:val="22"/>
        </w:rPr>
        <w:t>deu</w:t>
      </w:r>
      <w:r w:rsidR="003E1A1B">
        <w:rPr>
          <w:rFonts w:cs="Arial"/>
          <w:sz w:val="22"/>
          <w:szCs w:val="22"/>
        </w:rPr>
        <w:t xml:space="preserve">tschen Lehrern und Schulbeamten </w:t>
      </w:r>
      <w:r w:rsidRPr="00DB6A5A">
        <w:rPr>
          <w:rFonts w:cs="Arial"/>
          <w:sz w:val="22"/>
          <w:szCs w:val="22"/>
        </w:rPr>
        <w:t>mit beispielloser Härte unterdrückt wurden.</w:t>
      </w:r>
    </w:p>
    <w:p w:rsidR="00DB6A5A" w:rsidRPr="003E1A1B" w:rsidRDefault="00DB6A5A" w:rsidP="0069566D">
      <w:pPr>
        <w:autoSpaceDE w:val="0"/>
        <w:autoSpaceDN w:val="0"/>
        <w:adjustRightInd w:val="0"/>
        <w:spacing w:line="240" w:lineRule="exact"/>
        <w:jc w:val="both"/>
        <w:rPr>
          <w:rFonts w:cs="Arial"/>
          <w:i/>
          <w:iCs/>
          <w:szCs w:val="20"/>
        </w:rPr>
      </w:pPr>
      <w:r w:rsidRPr="003E1A1B">
        <w:rPr>
          <w:rFonts w:cs="Arial"/>
          <w:i/>
          <w:iCs/>
          <w:szCs w:val="20"/>
        </w:rPr>
        <w:t xml:space="preserve">Aus: Wolfgang </w:t>
      </w:r>
      <w:proofErr w:type="spellStart"/>
      <w:r w:rsidRPr="003E1A1B">
        <w:rPr>
          <w:rFonts w:cs="Arial"/>
          <w:i/>
          <w:iCs/>
          <w:szCs w:val="20"/>
        </w:rPr>
        <w:t>Wippermann</w:t>
      </w:r>
      <w:proofErr w:type="spellEnd"/>
      <w:r w:rsidRPr="003E1A1B">
        <w:rPr>
          <w:rFonts w:cs="Arial"/>
          <w:i/>
          <w:iCs/>
          <w:szCs w:val="20"/>
        </w:rPr>
        <w:t>: G</w:t>
      </w:r>
      <w:r w:rsidR="003E1A1B" w:rsidRPr="003E1A1B">
        <w:rPr>
          <w:rFonts w:cs="Arial"/>
          <w:i/>
          <w:iCs/>
          <w:szCs w:val="20"/>
        </w:rPr>
        <w:t>eschichte der deutsch</w:t>
      </w:r>
      <w:r w:rsidR="008D6A18">
        <w:rPr>
          <w:rFonts w:cs="Arial"/>
          <w:i/>
          <w:iCs/>
          <w:szCs w:val="20"/>
        </w:rPr>
        <w:t>-</w:t>
      </w:r>
      <w:r w:rsidR="003E1A1B" w:rsidRPr="003E1A1B">
        <w:rPr>
          <w:rFonts w:cs="Arial"/>
          <w:i/>
          <w:iCs/>
          <w:szCs w:val="20"/>
        </w:rPr>
        <w:t xml:space="preserve">polnischen Beziehungen. Darstellung und Dokumente. Berlin: </w:t>
      </w:r>
      <w:r w:rsidRPr="003E1A1B">
        <w:rPr>
          <w:rFonts w:cs="Arial"/>
          <w:i/>
          <w:iCs/>
          <w:szCs w:val="20"/>
        </w:rPr>
        <w:t>Pä</w:t>
      </w:r>
      <w:r w:rsidR="00AC3D5C">
        <w:rPr>
          <w:rFonts w:cs="Arial"/>
          <w:i/>
          <w:iCs/>
          <w:szCs w:val="20"/>
        </w:rPr>
        <w:t>dagogisches Zentrum 1992, S. 26</w:t>
      </w:r>
      <w:r w:rsidRPr="003E1A1B">
        <w:rPr>
          <w:rFonts w:cs="Arial"/>
          <w:i/>
          <w:iCs/>
          <w:szCs w:val="20"/>
        </w:rPr>
        <w:t>f.</w:t>
      </w:r>
    </w:p>
    <w:p w:rsidR="00DB6A5A" w:rsidRPr="00DB6A5A" w:rsidRDefault="00DB6A5A" w:rsidP="0069566D">
      <w:pPr>
        <w:pStyle w:val="1Standardflietext"/>
        <w:jc w:val="both"/>
        <w:rPr>
          <w:rFonts w:cs="Arial"/>
          <w:szCs w:val="22"/>
        </w:rPr>
      </w:pPr>
    </w:p>
    <w:p w:rsidR="00E01A21" w:rsidRDefault="003E1A1B" w:rsidP="0069566D">
      <w:pPr>
        <w:pStyle w:val="1Standardflietext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Stellen Sie die </w:t>
      </w:r>
      <w:r w:rsidRPr="003E1A1B">
        <w:rPr>
          <w:rFonts w:cs="Arial"/>
          <w:i/>
          <w:szCs w:val="22"/>
        </w:rPr>
        <w:t>Maßnahmen der Bismarck´schen Polenpolitik</w:t>
      </w:r>
      <w:r>
        <w:rPr>
          <w:rFonts w:cs="Arial"/>
          <w:i/>
          <w:szCs w:val="22"/>
        </w:rPr>
        <w:t xml:space="preserve"> in Form eines chronologisch angeordneten Baumdiagramms zusammen</w:t>
      </w:r>
      <w:r w:rsidR="00361311">
        <w:rPr>
          <w:rFonts w:cs="Arial"/>
          <w:i/>
          <w:szCs w:val="22"/>
        </w:rPr>
        <w:t>.</w:t>
      </w:r>
    </w:p>
    <w:sectPr w:rsidR="00E01A21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43" w:rsidRDefault="00233443">
      <w:r>
        <w:separator/>
      </w:r>
    </w:p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</w:endnote>
  <w:endnote w:type="continuationSeparator" w:id="0">
    <w:p w:rsidR="00233443" w:rsidRDefault="00233443">
      <w:r>
        <w:continuationSeparator/>
      </w:r>
    </w:p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3A5DAF" w:rsidRDefault="003A5DAF" w:rsidP="00E44005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3A5DAF" w:rsidRPr="007329D1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329D1" w:rsidRPr="007329D1" w:rsidTr="00BD1935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329D1" w:rsidRPr="007329D1" w:rsidTr="00BD1935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7329D1" w:rsidRPr="007329D1" w:rsidTr="00BD1935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7329D1" w:rsidRPr="007329D1" w:rsidRDefault="007329D1" w:rsidP="00BD193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80FA638" wp14:editId="6B688C8E">
                                  <wp:extent cx="1238250" cy="533400"/>
                                  <wp:effectExtent l="0" t="0" r="0" b="0"/>
                                  <wp:docPr id="21" name="Grafik 21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192B86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192B86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7329D1" w:rsidRPr="007329D1" w:rsidRDefault="007329D1" w:rsidP="00BD193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7329D1" w:rsidRPr="007329D1" w:rsidRDefault="007329D1" w:rsidP="00BD193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7329D1" w:rsidRPr="007329D1" w:rsidRDefault="007329D1" w:rsidP="00BD1935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7329D1" w:rsidRPr="007329D1" w:rsidRDefault="007329D1" w:rsidP="00BD1935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A5DAF" w:rsidRPr="007329D1" w:rsidRDefault="003A5DA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A5DAF" w:rsidRPr="007329D1" w:rsidRDefault="003A5DA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A5DAF" w:rsidRPr="007329D1" w:rsidRDefault="003A5DA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43" w:rsidRDefault="00233443">
      <w:r>
        <w:separator/>
      </w:r>
    </w:p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</w:footnote>
  <w:footnote w:type="continuationSeparator" w:id="0">
    <w:p w:rsidR="00233443" w:rsidRDefault="00233443">
      <w:r>
        <w:continuationSeparator/>
      </w:r>
    </w:p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  <w:p w:rsidR="00233443" w:rsidRDefault="002334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>
    <w:pPr>
      <w:pStyle w:val="Kopfzeile"/>
    </w:pPr>
  </w:p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3A5DAF" w:rsidRPr="00FC4C21" w:rsidTr="0003613B">
      <w:trPr>
        <w:trHeight w:val="272"/>
      </w:trPr>
      <w:tc>
        <w:tcPr>
          <w:tcW w:w="6946" w:type="dxa"/>
        </w:tcPr>
        <w:p w:rsidR="003A5DAF" w:rsidRPr="00FC4C21" w:rsidRDefault="003A5DAF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201CA70" wp14:editId="29BFFB03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DAF" w:rsidRDefault="003A5DAF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8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3A5DAF" w:rsidRDefault="003A5DAF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Nation ohne Staat – Polen im 19. Jahrhundert</w:t>
          </w:r>
        </w:p>
      </w:tc>
      <w:tc>
        <w:tcPr>
          <w:tcW w:w="2767" w:type="dxa"/>
          <w:gridSpan w:val="2"/>
        </w:tcPr>
        <w:p w:rsidR="003A5DAF" w:rsidRPr="00FC4C21" w:rsidRDefault="003A5DAF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3A5DAF" w:rsidRPr="00FC4C21" w:rsidTr="0003613B">
      <w:trPr>
        <w:trHeight w:val="272"/>
      </w:trPr>
      <w:tc>
        <w:tcPr>
          <w:tcW w:w="8714" w:type="dxa"/>
          <w:gridSpan w:val="2"/>
        </w:tcPr>
        <w:p w:rsidR="003A5DAF" w:rsidRPr="00FC4C21" w:rsidRDefault="003A5DAF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3A5DAF" w:rsidRPr="00FC4C21" w:rsidRDefault="003A5DAF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3A5DAF" w:rsidRPr="00FC4C21" w:rsidRDefault="003A5DAF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12FD5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34CE"/>
    <w:rsid w:val="000525AE"/>
    <w:rsid w:val="000564E4"/>
    <w:rsid w:val="0006254E"/>
    <w:rsid w:val="00062CB1"/>
    <w:rsid w:val="00063791"/>
    <w:rsid w:val="0006600B"/>
    <w:rsid w:val="0006678C"/>
    <w:rsid w:val="00070934"/>
    <w:rsid w:val="000720FC"/>
    <w:rsid w:val="00076C38"/>
    <w:rsid w:val="000819A0"/>
    <w:rsid w:val="00091CA6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50A8"/>
    <w:rsid w:val="000F7CB4"/>
    <w:rsid w:val="00102B84"/>
    <w:rsid w:val="00107625"/>
    <w:rsid w:val="001146CD"/>
    <w:rsid w:val="00114C43"/>
    <w:rsid w:val="00121293"/>
    <w:rsid w:val="0012426C"/>
    <w:rsid w:val="00127484"/>
    <w:rsid w:val="00135674"/>
    <w:rsid w:val="001368DD"/>
    <w:rsid w:val="00137907"/>
    <w:rsid w:val="0014005F"/>
    <w:rsid w:val="0014256E"/>
    <w:rsid w:val="00144E39"/>
    <w:rsid w:val="00146FFD"/>
    <w:rsid w:val="001506D1"/>
    <w:rsid w:val="00156A9B"/>
    <w:rsid w:val="00161CAE"/>
    <w:rsid w:val="001624A8"/>
    <w:rsid w:val="0016339B"/>
    <w:rsid w:val="0016430F"/>
    <w:rsid w:val="00165461"/>
    <w:rsid w:val="001667BF"/>
    <w:rsid w:val="001674F1"/>
    <w:rsid w:val="00171599"/>
    <w:rsid w:val="00190920"/>
    <w:rsid w:val="00192B86"/>
    <w:rsid w:val="00195BC8"/>
    <w:rsid w:val="0019678C"/>
    <w:rsid w:val="001A47F2"/>
    <w:rsid w:val="001B3628"/>
    <w:rsid w:val="001B36F8"/>
    <w:rsid w:val="001B3E83"/>
    <w:rsid w:val="001C54F5"/>
    <w:rsid w:val="001D59F6"/>
    <w:rsid w:val="001E07A0"/>
    <w:rsid w:val="001E0B8A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15664"/>
    <w:rsid w:val="00231684"/>
    <w:rsid w:val="00231F30"/>
    <w:rsid w:val="00232F84"/>
    <w:rsid w:val="00233443"/>
    <w:rsid w:val="002369BD"/>
    <w:rsid w:val="0024442C"/>
    <w:rsid w:val="00251BD7"/>
    <w:rsid w:val="00253B0C"/>
    <w:rsid w:val="00255097"/>
    <w:rsid w:val="002574F4"/>
    <w:rsid w:val="00257EB8"/>
    <w:rsid w:val="00261D70"/>
    <w:rsid w:val="00276128"/>
    <w:rsid w:val="00280069"/>
    <w:rsid w:val="002826BB"/>
    <w:rsid w:val="00282D72"/>
    <w:rsid w:val="002833C2"/>
    <w:rsid w:val="002A13B3"/>
    <w:rsid w:val="002A3A65"/>
    <w:rsid w:val="002A4899"/>
    <w:rsid w:val="002B0CBD"/>
    <w:rsid w:val="002B4B9F"/>
    <w:rsid w:val="002B4F3B"/>
    <w:rsid w:val="002C12EC"/>
    <w:rsid w:val="002C3511"/>
    <w:rsid w:val="002C39D9"/>
    <w:rsid w:val="002C49C5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2F53E1"/>
    <w:rsid w:val="00303CDA"/>
    <w:rsid w:val="00304729"/>
    <w:rsid w:val="00304D6E"/>
    <w:rsid w:val="00305CB9"/>
    <w:rsid w:val="00307BFE"/>
    <w:rsid w:val="003103F9"/>
    <w:rsid w:val="00311278"/>
    <w:rsid w:val="0031468C"/>
    <w:rsid w:val="00340C99"/>
    <w:rsid w:val="0034341F"/>
    <w:rsid w:val="00351D2F"/>
    <w:rsid w:val="003524B3"/>
    <w:rsid w:val="00352A61"/>
    <w:rsid w:val="00355522"/>
    <w:rsid w:val="00356A49"/>
    <w:rsid w:val="00361311"/>
    <w:rsid w:val="0036304A"/>
    <w:rsid w:val="00365669"/>
    <w:rsid w:val="00383D1A"/>
    <w:rsid w:val="00383FB9"/>
    <w:rsid w:val="00386141"/>
    <w:rsid w:val="00387FBF"/>
    <w:rsid w:val="003A090D"/>
    <w:rsid w:val="003A21E1"/>
    <w:rsid w:val="003A5DAF"/>
    <w:rsid w:val="003B2910"/>
    <w:rsid w:val="003B6172"/>
    <w:rsid w:val="003B638C"/>
    <w:rsid w:val="003B7477"/>
    <w:rsid w:val="003C036E"/>
    <w:rsid w:val="003C361C"/>
    <w:rsid w:val="003C3A6F"/>
    <w:rsid w:val="003C5111"/>
    <w:rsid w:val="003C6B13"/>
    <w:rsid w:val="003C70F5"/>
    <w:rsid w:val="003D2756"/>
    <w:rsid w:val="003D363A"/>
    <w:rsid w:val="003D5D96"/>
    <w:rsid w:val="003D705F"/>
    <w:rsid w:val="003E1202"/>
    <w:rsid w:val="003E1A1B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2D0F"/>
    <w:rsid w:val="003F367E"/>
    <w:rsid w:val="003F3A8B"/>
    <w:rsid w:val="003F5AB1"/>
    <w:rsid w:val="00403829"/>
    <w:rsid w:val="00406ED2"/>
    <w:rsid w:val="00413E34"/>
    <w:rsid w:val="0042027D"/>
    <w:rsid w:val="0042038D"/>
    <w:rsid w:val="00421F52"/>
    <w:rsid w:val="00425421"/>
    <w:rsid w:val="00425D85"/>
    <w:rsid w:val="00425DEE"/>
    <w:rsid w:val="00426C09"/>
    <w:rsid w:val="004319B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0ADC"/>
    <w:rsid w:val="0049242E"/>
    <w:rsid w:val="00495876"/>
    <w:rsid w:val="00496EA9"/>
    <w:rsid w:val="004B02E4"/>
    <w:rsid w:val="004B2857"/>
    <w:rsid w:val="004B56B9"/>
    <w:rsid w:val="004B7716"/>
    <w:rsid w:val="004C73CA"/>
    <w:rsid w:val="004D4E71"/>
    <w:rsid w:val="004E0620"/>
    <w:rsid w:val="004E7BDB"/>
    <w:rsid w:val="004F1735"/>
    <w:rsid w:val="004F1A91"/>
    <w:rsid w:val="004F3FDF"/>
    <w:rsid w:val="005040CD"/>
    <w:rsid w:val="00504489"/>
    <w:rsid w:val="005057CD"/>
    <w:rsid w:val="00506747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17B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CF9"/>
    <w:rsid w:val="00595E8F"/>
    <w:rsid w:val="00595F52"/>
    <w:rsid w:val="005966FF"/>
    <w:rsid w:val="005A3093"/>
    <w:rsid w:val="005A4084"/>
    <w:rsid w:val="005B34B7"/>
    <w:rsid w:val="005B55B6"/>
    <w:rsid w:val="005B680F"/>
    <w:rsid w:val="005C3FBF"/>
    <w:rsid w:val="005C6352"/>
    <w:rsid w:val="005C7DEC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399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257E"/>
    <w:rsid w:val="00636857"/>
    <w:rsid w:val="006409B0"/>
    <w:rsid w:val="00645C86"/>
    <w:rsid w:val="0064758D"/>
    <w:rsid w:val="00650060"/>
    <w:rsid w:val="00653220"/>
    <w:rsid w:val="006576C8"/>
    <w:rsid w:val="00657A78"/>
    <w:rsid w:val="00657B17"/>
    <w:rsid w:val="00662F5C"/>
    <w:rsid w:val="0066793F"/>
    <w:rsid w:val="00670333"/>
    <w:rsid w:val="00670EC9"/>
    <w:rsid w:val="00671796"/>
    <w:rsid w:val="00681B71"/>
    <w:rsid w:val="00685629"/>
    <w:rsid w:val="00687610"/>
    <w:rsid w:val="006902A7"/>
    <w:rsid w:val="00690499"/>
    <w:rsid w:val="00692EB4"/>
    <w:rsid w:val="0069566D"/>
    <w:rsid w:val="006A572A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29D1"/>
    <w:rsid w:val="007337C0"/>
    <w:rsid w:val="00736647"/>
    <w:rsid w:val="0074383E"/>
    <w:rsid w:val="00745DA7"/>
    <w:rsid w:val="007538D5"/>
    <w:rsid w:val="00754CDB"/>
    <w:rsid w:val="007552AA"/>
    <w:rsid w:val="0076191E"/>
    <w:rsid w:val="0076407F"/>
    <w:rsid w:val="00770A83"/>
    <w:rsid w:val="00770FD4"/>
    <w:rsid w:val="00781331"/>
    <w:rsid w:val="007840C2"/>
    <w:rsid w:val="007871BC"/>
    <w:rsid w:val="00792218"/>
    <w:rsid w:val="00793D4C"/>
    <w:rsid w:val="007951EC"/>
    <w:rsid w:val="00796776"/>
    <w:rsid w:val="00797021"/>
    <w:rsid w:val="007A0DF3"/>
    <w:rsid w:val="007A293C"/>
    <w:rsid w:val="007A2F2F"/>
    <w:rsid w:val="007A5025"/>
    <w:rsid w:val="007B0E51"/>
    <w:rsid w:val="007C2BCF"/>
    <w:rsid w:val="007D10DF"/>
    <w:rsid w:val="007D2A43"/>
    <w:rsid w:val="007D5F06"/>
    <w:rsid w:val="007D668D"/>
    <w:rsid w:val="007D776B"/>
    <w:rsid w:val="007D7813"/>
    <w:rsid w:val="007E7428"/>
    <w:rsid w:val="007F1386"/>
    <w:rsid w:val="007F14F4"/>
    <w:rsid w:val="007F1F44"/>
    <w:rsid w:val="007F211B"/>
    <w:rsid w:val="007F5A4A"/>
    <w:rsid w:val="008016A2"/>
    <w:rsid w:val="00810A36"/>
    <w:rsid w:val="00811365"/>
    <w:rsid w:val="00815DD0"/>
    <w:rsid w:val="00817D12"/>
    <w:rsid w:val="008228B5"/>
    <w:rsid w:val="008246EB"/>
    <w:rsid w:val="0082598C"/>
    <w:rsid w:val="00825D1E"/>
    <w:rsid w:val="00835A4E"/>
    <w:rsid w:val="008373A4"/>
    <w:rsid w:val="00842A0D"/>
    <w:rsid w:val="00842D71"/>
    <w:rsid w:val="00845A23"/>
    <w:rsid w:val="00854BF8"/>
    <w:rsid w:val="00863AE2"/>
    <w:rsid w:val="008647FF"/>
    <w:rsid w:val="0086596D"/>
    <w:rsid w:val="0087090A"/>
    <w:rsid w:val="008726D2"/>
    <w:rsid w:val="0087362D"/>
    <w:rsid w:val="00880F64"/>
    <w:rsid w:val="008823B6"/>
    <w:rsid w:val="008835DC"/>
    <w:rsid w:val="008849E7"/>
    <w:rsid w:val="00887A7D"/>
    <w:rsid w:val="008A2793"/>
    <w:rsid w:val="008A2DF7"/>
    <w:rsid w:val="008B02A9"/>
    <w:rsid w:val="008B0642"/>
    <w:rsid w:val="008B389E"/>
    <w:rsid w:val="008B5993"/>
    <w:rsid w:val="008B769E"/>
    <w:rsid w:val="008C277C"/>
    <w:rsid w:val="008C31A1"/>
    <w:rsid w:val="008C77F4"/>
    <w:rsid w:val="008D08AA"/>
    <w:rsid w:val="008D3F4B"/>
    <w:rsid w:val="008D66C8"/>
    <w:rsid w:val="008D6A18"/>
    <w:rsid w:val="008E123C"/>
    <w:rsid w:val="008E4306"/>
    <w:rsid w:val="008F21AF"/>
    <w:rsid w:val="008F70EE"/>
    <w:rsid w:val="008F7926"/>
    <w:rsid w:val="0090325E"/>
    <w:rsid w:val="009067D5"/>
    <w:rsid w:val="009129C1"/>
    <w:rsid w:val="00916304"/>
    <w:rsid w:val="00922FE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6B15"/>
    <w:rsid w:val="00947D43"/>
    <w:rsid w:val="00956EF2"/>
    <w:rsid w:val="00962939"/>
    <w:rsid w:val="00963518"/>
    <w:rsid w:val="00971E69"/>
    <w:rsid w:val="00973750"/>
    <w:rsid w:val="0098656D"/>
    <w:rsid w:val="00990706"/>
    <w:rsid w:val="0099163E"/>
    <w:rsid w:val="0099491D"/>
    <w:rsid w:val="0099654D"/>
    <w:rsid w:val="009A74FD"/>
    <w:rsid w:val="009B70DD"/>
    <w:rsid w:val="009C2A3F"/>
    <w:rsid w:val="009C4B06"/>
    <w:rsid w:val="009C5612"/>
    <w:rsid w:val="009D3E58"/>
    <w:rsid w:val="009F6231"/>
    <w:rsid w:val="00A03E9F"/>
    <w:rsid w:val="00A119F8"/>
    <w:rsid w:val="00A137FE"/>
    <w:rsid w:val="00A14B73"/>
    <w:rsid w:val="00A211DC"/>
    <w:rsid w:val="00A241E4"/>
    <w:rsid w:val="00A323A3"/>
    <w:rsid w:val="00A353D8"/>
    <w:rsid w:val="00A361D5"/>
    <w:rsid w:val="00A36334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66D37"/>
    <w:rsid w:val="00A72040"/>
    <w:rsid w:val="00A73A9A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6725"/>
    <w:rsid w:val="00A971C7"/>
    <w:rsid w:val="00AA2221"/>
    <w:rsid w:val="00AA6038"/>
    <w:rsid w:val="00AA6AB8"/>
    <w:rsid w:val="00AB103A"/>
    <w:rsid w:val="00AC3D5C"/>
    <w:rsid w:val="00AD66BF"/>
    <w:rsid w:val="00AD6FB2"/>
    <w:rsid w:val="00AD74AC"/>
    <w:rsid w:val="00AE4D7F"/>
    <w:rsid w:val="00AE6A78"/>
    <w:rsid w:val="00AF063F"/>
    <w:rsid w:val="00AF24A9"/>
    <w:rsid w:val="00AF5811"/>
    <w:rsid w:val="00AF601C"/>
    <w:rsid w:val="00AF7FCE"/>
    <w:rsid w:val="00B055ED"/>
    <w:rsid w:val="00B15216"/>
    <w:rsid w:val="00B15460"/>
    <w:rsid w:val="00B22742"/>
    <w:rsid w:val="00B31DAE"/>
    <w:rsid w:val="00B33B92"/>
    <w:rsid w:val="00B37CAF"/>
    <w:rsid w:val="00B40C33"/>
    <w:rsid w:val="00B4144D"/>
    <w:rsid w:val="00B47511"/>
    <w:rsid w:val="00B47A45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7E88"/>
    <w:rsid w:val="00BC30A2"/>
    <w:rsid w:val="00BC5692"/>
    <w:rsid w:val="00BD2755"/>
    <w:rsid w:val="00BD4A5A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BEB"/>
    <w:rsid w:val="00C42CD8"/>
    <w:rsid w:val="00C43B9E"/>
    <w:rsid w:val="00C44527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96DF1"/>
    <w:rsid w:val="00CA0005"/>
    <w:rsid w:val="00CA1933"/>
    <w:rsid w:val="00CA2AB7"/>
    <w:rsid w:val="00CA2C7C"/>
    <w:rsid w:val="00CA5837"/>
    <w:rsid w:val="00CB0FD3"/>
    <w:rsid w:val="00CB4729"/>
    <w:rsid w:val="00CC019D"/>
    <w:rsid w:val="00CC3FFC"/>
    <w:rsid w:val="00CC42BD"/>
    <w:rsid w:val="00CD1001"/>
    <w:rsid w:val="00CD3EF6"/>
    <w:rsid w:val="00CD5F8B"/>
    <w:rsid w:val="00CE0B7A"/>
    <w:rsid w:val="00CE15F5"/>
    <w:rsid w:val="00CE1BD2"/>
    <w:rsid w:val="00CE1EAE"/>
    <w:rsid w:val="00CE3034"/>
    <w:rsid w:val="00CE39D8"/>
    <w:rsid w:val="00CF2DBE"/>
    <w:rsid w:val="00CF4108"/>
    <w:rsid w:val="00CF70F8"/>
    <w:rsid w:val="00D030E9"/>
    <w:rsid w:val="00D0391B"/>
    <w:rsid w:val="00D0486D"/>
    <w:rsid w:val="00D05730"/>
    <w:rsid w:val="00D12F13"/>
    <w:rsid w:val="00D2266B"/>
    <w:rsid w:val="00D31D55"/>
    <w:rsid w:val="00D442D6"/>
    <w:rsid w:val="00D44D16"/>
    <w:rsid w:val="00D538D1"/>
    <w:rsid w:val="00D5478E"/>
    <w:rsid w:val="00D54E85"/>
    <w:rsid w:val="00D64EE3"/>
    <w:rsid w:val="00D66C66"/>
    <w:rsid w:val="00D66E0E"/>
    <w:rsid w:val="00D67214"/>
    <w:rsid w:val="00D71861"/>
    <w:rsid w:val="00D77235"/>
    <w:rsid w:val="00D814C9"/>
    <w:rsid w:val="00D81D11"/>
    <w:rsid w:val="00D8274D"/>
    <w:rsid w:val="00D8537F"/>
    <w:rsid w:val="00D877A5"/>
    <w:rsid w:val="00D905C1"/>
    <w:rsid w:val="00D92B2B"/>
    <w:rsid w:val="00D94327"/>
    <w:rsid w:val="00D94403"/>
    <w:rsid w:val="00D9640D"/>
    <w:rsid w:val="00D97509"/>
    <w:rsid w:val="00DB12AA"/>
    <w:rsid w:val="00DB24EB"/>
    <w:rsid w:val="00DB26D4"/>
    <w:rsid w:val="00DB3AEC"/>
    <w:rsid w:val="00DB5E26"/>
    <w:rsid w:val="00DB6A5A"/>
    <w:rsid w:val="00DC2875"/>
    <w:rsid w:val="00DC3001"/>
    <w:rsid w:val="00DD1B31"/>
    <w:rsid w:val="00DD3B31"/>
    <w:rsid w:val="00DE03F5"/>
    <w:rsid w:val="00DE1DFB"/>
    <w:rsid w:val="00DE7CA4"/>
    <w:rsid w:val="00DE7FC9"/>
    <w:rsid w:val="00DF222A"/>
    <w:rsid w:val="00E01A21"/>
    <w:rsid w:val="00E02328"/>
    <w:rsid w:val="00E023D1"/>
    <w:rsid w:val="00E111A5"/>
    <w:rsid w:val="00E17E48"/>
    <w:rsid w:val="00E215D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8035B"/>
    <w:rsid w:val="00E96370"/>
    <w:rsid w:val="00E976F1"/>
    <w:rsid w:val="00EA2D1D"/>
    <w:rsid w:val="00EA47C4"/>
    <w:rsid w:val="00EB3D3F"/>
    <w:rsid w:val="00EB5B97"/>
    <w:rsid w:val="00EC2A6E"/>
    <w:rsid w:val="00EC6126"/>
    <w:rsid w:val="00ED3765"/>
    <w:rsid w:val="00EE1668"/>
    <w:rsid w:val="00EE42D0"/>
    <w:rsid w:val="00EE49A6"/>
    <w:rsid w:val="00EE4AFB"/>
    <w:rsid w:val="00EE58C3"/>
    <w:rsid w:val="00EF5139"/>
    <w:rsid w:val="00EF7C52"/>
    <w:rsid w:val="00F00C39"/>
    <w:rsid w:val="00F05ADB"/>
    <w:rsid w:val="00F05F07"/>
    <w:rsid w:val="00F06460"/>
    <w:rsid w:val="00F13624"/>
    <w:rsid w:val="00F17BD7"/>
    <w:rsid w:val="00F205F5"/>
    <w:rsid w:val="00F249C1"/>
    <w:rsid w:val="00F25174"/>
    <w:rsid w:val="00F2580A"/>
    <w:rsid w:val="00F27B0C"/>
    <w:rsid w:val="00F31AA5"/>
    <w:rsid w:val="00F3227C"/>
    <w:rsid w:val="00F32FAB"/>
    <w:rsid w:val="00F4346E"/>
    <w:rsid w:val="00F533A9"/>
    <w:rsid w:val="00F55CFF"/>
    <w:rsid w:val="00F60DC7"/>
    <w:rsid w:val="00F627D1"/>
    <w:rsid w:val="00F662DB"/>
    <w:rsid w:val="00F801FA"/>
    <w:rsid w:val="00F8127B"/>
    <w:rsid w:val="00F86082"/>
    <w:rsid w:val="00F87071"/>
    <w:rsid w:val="00F90B79"/>
    <w:rsid w:val="00F911EF"/>
    <w:rsid w:val="00F91703"/>
    <w:rsid w:val="00F9248B"/>
    <w:rsid w:val="00F9656F"/>
    <w:rsid w:val="00FA41C3"/>
    <w:rsid w:val="00FA50C2"/>
    <w:rsid w:val="00FA6B15"/>
    <w:rsid w:val="00FB0683"/>
    <w:rsid w:val="00FB09B7"/>
    <w:rsid w:val="00FB144C"/>
    <w:rsid w:val="00FB23BF"/>
    <w:rsid w:val="00FB54BC"/>
    <w:rsid w:val="00FB5BE8"/>
    <w:rsid w:val="00FB6A2A"/>
    <w:rsid w:val="00FB6AB2"/>
    <w:rsid w:val="00FC21E3"/>
    <w:rsid w:val="00FC41F7"/>
    <w:rsid w:val="00FC4C21"/>
    <w:rsid w:val="00FC4E30"/>
    <w:rsid w:val="00FC6968"/>
    <w:rsid w:val="00FC71DC"/>
    <w:rsid w:val="00FD0935"/>
    <w:rsid w:val="00FD695E"/>
    <w:rsid w:val="00FD6DC3"/>
    <w:rsid w:val="00FE4A13"/>
    <w:rsid w:val="00FE6B69"/>
    <w:rsid w:val="00FF21B0"/>
    <w:rsid w:val="00FF2BE7"/>
    <w:rsid w:val="00FF2D8D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984D-8E3F-4805-A8F5-97BE8114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4052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2014-08-20T14:46:00Z</cp:lastPrinted>
  <dcterms:created xsi:type="dcterms:W3CDTF">2014-08-20T14:37:00Z</dcterms:created>
  <dcterms:modified xsi:type="dcterms:W3CDTF">2014-08-20T14:46:00Z</dcterms:modified>
  <cp:category>Aktualitätendienst Politik</cp:category>
</cp:coreProperties>
</file>