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8D" w:rsidRPr="008419B6" w:rsidRDefault="0019748D" w:rsidP="0019748D">
      <w:pPr>
        <w:pStyle w:val="0berschrift1"/>
        <w:jc w:val="both"/>
        <w:rPr>
          <w:b w:val="0"/>
          <w:bCs/>
          <w:szCs w:val="22"/>
        </w:rPr>
      </w:pPr>
      <w:bookmarkStart w:id="0" w:name="_GoBack"/>
      <w:bookmarkEnd w:id="0"/>
      <w:r w:rsidRPr="008419B6">
        <w:rPr>
          <w:szCs w:val="22"/>
        </w:rPr>
        <w:t>Landeskunde Krakau: „Kraków – Eine Stadt aus einer anderen Zeit“</w:t>
      </w:r>
    </w:p>
    <w:p w:rsidR="0019748D" w:rsidRPr="008419B6" w:rsidRDefault="0019748D" w:rsidP="0019748D">
      <w:pPr>
        <w:pStyle w:val="0berschrift2"/>
        <w:jc w:val="both"/>
        <w:rPr>
          <w:szCs w:val="22"/>
        </w:rPr>
      </w:pPr>
      <w:r w:rsidRPr="008419B6">
        <w:rPr>
          <w:szCs w:val="22"/>
        </w:rPr>
        <w:t>Kurzbeschreibung des Moduls</w:t>
      </w:r>
    </w:p>
    <w:p w:rsidR="0019748D" w:rsidRPr="008419B6" w:rsidRDefault="0019748D" w:rsidP="0019748D">
      <w:pPr>
        <w:pStyle w:val="1Standardflietext"/>
        <w:jc w:val="both"/>
        <w:rPr>
          <w:sz w:val="22"/>
          <w:szCs w:val="22"/>
        </w:rPr>
      </w:pPr>
      <w:r w:rsidRPr="008419B6">
        <w:rPr>
          <w:sz w:val="22"/>
          <w:szCs w:val="22"/>
        </w:rPr>
        <w:t xml:space="preserve">Krakau </w:t>
      </w:r>
      <w:r w:rsidR="001F1EB1">
        <w:rPr>
          <w:sz w:val="22"/>
          <w:szCs w:val="22"/>
        </w:rPr>
        <w:t>– Polnisch Kraków {</w:t>
      </w:r>
      <w:r w:rsidR="001F1EB1" w:rsidRPr="001F1EB1">
        <w:rPr>
          <w:i/>
          <w:sz w:val="22"/>
          <w:szCs w:val="22"/>
        </w:rPr>
        <w:t>krakuv</w:t>
      </w:r>
      <w:r w:rsidR="001F1EB1">
        <w:rPr>
          <w:sz w:val="22"/>
          <w:szCs w:val="22"/>
        </w:rPr>
        <w:t xml:space="preserve">} – </w:t>
      </w:r>
      <w:r w:rsidRPr="008419B6">
        <w:rPr>
          <w:sz w:val="22"/>
          <w:szCs w:val="22"/>
        </w:rPr>
        <w:t xml:space="preserve">ist eine Stadt der Superlative. Die alte Königsresidenz wird gerühmt als „polnisches Florenz“, als „Paris an der Weichsel“, als „Athen des Nordens“, als „slawisches Rom“, als „Stadt und Mutter Israels“ </w:t>
      </w:r>
      <w:r w:rsidR="00F23388" w:rsidRPr="008419B6">
        <w:rPr>
          <w:sz w:val="22"/>
          <w:szCs w:val="22"/>
        </w:rPr>
        <w:t xml:space="preserve">– </w:t>
      </w:r>
      <w:r w:rsidRPr="008419B6">
        <w:rPr>
          <w:sz w:val="22"/>
          <w:szCs w:val="22"/>
        </w:rPr>
        <w:t>und über allem schweben die Titel „die Mystische“ und „die Magische“. Mit seinen rund 6000 Baudenkmälern aus Romanik, Gotik, Renaissance, Barock und Jugendstil wirkt die „heimliche Hauptstadt Polens“, die seit dem Tatarensturm im 13.</w:t>
      </w:r>
      <w:r w:rsidR="00F23388" w:rsidRPr="008419B6">
        <w:rPr>
          <w:sz w:val="22"/>
          <w:szCs w:val="22"/>
        </w:rPr>
        <w:t> </w:t>
      </w:r>
      <w:r w:rsidRPr="008419B6">
        <w:rPr>
          <w:sz w:val="22"/>
          <w:szCs w:val="22"/>
        </w:rPr>
        <w:t>Jahrhundert von Zerstörungen verschont blieb, wie eine Stadt aus einer anderen Zeit. Die Altstadt mit ihrem einzigartigen Architekturensemble gehört seit 1978 zum UNESCO-Weltkulturerbe. Das unvergleichliche Flair zieht jedes Jahr rund zehn Millionen Touristen in Europas Kulturhauptstadt des Jahres 2000. Sie kommen wegen der Kirchen und Kneipen, der Museen und Theater und freuen sich an der einzigartigen Verschmelzung von Vergangenheit und Gegenwart. Und sie kommen wegen der Synagogen und Tempel, denn bis zum Zweiten Weltkrieg war das einst multikulturelle und multireligiöse Krakau eines der Zentren des europäischen Judentums: 1939 lebten rund 65.000 Juden in der Stadt, ein Viertel der Bevölkerung. Obwohl heut</w:t>
      </w:r>
      <w:r w:rsidR="00CF2CBA">
        <w:rPr>
          <w:sz w:val="22"/>
          <w:szCs w:val="22"/>
        </w:rPr>
        <w:t xml:space="preserve">e nur noch wenige Hundert Juden </w:t>
      </w:r>
      <w:r w:rsidRPr="008419B6">
        <w:rPr>
          <w:sz w:val="22"/>
          <w:szCs w:val="22"/>
        </w:rPr>
        <w:t xml:space="preserve">in Krakau leben, blüht das jüdische Leben vor allem im Stadtviertel Kazimierz </w:t>
      </w:r>
      <w:r w:rsidR="00F23388" w:rsidRPr="008419B6">
        <w:rPr>
          <w:sz w:val="22"/>
          <w:szCs w:val="22"/>
        </w:rPr>
        <w:t>{</w:t>
      </w:r>
      <w:r w:rsidR="00F23388" w:rsidRPr="008419B6">
        <w:rPr>
          <w:i/>
          <w:sz w:val="22"/>
          <w:szCs w:val="22"/>
        </w:rPr>
        <w:t>kaschimiäsch</w:t>
      </w:r>
      <w:r w:rsidR="00F23388" w:rsidRPr="008419B6">
        <w:rPr>
          <w:sz w:val="22"/>
          <w:szCs w:val="22"/>
        </w:rPr>
        <w:t xml:space="preserve">} </w:t>
      </w:r>
      <w:r w:rsidRPr="008419B6">
        <w:rPr>
          <w:sz w:val="22"/>
          <w:szCs w:val="22"/>
        </w:rPr>
        <w:t>wieder auf.</w:t>
      </w:r>
    </w:p>
    <w:p w:rsidR="0019748D" w:rsidRPr="008419B6" w:rsidRDefault="0019748D" w:rsidP="0019748D">
      <w:pPr>
        <w:pStyle w:val="1Standardflietext"/>
        <w:jc w:val="both"/>
        <w:rPr>
          <w:sz w:val="22"/>
          <w:szCs w:val="22"/>
        </w:rPr>
      </w:pPr>
      <w:r w:rsidRPr="008419B6">
        <w:rPr>
          <w:sz w:val="22"/>
          <w:szCs w:val="22"/>
        </w:rPr>
        <w:t>Zugleich ist die mit 760.000 Einwohnern</w:t>
      </w:r>
      <w:r w:rsidR="001F1EB1">
        <w:rPr>
          <w:sz w:val="22"/>
          <w:szCs w:val="22"/>
        </w:rPr>
        <w:t xml:space="preserve"> </w:t>
      </w:r>
      <w:r w:rsidRPr="008419B6">
        <w:rPr>
          <w:sz w:val="22"/>
          <w:szCs w:val="22"/>
        </w:rPr>
        <w:t>zweitgrößte Stadt Polens ein B</w:t>
      </w:r>
      <w:r w:rsidR="001975A0">
        <w:rPr>
          <w:sz w:val="22"/>
          <w:szCs w:val="22"/>
        </w:rPr>
        <w:t>ildungs- und Wirtschaftszentrum.</w:t>
      </w:r>
      <w:r w:rsidRPr="008419B6">
        <w:rPr>
          <w:sz w:val="22"/>
          <w:szCs w:val="22"/>
        </w:rPr>
        <w:t xml:space="preserve"> An der 1364 gegründeten Jagiellonen-Universität und an zahlreichen weiteren Hochschulen studieren rund 200.000 junge Menschen, die Krakau als Standort vor allem für Technologie- und Biowissenschaften für Investoren</w:t>
      </w:r>
      <w:r w:rsidR="001F1EB1">
        <w:rPr>
          <w:sz w:val="22"/>
          <w:szCs w:val="22"/>
        </w:rPr>
        <w:t xml:space="preserve"> </w:t>
      </w:r>
      <w:r w:rsidRPr="008419B6">
        <w:rPr>
          <w:sz w:val="22"/>
          <w:szCs w:val="22"/>
        </w:rPr>
        <w:t xml:space="preserve">aus aller Welt attraktiv machen. Dennoch herrscht in Krakau nicht nur eitel Sonnenschein: Krakau bietet einen weiteren Superlativ, der jedoch von den Behörden weitgehend verschwiegen wird </w:t>
      </w:r>
      <w:r w:rsidR="00F23388" w:rsidRPr="008419B6">
        <w:rPr>
          <w:sz w:val="22"/>
          <w:szCs w:val="22"/>
        </w:rPr>
        <w:t>–</w:t>
      </w:r>
      <w:r w:rsidRPr="008419B6">
        <w:rPr>
          <w:sz w:val="22"/>
          <w:szCs w:val="22"/>
        </w:rPr>
        <w:t xml:space="preserve"> aus Angst, dass die Touristen</w:t>
      </w:r>
      <w:r w:rsidR="001F1EB1">
        <w:rPr>
          <w:sz w:val="22"/>
          <w:szCs w:val="22"/>
        </w:rPr>
        <w:t xml:space="preserve"> </w:t>
      </w:r>
      <w:r w:rsidRPr="008419B6">
        <w:rPr>
          <w:sz w:val="22"/>
          <w:szCs w:val="22"/>
        </w:rPr>
        <w:t>ausbleiben: Krakau gehört zu den drei Großstädten mit der dr</w:t>
      </w:r>
      <w:r w:rsidR="00F23388" w:rsidRPr="008419B6">
        <w:rPr>
          <w:sz w:val="22"/>
          <w:szCs w:val="22"/>
        </w:rPr>
        <w:t>eckigsten Luft in Europa</w:t>
      </w:r>
      <w:r w:rsidRPr="008419B6">
        <w:rPr>
          <w:sz w:val="22"/>
          <w:szCs w:val="22"/>
        </w:rPr>
        <w:t>. Vor allem im Winter verdunkelt der Smog den Himmel und das Atmen wird zur Qual. Viele Bewohner</w:t>
      </w:r>
      <w:r w:rsidR="001F1EB1">
        <w:rPr>
          <w:sz w:val="22"/>
          <w:szCs w:val="22"/>
        </w:rPr>
        <w:t xml:space="preserve"> </w:t>
      </w:r>
      <w:r w:rsidRPr="008419B6">
        <w:rPr>
          <w:sz w:val="22"/>
          <w:szCs w:val="22"/>
        </w:rPr>
        <w:t xml:space="preserve">leiden am „Krakauer Husten“ und verlassen die Wohnung nur mit Atemmaske. Laut Weltgesundheitsorganisation sterben jährlich </w:t>
      </w:r>
      <w:r w:rsidR="00F23388" w:rsidRPr="008419B6">
        <w:rPr>
          <w:sz w:val="22"/>
          <w:szCs w:val="22"/>
        </w:rPr>
        <w:t xml:space="preserve">mindestens 10.000 Krakauer vor ihrer Zeit </w:t>
      </w:r>
      <w:r w:rsidRPr="008419B6">
        <w:rPr>
          <w:sz w:val="22"/>
          <w:szCs w:val="22"/>
        </w:rPr>
        <w:t>an den Folgen der Luftverschmutzung.</w:t>
      </w:r>
    </w:p>
    <w:p w:rsidR="0019748D" w:rsidRPr="008419B6" w:rsidRDefault="0019748D" w:rsidP="0019748D">
      <w:pPr>
        <w:pStyle w:val="1Standardflietext"/>
        <w:jc w:val="both"/>
        <w:rPr>
          <w:sz w:val="22"/>
          <w:szCs w:val="22"/>
        </w:rPr>
      </w:pPr>
      <w:r w:rsidRPr="008419B6">
        <w:rPr>
          <w:sz w:val="22"/>
          <w:szCs w:val="22"/>
        </w:rPr>
        <w:t xml:space="preserve">Das folgende Modul soll den SchülerInnen einen Überblick über die bewegte Geschichte der heimlichen Hauptstadt Polens geben, die über Jahrhunderte eine multikulturelle und multireligiöse Stadt war. Mit dieser Weltoffenheit war ihre Bedeutung als Zentrum für Kunst und Kultur verbunden. </w:t>
      </w:r>
    </w:p>
    <w:p w:rsidR="0019748D" w:rsidRPr="008419B6" w:rsidRDefault="0019748D" w:rsidP="0019748D">
      <w:pPr>
        <w:pStyle w:val="1Standardflietext"/>
        <w:jc w:val="both"/>
        <w:rPr>
          <w:sz w:val="22"/>
          <w:szCs w:val="22"/>
        </w:rPr>
      </w:pPr>
    </w:p>
    <w:p w:rsidR="0019748D" w:rsidRPr="008419B6" w:rsidRDefault="0019748D" w:rsidP="0019748D">
      <w:pPr>
        <w:pStyle w:val="1Standardflietext"/>
        <w:jc w:val="both"/>
        <w:rPr>
          <w:sz w:val="22"/>
          <w:szCs w:val="22"/>
        </w:rPr>
      </w:pPr>
      <w:r w:rsidRPr="008419B6">
        <w:rPr>
          <w:sz w:val="22"/>
          <w:szCs w:val="22"/>
        </w:rPr>
        <w:t>Das Modul enthält</w:t>
      </w:r>
    </w:p>
    <w:p w:rsidR="0019748D" w:rsidRPr="008419B6" w:rsidRDefault="0019748D" w:rsidP="0019748D">
      <w:pPr>
        <w:pStyle w:val="2Listeeingerckt"/>
        <w:numPr>
          <w:ilvl w:val="0"/>
          <w:numId w:val="48"/>
        </w:numPr>
        <w:pBdr>
          <w:top w:val="nil"/>
          <w:left w:val="nil"/>
          <w:bottom w:val="nil"/>
          <w:right w:val="nil"/>
          <w:between w:val="nil"/>
          <w:bar w:val="nil"/>
        </w:pBdr>
        <w:jc w:val="both"/>
        <w:rPr>
          <w:sz w:val="22"/>
          <w:szCs w:val="22"/>
        </w:rPr>
      </w:pPr>
      <w:r w:rsidRPr="008419B6">
        <w:rPr>
          <w:sz w:val="22"/>
          <w:szCs w:val="22"/>
        </w:rPr>
        <w:t xml:space="preserve">eine </w:t>
      </w:r>
      <w:r w:rsidRPr="008419B6">
        <w:rPr>
          <w:b/>
          <w:bCs/>
          <w:sz w:val="22"/>
          <w:szCs w:val="22"/>
        </w:rPr>
        <w:t>didaktische Einführung</w:t>
      </w:r>
      <w:r w:rsidRPr="008419B6">
        <w:rPr>
          <w:sz w:val="22"/>
          <w:szCs w:val="22"/>
        </w:rPr>
        <w:t xml:space="preserve"> zum Thema</w:t>
      </w:r>
    </w:p>
    <w:p w:rsidR="0019748D" w:rsidRPr="008419B6" w:rsidRDefault="0019748D" w:rsidP="0019748D">
      <w:pPr>
        <w:pStyle w:val="2Listeeingerckt"/>
        <w:numPr>
          <w:ilvl w:val="0"/>
          <w:numId w:val="48"/>
        </w:numPr>
        <w:pBdr>
          <w:top w:val="nil"/>
          <w:left w:val="nil"/>
          <w:bottom w:val="nil"/>
          <w:right w:val="nil"/>
          <w:between w:val="nil"/>
          <w:bar w:val="nil"/>
        </w:pBdr>
        <w:jc w:val="both"/>
        <w:rPr>
          <w:b/>
          <w:bCs/>
          <w:sz w:val="22"/>
          <w:szCs w:val="22"/>
        </w:rPr>
      </w:pPr>
      <w:r w:rsidRPr="008419B6">
        <w:rPr>
          <w:sz w:val="22"/>
          <w:szCs w:val="22"/>
        </w:rPr>
        <w:t xml:space="preserve">Hinweise </w:t>
      </w:r>
      <w:r w:rsidRPr="008419B6">
        <w:rPr>
          <w:b/>
          <w:bCs/>
          <w:sz w:val="22"/>
          <w:szCs w:val="22"/>
        </w:rPr>
        <w:t>zu Referatsthemen, weiterführender Literatur</w:t>
      </w:r>
      <w:r w:rsidRPr="008419B6">
        <w:rPr>
          <w:sz w:val="22"/>
          <w:szCs w:val="22"/>
        </w:rPr>
        <w:t xml:space="preserve"> sowie </w:t>
      </w:r>
      <w:r w:rsidRPr="008419B6">
        <w:rPr>
          <w:b/>
          <w:bCs/>
          <w:sz w:val="22"/>
          <w:szCs w:val="22"/>
        </w:rPr>
        <w:t>Links</w:t>
      </w:r>
    </w:p>
    <w:p w:rsidR="0019748D" w:rsidRPr="008419B6" w:rsidRDefault="0019748D" w:rsidP="0019748D">
      <w:pPr>
        <w:pStyle w:val="2Listeeingerckt"/>
        <w:numPr>
          <w:ilvl w:val="0"/>
          <w:numId w:val="48"/>
        </w:numPr>
        <w:pBdr>
          <w:top w:val="nil"/>
          <w:left w:val="nil"/>
          <w:bottom w:val="nil"/>
          <w:right w:val="nil"/>
          <w:between w:val="nil"/>
          <w:bar w:val="nil"/>
        </w:pBdr>
        <w:jc w:val="both"/>
        <w:rPr>
          <w:sz w:val="22"/>
          <w:szCs w:val="22"/>
        </w:rPr>
      </w:pPr>
      <w:r w:rsidRPr="008419B6">
        <w:rPr>
          <w:sz w:val="22"/>
          <w:szCs w:val="22"/>
        </w:rPr>
        <w:t xml:space="preserve">einen </w:t>
      </w:r>
      <w:r w:rsidRPr="008419B6">
        <w:rPr>
          <w:b/>
          <w:bCs/>
          <w:sz w:val="22"/>
          <w:szCs w:val="22"/>
        </w:rPr>
        <w:t>Einführungstext</w:t>
      </w:r>
    </w:p>
    <w:p w:rsidR="002403B0" w:rsidRPr="008419B6" w:rsidRDefault="002403B0" w:rsidP="002403B0">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Arbeitsblatt 1:</w:t>
      </w:r>
      <w:r w:rsidRPr="008419B6">
        <w:rPr>
          <w:sz w:val="22"/>
          <w:szCs w:val="22"/>
        </w:rPr>
        <w:tab/>
        <w:t xml:space="preserve">Stationen der Stadtgeschichte </w:t>
      </w:r>
    </w:p>
    <w:p w:rsidR="002403B0" w:rsidRPr="008419B6" w:rsidRDefault="002403B0" w:rsidP="002403B0">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Arbeitsblatt 2:</w:t>
      </w:r>
      <w:r w:rsidR="001F1EB1">
        <w:rPr>
          <w:sz w:val="22"/>
          <w:szCs w:val="22"/>
        </w:rPr>
        <w:tab/>
        <w:t>Krakau</w:t>
      </w:r>
      <w:r w:rsidRPr="008419B6">
        <w:rPr>
          <w:sz w:val="22"/>
          <w:szCs w:val="22"/>
        </w:rPr>
        <w:t xml:space="preserve"> – Stadt der Mythen und Legenden </w:t>
      </w:r>
    </w:p>
    <w:p w:rsidR="002403B0" w:rsidRPr="008419B6" w:rsidRDefault="002403B0" w:rsidP="002403B0">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Arbeitsblatt 3:</w:t>
      </w:r>
      <w:r w:rsidRPr="008419B6">
        <w:rPr>
          <w:sz w:val="22"/>
          <w:szCs w:val="22"/>
        </w:rPr>
        <w:tab/>
      </w:r>
      <w:r>
        <w:rPr>
          <w:sz w:val="22"/>
          <w:szCs w:val="22"/>
        </w:rPr>
        <w:t>Deutsche</w:t>
      </w:r>
      <w:r w:rsidRPr="008419B6">
        <w:rPr>
          <w:sz w:val="22"/>
          <w:szCs w:val="22"/>
        </w:rPr>
        <w:t xml:space="preserve"> in Krakau</w:t>
      </w:r>
    </w:p>
    <w:p w:rsidR="002403B0" w:rsidRPr="002403B0" w:rsidRDefault="002403B0" w:rsidP="002403B0">
      <w:pPr>
        <w:pStyle w:val="2Listeeingerckt"/>
        <w:numPr>
          <w:ilvl w:val="0"/>
          <w:numId w:val="48"/>
        </w:numPr>
        <w:pBdr>
          <w:top w:val="nil"/>
          <w:left w:val="nil"/>
          <w:bottom w:val="nil"/>
          <w:right w:val="nil"/>
          <w:between w:val="nil"/>
          <w:bar w:val="nil"/>
        </w:pBdr>
        <w:jc w:val="both"/>
        <w:rPr>
          <w:sz w:val="22"/>
          <w:szCs w:val="22"/>
        </w:rPr>
      </w:pPr>
      <w:r w:rsidRPr="00FA7EFE">
        <w:rPr>
          <w:b/>
          <w:sz w:val="22"/>
          <w:szCs w:val="22"/>
        </w:rPr>
        <w:t xml:space="preserve">Arbeitsblatt 4: </w:t>
      </w:r>
      <w:r w:rsidRPr="00FA7EFE">
        <w:rPr>
          <w:b/>
          <w:sz w:val="22"/>
          <w:szCs w:val="22"/>
        </w:rPr>
        <w:tab/>
      </w:r>
      <w:r w:rsidRPr="002403B0">
        <w:rPr>
          <w:sz w:val="22"/>
          <w:szCs w:val="22"/>
        </w:rPr>
        <w:t>Veit Stoß – Die polnische Karriere eines Nürnberger Künstlers</w:t>
      </w:r>
    </w:p>
    <w:p w:rsidR="002403B0" w:rsidRPr="008419B6" w:rsidRDefault="002403B0" w:rsidP="002403B0">
      <w:pPr>
        <w:pStyle w:val="2Listeeingerckt"/>
        <w:numPr>
          <w:ilvl w:val="0"/>
          <w:numId w:val="48"/>
        </w:numPr>
        <w:pBdr>
          <w:top w:val="nil"/>
          <w:left w:val="nil"/>
          <w:bottom w:val="nil"/>
          <w:right w:val="nil"/>
          <w:between w:val="nil"/>
          <w:bar w:val="nil"/>
        </w:pBdr>
        <w:jc w:val="both"/>
        <w:rPr>
          <w:sz w:val="22"/>
          <w:szCs w:val="22"/>
        </w:rPr>
      </w:pPr>
      <w:r w:rsidRPr="002403B0">
        <w:rPr>
          <w:b/>
          <w:sz w:val="22"/>
          <w:szCs w:val="22"/>
        </w:rPr>
        <w:t>Arbeitsblatt 5:</w:t>
      </w:r>
      <w:r>
        <w:rPr>
          <w:sz w:val="22"/>
          <w:szCs w:val="22"/>
        </w:rPr>
        <w:t xml:space="preserve"> </w:t>
      </w:r>
      <w:r>
        <w:rPr>
          <w:sz w:val="22"/>
          <w:szCs w:val="22"/>
        </w:rPr>
        <w:tab/>
      </w:r>
      <w:r w:rsidRPr="008419B6">
        <w:rPr>
          <w:sz w:val="22"/>
          <w:szCs w:val="22"/>
        </w:rPr>
        <w:t>Krakau – Stadt der Künstler</w:t>
      </w:r>
    </w:p>
    <w:p w:rsidR="002403B0" w:rsidRPr="008419B6" w:rsidRDefault="002403B0" w:rsidP="002403B0">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 xml:space="preserve">Arbeitsblatt </w:t>
      </w:r>
      <w:r>
        <w:rPr>
          <w:b/>
          <w:bCs/>
          <w:sz w:val="22"/>
          <w:szCs w:val="22"/>
        </w:rPr>
        <w:t>6</w:t>
      </w:r>
      <w:r w:rsidRPr="008419B6">
        <w:rPr>
          <w:b/>
          <w:bCs/>
          <w:sz w:val="22"/>
          <w:szCs w:val="22"/>
        </w:rPr>
        <w:t>:</w:t>
      </w:r>
      <w:r w:rsidRPr="008419B6">
        <w:rPr>
          <w:sz w:val="22"/>
          <w:szCs w:val="22"/>
        </w:rPr>
        <w:tab/>
        <w:t>Kroke und Kazimierz – Stadt der Juden</w:t>
      </w:r>
    </w:p>
    <w:p w:rsidR="002403B0" w:rsidRPr="008419B6" w:rsidRDefault="002403B0" w:rsidP="002403B0">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Pr>
          <w:b/>
          <w:bCs/>
          <w:sz w:val="22"/>
          <w:szCs w:val="22"/>
        </w:rPr>
        <w:t>7</w:t>
      </w:r>
      <w:r w:rsidRPr="008419B6">
        <w:rPr>
          <w:b/>
          <w:bCs/>
          <w:sz w:val="22"/>
          <w:szCs w:val="22"/>
        </w:rPr>
        <w:t xml:space="preserve">: </w:t>
      </w:r>
      <w:r w:rsidRPr="008419B6">
        <w:rPr>
          <w:b/>
          <w:bCs/>
          <w:sz w:val="22"/>
          <w:szCs w:val="22"/>
        </w:rPr>
        <w:tab/>
      </w:r>
      <w:r w:rsidRPr="008419B6">
        <w:rPr>
          <w:sz w:val="22"/>
          <w:szCs w:val="22"/>
        </w:rPr>
        <w:t>Krakau unterm Hakenkreuz</w:t>
      </w:r>
    </w:p>
    <w:p w:rsidR="002403B0" w:rsidRPr="008419B6" w:rsidRDefault="002403B0" w:rsidP="002403B0">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Pr>
          <w:b/>
          <w:bCs/>
          <w:sz w:val="22"/>
          <w:szCs w:val="22"/>
        </w:rPr>
        <w:t>8</w:t>
      </w:r>
      <w:r w:rsidRPr="008419B6">
        <w:rPr>
          <w:b/>
          <w:bCs/>
          <w:sz w:val="22"/>
          <w:szCs w:val="22"/>
        </w:rPr>
        <w:t xml:space="preserve">: </w:t>
      </w:r>
      <w:r w:rsidRPr="008419B6">
        <w:rPr>
          <w:b/>
          <w:bCs/>
          <w:sz w:val="22"/>
          <w:szCs w:val="22"/>
        </w:rPr>
        <w:tab/>
      </w:r>
      <w:r w:rsidRPr="008419B6">
        <w:rPr>
          <w:sz w:val="22"/>
          <w:szCs w:val="22"/>
        </w:rPr>
        <w:t>„Schlimmer als Peking oder Delhi“ – Stadt im Smog</w:t>
      </w:r>
    </w:p>
    <w:p w:rsidR="002403B0" w:rsidRPr="008419B6" w:rsidRDefault="002403B0" w:rsidP="002403B0">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Pr>
          <w:b/>
          <w:bCs/>
          <w:sz w:val="22"/>
          <w:szCs w:val="22"/>
        </w:rPr>
        <w:t>9</w:t>
      </w:r>
      <w:r w:rsidRPr="008419B6">
        <w:rPr>
          <w:b/>
          <w:bCs/>
          <w:sz w:val="22"/>
          <w:szCs w:val="22"/>
        </w:rPr>
        <w:t>:</w:t>
      </w:r>
      <w:r w:rsidRPr="008419B6">
        <w:rPr>
          <w:sz w:val="22"/>
          <w:szCs w:val="22"/>
        </w:rPr>
        <w:t xml:space="preserve"> </w:t>
      </w:r>
      <w:r w:rsidRPr="008419B6">
        <w:rPr>
          <w:sz w:val="22"/>
          <w:szCs w:val="22"/>
        </w:rPr>
        <w:tab/>
        <w:t>Krakau musikalisch: Myslovitz – „Kraków“</w:t>
      </w:r>
    </w:p>
    <w:p w:rsidR="002403B0" w:rsidRPr="008419B6" w:rsidRDefault="002403B0" w:rsidP="002403B0">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Pr>
          <w:b/>
          <w:bCs/>
          <w:sz w:val="22"/>
          <w:szCs w:val="22"/>
        </w:rPr>
        <w:t>10</w:t>
      </w:r>
      <w:r w:rsidRPr="008419B6">
        <w:rPr>
          <w:b/>
          <w:bCs/>
          <w:sz w:val="22"/>
          <w:szCs w:val="22"/>
        </w:rPr>
        <w:t>:</w:t>
      </w:r>
      <w:r w:rsidRPr="008419B6">
        <w:rPr>
          <w:sz w:val="22"/>
          <w:szCs w:val="22"/>
        </w:rPr>
        <w:t xml:space="preserve"> </w:t>
      </w:r>
      <w:r w:rsidRPr="008419B6">
        <w:rPr>
          <w:sz w:val="22"/>
          <w:szCs w:val="22"/>
        </w:rPr>
        <w:tab/>
        <w:t>Obwarzanki – Kringel aus Krakau</w:t>
      </w:r>
    </w:p>
    <w:p w:rsidR="002403B0" w:rsidRPr="008419B6" w:rsidRDefault="002403B0" w:rsidP="002403B0">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Sightseeing:</w:t>
      </w:r>
      <w:r w:rsidRPr="008419B6">
        <w:rPr>
          <w:sz w:val="22"/>
          <w:szCs w:val="22"/>
        </w:rPr>
        <w:tab/>
      </w:r>
      <w:r w:rsidRPr="008419B6">
        <w:rPr>
          <w:sz w:val="22"/>
          <w:szCs w:val="22"/>
        </w:rPr>
        <w:tab/>
        <w:t>Tipps für die Stadterkundung</w:t>
      </w:r>
    </w:p>
    <w:p w:rsidR="0019748D" w:rsidRPr="008419B6" w:rsidRDefault="0019748D" w:rsidP="0019748D">
      <w:pPr>
        <w:pStyle w:val="0berschrift3"/>
        <w:spacing w:after="120"/>
        <w:jc w:val="both"/>
        <w:rPr>
          <w:sz w:val="22"/>
          <w:szCs w:val="22"/>
        </w:rPr>
      </w:pPr>
      <w:r w:rsidRPr="008419B6">
        <w:rPr>
          <w:rFonts w:ascii="Arial Unicode MS" w:eastAsia="Arial Unicode MS" w:hAnsi="Arial Unicode MS" w:cs="Arial Unicode MS"/>
          <w:b w:val="0"/>
          <w:sz w:val="22"/>
          <w:szCs w:val="22"/>
          <w:u w:val="single"/>
        </w:rPr>
        <w:br w:type="page"/>
      </w:r>
    </w:p>
    <w:p w:rsidR="0019748D" w:rsidRPr="008419B6" w:rsidRDefault="0019748D" w:rsidP="0019748D">
      <w:pPr>
        <w:pStyle w:val="0berschrift3"/>
        <w:spacing w:after="120"/>
        <w:jc w:val="both"/>
        <w:rPr>
          <w:b w:val="0"/>
          <w:bCs/>
          <w:i/>
          <w:iCs/>
          <w:sz w:val="22"/>
          <w:szCs w:val="22"/>
          <w:u w:val="single"/>
        </w:rPr>
      </w:pPr>
      <w:r w:rsidRPr="008419B6">
        <w:rPr>
          <w:b w:val="0"/>
          <w:i/>
          <w:iCs/>
          <w:sz w:val="22"/>
          <w:szCs w:val="22"/>
          <w:u w:val="single"/>
        </w:rPr>
        <w:lastRenderedPageBreak/>
        <w:t>Didaktische Einführung zum Thema</w:t>
      </w:r>
    </w:p>
    <w:p w:rsidR="0019748D" w:rsidRPr="008419B6" w:rsidRDefault="0019748D" w:rsidP="0019748D">
      <w:pPr>
        <w:pStyle w:val="0berschrift1"/>
        <w:spacing w:before="240"/>
        <w:jc w:val="both"/>
        <w:rPr>
          <w:b w:val="0"/>
          <w:bCs/>
          <w:szCs w:val="22"/>
        </w:rPr>
      </w:pPr>
      <w:r w:rsidRPr="008419B6">
        <w:rPr>
          <w:szCs w:val="22"/>
        </w:rPr>
        <w:t>Landeskunde Krakau: „Kraków – Eine Stadt aus einer anderen Zeit“</w:t>
      </w:r>
    </w:p>
    <w:p w:rsidR="0019748D" w:rsidRPr="008419B6" w:rsidRDefault="0019748D" w:rsidP="0019748D">
      <w:pPr>
        <w:pStyle w:val="1Standardflietext"/>
        <w:jc w:val="both"/>
        <w:rPr>
          <w:sz w:val="22"/>
          <w:szCs w:val="22"/>
          <w:u w:val="single"/>
        </w:rPr>
      </w:pPr>
      <w:r w:rsidRPr="008419B6">
        <w:rPr>
          <w:sz w:val="22"/>
          <w:szCs w:val="22"/>
          <w:u w:val="single"/>
        </w:rPr>
        <w:t xml:space="preserve">Hinweise zum Einsatz im Unterricht </w:t>
      </w:r>
    </w:p>
    <w:p w:rsidR="0019748D" w:rsidRPr="008419B6" w:rsidRDefault="0019748D" w:rsidP="0019748D">
      <w:pPr>
        <w:pStyle w:val="1Standardflietext"/>
        <w:jc w:val="both"/>
        <w:rPr>
          <w:sz w:val="22"/>
          <w:szCs w:val="22"/>
        </w:rPr>
      </w:pPr>
    </w:p>
    <w:p w:rsidR="0019748D" w:rsidRPr="008419B6" w:rsidRDefault="0019748D" w:rsidP="0019748D">
      <w:pPr>
        <w:pStyle w:val="0berschrift1"/>
        <w:jc w:val="both"/>
        <w:rPr>
          <w:szCs w:val="22"/>
        </w:rPr>
      </w:pPr>
      <w:r w:rsidRPr="008419B6">
        <w:rPr>
          <w:b w:val="0"/>
          <w:szCs w:val="22"/>
        </w:rPr>
        <w:t>Das Thema „Landeskunde Krakau“ lässt sich behandeln</w:t>
      </w:r>
    </w:p>
    <w:p w:rsidR="0019748D" w:rsidRPr="008419B6" w:rsidRDefault="0019748D" w:rsidP="0019748D">
      <w:pPr>
        <w:pStyle w:val="1Standardflietext"/>
        <w:numPr>
          <w:ilvl w:val="0"/>
          <w:numId w:val="50"/>
        </w:numPr>
        <w:pBdr>
          <w:top w:val="nil"/>
          <w:left w:val="nil"/>
          <w:bottom w:val="nil"/>
          <w:right w:val="nil"/>
          <w:between w:val="nil"/>
          <w:bar w:val="nil"/>
        </w:pBdr>
        <w:jc w:val="both"/>
        <w:rPr>
          <w:sz w:val="22"/>
          <w:szCs w:val="22"/>
        </w:rPr>
      </w:pPr>
      <w:r w:rsidRPr="008419B6">
        <w:rPr>
          <w:sz w:val="22"/>
          <w:szCs w:val="22"/>
        </w:rPr>
        <w:t>bei der Vermittlung grundlegender Landeskundekenntnisse im Vorfeld einer Klassenfahrt oder eines Schüleraustauschprogramms mit Polen</w:t>
      </w:r>
      <w:r w:rsidR="00E229CA" w:rsidRPr="008419B6">
        <w:rPr>
          <w:sz w:val="22"/>
          <w:szCs w:val="22"/>
        </w:rPr>
        <w:t>,</w:t>
      </w:r>
    </w:p>
    <w:p w:rsidR="0019748D" w:rsidRPr="008419B6" w:rsidRDefault="0019748D" w:rsidP="0019748D">
      <w:pPr>
        <w:pStyle w:val="1Standardflietext"/>
        <w:numPr>
          <w:ilvl w:val="0"/>
          <w:numId w:val="50"/>
        </w:numPr>
        <w:pBdr>
          <w:top w:val="nil"/>
          <w:left w:val="nil"/>
          <w:bottom w:val="nil"/>
          <w:right w:val="nil"/>
          <w:between w:val="nil"/>
          <w:bar w:val="nil"/>
        </w:pBdr>
        <w:jc w:val="both"/>
        <w:rPr>
          <w:sz w:val="22"/>
          <w:szCs w:val="22"/>
        </w:rPr>
      </w:pPr>
      <w:r w:rsidRPr="008419B6">
        <w:rPr>
          <w:sz w:val="22"/>
          <w:szCs w:val="22"/>
        </w:rPr>
        <w:t>als exemplarischer Abriss der polnischen Geschichte unter wechselhafter Herrschaft</w:t>
      </w:r>
      <w:r w:rsidR="00E229CA" w:rsidRPr="008419B6">
        <w:rPr>
          <w:sz w:val="22"/>
          <w:szCs w:val="22"/>
        </w:rPr>
        <w:t>.</w:t>
      </w:r>
    </w:p>
    <w:p w:rsidR="0019748D" w:rsidRPr="008419B6" w:rsidRDefault="0019748D" w:rsidP="0019748D">
      <w:pPr>
        <w:pStyle w:val="1Standardflietext"/>
        <w:jc w:val="both"/>
        <w:rPr>
          <w:sz w:val="22"/>
          <w:szCs w:val="22"/>
        </w:rPr>
      </w:pPr>
    </w:p>
    <w:p w:rsidR="0019748D" w:rsidRPr="008419B6" w:rsidRDefault="0019748D" w:rsidP="0019748D">
      <w:pPr>
        <w:pStyle w:val="0berschrift2"/>
        <w:jc w:val="both"/>
        <w:rPr>
          <w:szCs w:val="22"/>
        </w:rPr>
      </w:pPr>
      <w:r w:rsidRPr="008419B6">
        <w:rPr>
          <w:szCs w:val="22"/>
        </w:rPr>
        <w:t>Video / Audio</w:t>
      </w:r>
    </w:p>
    <w:p w:rsidR="0019748D" w:rsidRPr="008419B6" w:rsidRDefault="0019748D" w:rsidP="0019748D">
      <w:pPr>
        <w:pStyle w:val="1Standardflietext"/>
        <w:jc w:val="both"/>
        <w:rPr>
          <w:b/>
          <w:bCs/>
          <w:sz w:val="22"/>
          <w:szCs w:val="22"/>
        </w:rPr>
      </w:pPr>
      <w:r w:rsidRPr="008419B6">
        <w:rPr>
          <w:b/>
          <w:bCs/>
          <w:sz w:val="22"/>
          <w:szCs w:val="22"/>
        </w:rPr>
        <w:t>2 für 300: Krakau (29.00 Min.)</w:t>
      </w:r>
    </w:p>
    <w:p w:rsidR="0019748D" w:rsidRPr="008419B6" w:rsidRDefault="00F34288" w:rsidP="0019748D">
      <w:pPr>
        <w:pStyle w:val="1Standardflietext"/>
        <w:jc w:val="both"/>
        <w:rPr>
          <w:b/>
          <w:bCs/>
          <w:sz w:val="22"/>
          <w:szCs w:val="22"/>
        </w:rPr>
      </w:pPr>
      <w:hyperlink r:id="rId9" w:history="1">
        <w:r w:rsidR="0019748D" w:rsidRPr="008419B6">
          <w:rPr>
            <w:rStyle w:val="Hyperlink0"/>
            <w:sz w:val="22"/>
            <w:szCs w:val="22"/>
          </w:rPr>
          <w:t>http://www.ardmediathek.de/tv/WDR/2-f%C3%BCr-300-Krakau/WDR-Fernsehen/Video?bcastId=18198186&amp;documentId=37525032</w:t>
        </w:r>
      </w:hyperlink>
    </w:p>
    <w:p w:rsidR="0019748D" w:rsidRPr="008419B6" w:rsidRDefault="0019748D" w:rsidP="0019748D">
      <w:pPr>
        <w:pStyle w:val="1Standardflietext"/>
        <w:jc w:val="both"/>
        <w:rPr>
          <w:sz w:val="22"/>
          <w:szCs w:val="22"/>
        </w:rPr>
      </w:pPr>
    </w:p>
    <w:p w:rsidR="0019748D" w:rsidRPr="008419B6" w:rsidRDefault="0019748D" w:rsidP="0019748D">
      <w:pPr>
        <w:pStyle w:val="1Standardflietext"/>
        <w:jc w:val="both"/>
        <w:rPr>
          <w:b/>
          <w:bCs/>
          <w:sz w:val="22"/>
          <w:szCs w:val="22"/>
        </w:rPr>
      </w:pPr>
      <w:r w:rsidRPr="008419B6">
        <w:rPr>
          <w:b/>
          <w:bCs/>
          <w:sz w:val="22"/>
          <w:szCs w:val="22"/>
        </w:rPr>
        <w:t>Krakau, Stadt der Prunkbauten (04.16 Min.)</w:t>
      </w:r>
    </w:p>
    <w:p w:rsidR="0019748D" w:rsidRPr="008419B6" w:rsidRDefault="00F34288" w:rsidP="0019748D">
      <w:pPr>
        <w:pStyle w:val="1Standardflietext"/>
        <w:jc w:val="both"/>
        <w:rPr>
          <w:sz w:val="22"/>
          <w:szCs w:val="22"/>
        </w:rPr>
      </w:pPr>
      <w:hyperlink r:id="rId10" w:history="1">
        <w:r w:rsidR="0019748D" w:rsidRPr="008419B6">
          <w:rPr>
            <w:rStyle w:val="Hyperlink0"/>
            <w:sz w:val="22"/>
            <w:szCs w:val="22"/>
          </w:rPr>
          <w:t>https://www.youtube.com/watch?v=WLjPvs2lfFI</w:t>
        </w:r>
      </w:hyperlink>
    </w:p>
    <w:p w:rsidR="0019748D" w:rsidRPr="008419B6" w:rsidRDefault="0019748D" w:rsidP="0019748D">
      <w:pPr>
        <w:pStyle w:val="1Standardflietext"/>
        <w:jc w:val="both"/>
        <w:rPr>
          <w:sz w:val="22"/>
          <w:szCs w:val="22"/>
        </w:rPr>
      </w:pPr>
    </w:p>
    <w:p w:rsidR="0019748D" w:rsidRPr="008419B6" w:rsidRDefault="0019748D" w:rsidP="0019748D">
      <w:pPr>
        <w:pStyle w:val="1Standardflietext"/>
        <w:jc w:val="both"/>
        <w:rPr>
          <w:b/>
          <w:bCs/>
          <w:sz w:val="22"/>
          <w:szCs w:val="22"/>
        </w:rPr>
      </w:pPr>
      <w:r w:rsidRPr="008419B6">
        <w:rPr>
          <w:b/>
          <w:bCs/>
          <w:sz w:val="22"/>
          <w:szCs w:val="22"/>
        </w:rPr>
        <w:t xml:space="preserve">Krakau </w:t>
      </w:r>
      <w:r w:rsidR="00E229CA" w:rsidRPr="008419B6">
        <w:rPr>
          <w:b/>
          <w:bCs/>
          <w:sz w:val="22"/>
          <w:szCs w:val="22"/>
        </w:rPr>
        <w:t xml:space="preserve">– </w:t>
      </w:r>
      <w:r w:rsidRPr="008419B6">
        <w:rPr>
          <w:b/>
          <w:bCs/>
          <w:sz w:val="22"/>
          <w:szCs w:val="22"/>
        </w:rPr>
        <w:t>die heimliche Hauptstadt Polens (02.56 Min.)</w:t>
      </w:r>
    </w:p>
    <w:p w:rsidR="0019748D" w:rsidRDefault="00F34288" w:rsidP="0019748D">
      <w:pPr>
        <w:pStyle w:val="1Standardflietext"/>
        <w:jc w:val="both"/>
        <w:rPr>
          <w:sz w:val="22"/>
          <w:szCs w:val="22"/>
        </w:rPr>
      </w:pPr>
      <w:hyperlink r:id="rId11" w:history="1">
        <w:r w:rsidR="0019748D" w:rsidRPr="008419B6">
          <w:rPr>
            <w:rStyle w:val="Hyperlink0"/>
            <w:sz w:val="22"/>
            <w:szCs w:val="22"/>
          </w:rPr>
          <w:t>http://www.dw.com/de/krakau-die-heimliche-hauptstadt-polens/a-36476326</w:t>
        </w:r>
      </w:hyperlink>
      <w:r w:rsidR="0019748D" w:rsidRPr="008419B6">
        <w:rPr>
          <w:sz w:val="22"/>
          <w:szCs w:val="22"/>
        </w:rPr>
        <w:t xml:space="preserve"> </w:t>
      </w:r>
    </w:p>
    <w:p w:rsidR="00DE23EB" w:rsidRDefault="00DE23EB" w:rsidP="0019748D">
      <w:pPr>
        <w:pStyle w:val="1Standardflietext"/>
        <w:jc w:val="both"/>
        <w:rPr>
          <w:sz w:val="22"/>
          <w:szCs w:val="22"/>
        </w:rPr>
      </w:pPr>
    </w:p>
    <w:p w:rsidR="00DE23EB" w:rsidRPr="00DE23EB" w:rsidRDefault="00DE23EB" w:rsidP="0019748D">
      <w:pPr>
        <w:pStyle w:val="1Standardflietext"/>
        <w:jc w:val="both"/>
        <w:rPr>
          <w:b/>
          <w:sz w:val="22"/>
          <w:szCs w:val="22"/>
        </w:rPr>
      </w:pPr>
      <w:r>
        <w:rPr>
          <w:b/>
          <w:sz w:val="22"/>
          <w:szCs w:val="22"/>
        </w:rPr>
        <w:t xml:space="preserve">Sagenhaft </w:t>
      </w:r>
      <w:r w:rsidRPr="00DE23EB">
        <w:rPr>
          <w:b/>
          <w:sz w:val="22"/>
          <w:szCs w:val="22"/>
        </w:rPr>
        <w:t>Krakau (1.29.30 Min.)</w:t>
      </w:r>
    </w:p>
    <w:p w:rsidR="0019748D" w:rsidRPr="009C4478" w:rsidRDefault="00F34288" w:rsidP="0019748D">
      <w:pPr>
        <w:pStyle w:val="1Standardflietext"/>
        <w:jc w:val="both"/>
        <w:rPr>
          <w:sz w:val="22"/>
        </w:rPr>
      </w:pPr>
      <w:hyperlink r:id="rId12" w:history="1">
        <w:r w:rsidR="009C4478" w:rsidRPr="009C4478">
          <w:rPr>
            <w:rStyle w:val="Hyperlink"/>
            <w:sz w:val="22"/>
          </w:rPr>
          <w:t>https://www.youtube.com/watch?v=WuTNe0IexMM</w:t>
        </w:r>
      </w:hyperlink>
      <w:r w:rsidR="009C4478" w:rsidRPr="009C4478">
        <w:rPr>
          <w:sz w:val="22"/>
        </w:rPr>
        <w:t xml:space="preserve"> </w:t>
      </w:r>
    </w:p>
    <w:p w:rsidR="009C4478" w:rsidRPr="008419B6" w:rsidRDefault="009C4478" w:rsidP="0019748D">
      <w:pPr>
        <w:pStyle w:val="1Standardflietext"/>
        <w:jc w:val="both"/>
        <w:rPr>
          <w:b/>
          <w:bCs/>
          <w:sz w:val="22"/>
          <w:szCs w:val="22"/>
        </w:rPr>
      </w:pPr>
    </w:p>
    <w:p w:rsidR="0019748D" w:rsidRPr="008419B6" w:rsidRDefault="0019748D" w:rsidP="0019748D">
      <w:pPr>
        <w:pStyle w:val="1Standardflietext"/>
        <w:jc w:val="both"/>
        <w:rPr>
          <w:sz w:val="22"/>
          <w:szCs w:val="22"/>
        </w:rPr>
      </w:pPr>
      <w:r w:rsidRPr="008419B6">
        <w:rPr>
          <w:sz w:val="22"/>
          <w:szCs w:val="22"/>
          <w:u w:val="single"/>
        </w:rPr>
        <w:t>Einführungstext</w:t>
      </w:r>
    </w:p>
    <w:p w:rsidR="0019748D" w:rsidRPr="008419B6" w:rsidRDefault="0019748D" w:rsidP="0019748D">
      <w:pPr>
        <w:pStyle w:val="1Standardflietext"/>
        <w:jc w:val="both"/>
        <w:rPr>
          <w:sz w:val="22"/>
          <w:szCs w:val="22"/>
        </w:rPr>
      </w:pPr>
      <w:r w:rsidRPr="008419B6">
        <w:rPr>
          <w:sz w:val="22"/>
          <w:szCs w:val="22"/>
        </w:rPr>
        <w:t>Der Einführungstext gibt einen knappen Überblick über die bewegte Geschichte der Stadt von der Stadtgründung bis heute.</w:t>
      </w:r>
    </w:p>
    <w:p w:rsidR="0019748D" w:rsidRPr="008419B6" w:rsidRDefault="0019748D" w:rsidP="0019748D">
      <w:pPr>
        <w:pStyle w:val="1Standardflietext"/>
        <w:jc w:val="both"/>
        <w:rPr>
          <w:sz w:val="22"/>
          <w:szCs w:val="22"/>
        </w:rPr>
      </w:pPr>
    </w:p>
    <w:p w:rsidR="0019748D" w:rsidRPr="008419B6" w:rsidRDefault="0019748D" w:rsidP="0019748D">
      <w:pPr>
        <w:pStyle w:val="0berschrift2"/>
        <w:spacing w:after="120"/>
        <w:jc w:val="both"/>
        <w:rPr>
          <w:szCs w:val="22"/>
        </w:rPr>
      </w:pPr>
      <w:r w:rsidRPr="008419B6">
        <w:rPr>
          <w:szCs w:val="22"/>
        </w:rPr>
        <w:t>Themen der Arbeitsblätter</w:t>
      </w:r>
    </w:p>
    <w:p w:rsidR="00E229CA" w:rsidRPr="008419B6" w:rsidRDefault="00E229CA" w:rsidP="00E229CA">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Arbeitsblatt 1:</w:t>
      </w:r>
      <w:r w:rsidRPr="008419B6">
        <w:rPr>
          <w:sz w:val="22"/>
          <w:szCs w:val="22"/>
        </w:rPr>
        <w:tab/>
        <w:t xml:space="preserve">Stationen der Stadtgeschichte </w:t>
      </w:r>
    </w:p>
    <w:p w:rsidR="00E229CA" w:rsidRPr="008419B6" w:rsidRDefault="00E229CA" w:rsidP="00E229CA">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Arbeitsblatt 2:</w:t>
      </w:r>
      <w:r w:rsidRPr="008419B6">
        <w:rPr>
          <w:sz w:val="22"/>
          <w:szCs w:val="22"/>
        </w:rPr>
        <w:tab/>
      </w:r>
      <w:r w:rsidR="001F1EB1">
        <w:rPr>
          <w:sz w:val="22"/>
          <w:szCs w:val="22"/>
        </w:rPr>
        <w:t>Krakau</w:t>
      </w:r>
      <w:r w:rsidRPr="008419B6">
        <w:rPr>
          <w:sz w:val="22"/>
          <w:szCs w:val="22"/>
        </w:rPr>
        <w:t xml:space="preserve"> – Stadt der Mythen und Legenden </w:t>
      </w:r>
    </w:p>
    <w:p w:rsidR="00845190" w:rsidRPr="008419B6" w:rsidRDefault="00E229CA" w:rsidP="00E229CA">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Arbeitsblatt 3:</w:t>
      </w:r>
      <w:r w:rsidRPr="008419B6">
        <w:rPr>
          <w:sz w:val="22"/>
          <w:szCs w:val="22"/>
        </w:rPr>
        <w:tab/>
      </w:r>
      <w:r w:rsidR="002403B0">
        <w:rPr>
          <w:sz w:val="22"/>
          <w:szCs w:val="22"/>
        </w:rPr>
        <w:t>Deutsche</w:t>
      </w:r>
      <w:r w:rsidR="00845190" w:rsidRPr="008419B6">
        <w:rPr>
          <w:sz w:val="22"/>
          <w:szCs w:val="22"/>
        </w:rPr>
        <w:t xml:space="preserve"> in Krakau</w:t>
      </w:r>
    </w:p>
    <w:p w:rsidR="002403B0" w:rsidRPr="002403B0" w:rsidRDefault="00845190" w:rsidP="002403B0">
      <w:pPr>
        <w:pStyle w:val="2Listeeingerckt"/>
        <w:numPr>
          <w:ilvl w:val="0"/>
          <w:numId w:val="48"/>
        </w:numPr>
        <w:pBdr>
          <w:top w:val="nil"/>
          <w:left w:val="nil"/>
          <w:bottom w:val="nil"/>
          <w:right w:val="nil"/>
          <w:between w:val="nil"/>
          <w:bar w:val="nil"/>
        </w:pBdr>
        <w:jc w:val="both"/>
        <w:rPr>
          <w:sz w:val="22"/>
          <w:szCs w:val="22"/>
        </w:rPr>
      </w:pPr>
      <w:r w:rsidRPr="00FA7EFE">
        <w:rPr>
          <w:b/>
          <w:sz w:val="22"/>
          <w:szCs w:val="22"/>
        </w:rPr>
        <w:t xml:space="preserve">Arbeitsblatt 4: </w:t>
      </w:r>
      <w:r w:rsidRPr="00FA7EFE">
        <w:rPr>
          <w:b/>
          <w:sz w:val="22"/>
          <w:szCs w:val="22"/>
        </w:rPr>
        <w:tab/>
      </w:r>
      <w:r w:rsidR="002403B0" w:rsidRPr="002403B0">
        <w:rPr>
          <w:sz w:val="22"/>
          <w:szCs w:val="22"/>
        </w:rPr>
        <w:t>Veit Stoß – Die polnische Karriere eines Nürnberger Künstlers</w:t>
      </w:r>
    </w:p>
    <w:p w:rsidR="00E229CA" w:rsidRPr="008419B6" w:rsidRDefault="002403B0" w:rsidP="00E229CA">
      <w:pPr>
        <w:pStyle w:val="2Listeeingerckt"/>
        <w:numPr>
          <w:ilvl w:val="0"/>
          <w:numId w:val="48"/>
        </w:numPr>
        <w:pBdr>
          <w:top w:val="nil"/>
          <w:left w:val="nil"/>
          <w:bottom w:val="nil"/>
          <w:right w:val="nil"/>
          <w:between w:val="nil"/>
          <w:bar w:val="nil"/>
        </w:pBdr>
        <w:jc w:val="both"/>
        <w:rPr>
          <w:sz w:val="22"/>
          <w:szCs w:val="22"/>
        </w:rPr>
      </w:pPr>
      <w:r w:rsidRPr="002403B0">
        <w:rPr>
          <w:b/>
          <w:sz w:val="22"/>
          <w:szCs w:val="22"/>
        </w:rPr>
        <w:t>Arbeitsblatt 5:</w:t>
      </w:r>
      <w:r>
        <w:rPr>
          <w:sz w:val="22"/>
          <w:szCs w:val="22"/>
        </w:rPr>
        <w:t xml:space="preserve"> </w:t>
      </w:r>
      <w:r>
        <w:rPr>
          <w:sz w:val="22"/>
          <w:szCs w:val="22"/>
        </w:rPr>
        <w:tab/>
      </w:r>
      <w:r w:rsidR="00E229CA" w:rsidRPr="008419B6">
        <w:rPr>
          <w:sz w:val="22"/>
          <w:szCs w:val="22"/>
        </w:rPr>
        <w:t>Krakau – Stadt der Künstler</w:t>
      </w:r>
    </w:p>
    <w:p w:rsidR="00E229CA" w:rsidRPr="008419B6" w:rsidRDefault="00E229CA" w:rsidP="00E229CA">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 xml:space="preserve">Arbeitsblatt </w:t>
      </w:r>
      <w:r w:rsidR="002403B0">
        <w:rPr>
          <w:b/>
          <w:bCs/>
          <w:sz w:val="22"/>
          <w:szCs w:val="22"/>
        </w:rPr>
        <w:t>6</w:t>
      </w:r>
      <w:r w:rsidRPr="008419B6">
        <w:rPr>
          <w:b/>
          <w:bCs/>
          <w:sz w:val="22"/>
          <w:szCs w:val="22"/>
        </w:rPr>
        <w:t>:</w:t>
      </w:r>
      <w:r w:rsidRPr="008419B6">
        <w:rPr>
          <w:sz w:val="22"/>
          <w:szCs w:val="22"/>
        </w:rPr>
        <w:tab/>
        <w:t>Kroke und Kazimierz – Stadt der Juden</w:t>
      </w:r>
    </w:p>
    <w:p w:rsidR="00E229CA" w:rsidRPr="008419B6" w:rsidRDefault="00E229CA" w:rsidP="00E229CA">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sidR="002403B0">
        <w:rPr>
          <w:b/>
          <w:bCs/>
          <w:sz w:val="22"/>
          <w:szCs w:val="22"/>
        </w:rPr>
        <w:t>7</w:t>
      </w:r>
      <w:r w:rsidRPr="008419B6">
        <w:rPr>
          <w:b/>
          <w:bCs/>
          <w:sz w:val="22"/>
          <w:szCs w:val="22"/>
        </w:rPr>
        <w:t xml:space="preserve">: </w:t>
      </w:r>
      <w:r w:rsidRPr="008419B6">
        <w:rPr>
          <w:b/>
          <w:bCs/>
          <w:sz w:val="22"/>
          <w:szCs w:val="22"/>
        </w:rPr>
        <w:tab/>
      </w:r>
      <w:r w:rsidRPr="008419B6">
        <w:rPr>
          <w:sz w:val="22"/>
          <w:szCs w:val="22"/>
        </w:rPr>
        <w:t>Krakau unterm Hakenkreuz</w:t>
      </w:r>
    </w:p>
    <w:p w:rsidR="00E229CA" w:rsidRPr="008419B6" w:rsidRDefault="00E229CA" w:rsidP="00E229CA">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sidR="002403B0">
        <w:rPr>
          <w:b/>
          <w:bCs/>
          <w:sz w:val="22"/>
          <w:szCs w:val="22"/>
        </w:rPr>
        <w:t>8</w:t>
      </w:r>
      <w:r w:rsidRPr="008419B6">
        <w:rPr>
          <w:b/>
          <w:bCs/>
          <w:sz w:val="22"/>
          <w:szCs w:val="22"/>
        </w:rPr>
        <w:t xml:space="preserve">: </w:t>
      </w:r>
      <w:r w:rsidRPr="008419B6">
        <w:rPr>
          <w:b/>
          <w:bCs/>
          <w:sz w:val="22"/>
          <w:szCs w:val="22"/>
        </w:rPr>
        <w:tab/>
      </w:r>
      <w:r w:rsidRPr="008419B6">
        <w:rPr>
          <w:sz w:val="22"/>
          <w:szCs w:val="22"/>
        </w:rPr>
        <w:t>„Schlimmer als Peking oder Delhi“ – Stadt im Smog</w:t>
      </w:r>
    </w:p>
    <w:p w:rsidR="00A061BE" w:rsidRPr="008419B6" w:rsidRDefault="00A061BE" w:rsidP="00A061BE">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sidR="002403B0">
        <w:rPr>
          <w:b/>
          <w:bCs/>
          <w:sz w:val="22"/>
          <w:szCs w:val="22"/>
        </w:rPr>
        <w:t>9</w:t>
      </w:r>
      <w:r w:rsidRPr="008419B6">
        <w:rPr>
          <w:b/>
          <w:bCs/>
          <w:sz w:val="22"/>
          <w:szCs w:val="22"/>
        </w:rPr>
        <w:t>:</w:t>
      </w:r>
      <w:r w:rsidRPr="008419B6">
        <w:rPr>
          <w:sz w:val="22"/>
          <w:szCs w:val="22"/>
        </w:rPr>
        <w:t xml:space="preserve"> </w:t>
      </w:r>
      <w:r w:rsidRPr="008419B6">
        <w:rPr>
          <w:sz w:val="22"/>
          <w:szCs w:val="22"/>
        </w:rPr>
        <w:tab/>
        <w:t>Krakau musikalisch: Myslovitz – „Kraków“</w:t>
      </w:r>
    </w:p>
    <w:p w:rsidR="00845190" w:rsidRPr="008419B6" w:rsidRDefault="00845190" w:rsidP="00845190">
      <w:pPr>
        <w:pStyle w:val="2Listeeingerckt"/>
        <w:numPr>
          <w:ilvl w:val="0"/>
          <w:numId w:val="48"/>
        </w:numPr>
        <w:pBdr>
          <w:top w:val="nil"/>
          <w:left w:val="nil"/>
          <w:bottom w:val="nil"/>
          <w:right w:val="nil"/>
          <w:between w:val="nil"/>
          <w:bar w:val="nil"/>
        </w:pBdr>
        <w:rPr>
          <w:sz w:val="22"/>
          <w:szCs w:val="22"/>
        </w:rPr>
      </w:pPr>
      <w:r w:rsidRPr="008419B6">
        <w:rPr>
          <w:b/>
          <w:bCs/>
          <w:sz w:val="22"/>
          <w:szCs w:val="22"/>
        </w:rPr>
        <w:t xml:space="preserve">Arbeitsblatt </w:t>
      </w:r>
      <w:r w:rsidR="002403B0">
        <w:rPr>
          <w:b/>
          <w:bCs/>
          <w:sz w:val="22"/>
          <w:szCs w:val="22"/>
        </w:rPr>
        <w:t>10</w:t>
      </w:r>
      <w:r w:rsidRPr="008419B6">
        <w:rPr>
          <w:b/>
          <w:bCs/>
          <w:sz w:val="22"/>
          <w:szCs w:val="22"/>
        </w:rPr>
        <w:t>:</w:t>
      </w:r>
      <w:r w:rsidRPr="008419B6">
        <w:rPr>
          <w:sz w:val="22"/>
          <w:szCs w:val="22"/>
        </w:rPr>
        <w:t xml:space="preserve"> </w:t>
      </w:r>
      <w:r w:rsidRPr="008419B6">
        <w:rPr>
          <w:sz w:val="22"/>
          <w:szCs w:val="22"/>
        </w:rPr>
        <w:tab/>
        <w:t>Obwarzanki – Kringel aus Krakau</w:t>
      </w:r>
    </w:p>
    <w:p w:rsidR="00E229CA" w:rsidRPr="008419B6" w:rsidRDefault="00E229CA" w:rsidP="00E229CA">
      <w:pPr>
        <w:pStyle w:val="2Listeeingerckt"/>
        <w:numPr>
          <w:ilvl w:val="0"/>
          <w:numId w:val="48"/>
        </w:numPr>
        <w:pBdr>
          <w:top w:val="nil"/>
          <w:left w:val="nil"/>
          <w:bottom w:val="nil"/>
          <w:right w:val="nil"/>
          <w:between w:val="nil"/>
          <w:bar w:val="nil"/>
        </w:pBdr>
        <w:jc w:val="both"/>
        <w:rPr>
          <w:sz w:val="22"/>
          <w:szCs w:val="22"/>
        </w:rPr>
      </w:pPr>
      <w:r w:rsidRPr="008419B6">
        <w:rPr>
          <w:b/>
          <w:bCs/>
          <w:sz w:val="22"/>
          <w:szCs w:val="22"/>
        </w:rPr>
        <w:t>Sightseeing:</w:t>
      </w:r>
      <w:r w:rsidRPr="008419B6">
        <w:rPr>
          <w:sz w:val="22"/>
          <w:szCs w:val="22"/>
        </w:rPr>
        <w:tab/>
      </w:r>
      <w:r w:rsidRPr="008419B6">
        <w:rPr>
          <w:sz w:val="22"/>
          <w:szCs w:val="22"/>
        </w:rPr>
        <w:tab/>
        <w:t>Tipps für die Stadterkundung</w:t>
      </w:r>
    </w:p>
    <w:p w:rsidR="0019748D" w:rsidRPr="008419B6" w:rsidRDefault="0019748D" w:rsidP="0019748D">
      <w:pPr>
        <w:pStyle w:val="2Listeeingerckt"/>
        <w:tabs>
          <w:tab w:val="left" w:pos="3420"/>
        </w:tabs>
        <w:jc w:val="both"/>
        <w:rPr>
          <w:sz w:val="22"/>
          <w:szCs w:val="22"/>
        </w:rPr>
      </w:pPr>
      <w:r w:rsidRPr="008419B6">
        <w:rPr>
          <w:rFonts w:ascii="Arial Unicode MS" w:eastAsia="Arial Unicode MS" w:hAnsi="Arial Unicode MS" w:cs="Arial Unicode MS"/>
          <w:sz w:val="22"/>
          <w:szCs w:val="22"/>
        </w:rPr>
        <w:br w:type="page"/>
      </w:r>
    </w:p>
    <w:p w:rsidR="0019748D" w:rsidRPr="008419B6" w:rsidRDefault="0019748D" w:rsidP="00E229CA">
      <w:pPr>
        <w:pStyle w:val="2Listeeingerckt"/>
        <w:numPr>
          <w:ilvl w:val="0"/>
          <w:numId w:val="0"/>
        </w:numPr>
        <w:tabs>
          <w:tab w:val="left" w:pos="3420"/>
        </w:tabs>
        <w:jc w:val="both"/>
        <w:rPr>
          <w:i/>
          <w:iCs/>
          <w:sz w:val="22"/>
          <w:szCs w:val="22"/>
          <w:u w:val="single"/>
        </w:rPr>
      </w:pPr>
      <w:r w:rsidRPr="008419B6">
        <w:rPr>
          <w:i/>
          <w:iCs/>
          <w:sz w:val="22"/>
          <w:szCs w:val="22"/>
          <w:u w:val="single"/>
        </w:rPr>
        <w:lastRenderedPageBreak/>
        <w:t>Themen, Links und Literatur</w:t>
      </w:r>
    </w:p>
    <w:p w:rsidR="0019748D" w:rsidRPr="008419B6" w:rsidRDefault="0019748D" w:rsidP="00E229CA">
      <w:pPr>
        <w:pStyle w:val="2Listeeingerckt"/>
        <w:numPr>
          <w:ilvl w:val="0"/>
          <w:numId w:val="0"/>
        </w:numPr>
        <w:tabs>
          <w:tab w:val="left" w:pos="3420"/>
        </w:tabs>
        <w:ind w:left="680"/>
        <w:jc w:val="both"/>
        <w:rPr>
          <w:i/>
          <w:iCs/>
          <w:sz w:val="22"/>
          <w:szCs w:val="22"/>
          <w:u w:val="single"/>
        </w:rPr>
      </w:pPr>
    </w:p>
    <w:p w:rsidR="0019748D" w:rsidRPr="008419B6" w:rsidRDefault="0019748D" w:rsidP="006933CB">
      <w:pPr>
        <w:pStyle w:val="0berschrift1"/>
        <w:spacing w:after="120"/>
        <w:jc w:val="both"/>
        <w:rPr>
          <w:szCs w:val="22"/>
        </w:rPr>
      </w:pPr>
      <w:r w:rsidRPr="008419B6">
        <w:rPr>
          <w:szCs w:val="22"/>
        </w:rPr>
        <w:t>Themen für Referate und Hausarbeiten</w:t>
      </w:r>
    </w:p>
    <w:p w:rsidR="0019748D" w:rsidRPr="008419B6" w:rsidRDefault="0019748D" w:rsidP="0019748D">
      <w:pPr>
        <w:pStyle w:val="1Standardflietext"/>
        <w:jc w:val="both"/>
        <w:rPr>
          <w:sz w:val="22"/>
          <w:szCs w:val="22"/>
        </w:rPr>
      </w:pPr>
      <w:r w:rsidRPr="008419B6">
        <w:rPr>
          <w:sz w:val="22"/>
          <w:szCs w:val="22"/>
        </w:rPr>
        <w:t>Die Themenvorschläge für Referate oder Hausarbeiten sollen LehrerInnen Möglichkeiten aufzeigen, das Thema mit den SchülerInnen weitergehend zu bearbeiten. Entsprechende Hinweise zur Sekundärliteratur erleichtern die Recherche und geben erste Anhaltspunkte für den Arbeitseinstieg.</w:t>
      </w:r>
    </w:p>
    <w:p w:rsidR="0019748D" w:rsidRDefault="0019748D" w:rsidP="0019748D">
      <w:pPr>
        <w:pStyle w:val="1Standardflietext"/>
        <w:jc w:val="both"/>
        <w:rPr>
          <w:sz w:val="22"/>
          <w:szCs w:val="22"/>
        </w:rPr>
      </w:pPr>
    </w:p>
    <w:p w:rsidR="002676F2" w:rsidRDefault="002676F2" w:rsidP="002676F2">
      <w:pPr>
        <w:pStyle w:val="1Standardflietext"/>
        <w:spacing w:after="120"/>
        <w:jc w:val="both"/>
        <w:rPr>
          <w:i/>
          <w:sz w:val="22"/>
          <w:szCs w:val="22"/>
        </w:rPr>
      </w:pPr>
      <w:r>
        <w:rPr>
          <w:i/>
          <w:sz w:val="22"/>
          <w:szCs w:val="22"/>
        </w:rPr>
        <w:t xml:space="preserve">Das Königsschloss „Wawel“ im Wandel der Zeit – Zeigen Sie, wie die Bedeutung sich im Laufe der Jahrhunderte verändert hat und welche Bedeutung und Symbolkraft die Beisetzung berühmter Polen </w:t>
      </w:r>
      <w:r w:rsidR="00182CE7">
        <w:rPr>
          <w:i/>
          <w:sz w:val="22"/>
          <w:szCs w:val="22"/>
        </w:rPr>
        <w:t xml:space="preserve">in der Königsgruft </w:t>
      </w:r>
      <w:r>
        <w:rPr>
          <w:i/>
          <w:sz w:val="22"/>
          <w:szCs w:val="22"/>
        </w:rPr>
        <w:t xml:space="preserve">hatte. Stellen Sie kurz die Diskussionen nach dem Flugzeugabsturz 2010 über die Beisetzung von Lech Kaczyński </w:t>
      </w:r>
      <w:r w:rsidR="001975A0">
        <w:rPr>
          <w:i/>
          <w:sz w:val="22"/>
          <w:szCs w:val="22"/>
        </w:rPr>
        <w:t>auf dem</w:t>
      </w:r>
      <w:r w:rsidR="00CF2CBA">
        <w:rPr>
          <w:i/>
          <w:sz w:val="22"/>
          <w:szCs w:val="22"/>
        </w:rPr>
        <w:t xml:space="preserve"> Wawel </w:t>
      </w:r>
      <w:r>
        <w:rPr>
          <w:i/>
          <w:sz w:val="22"/>
          <w:szCs w:val="22"/>
        </w:rPr>
        <w:t>dar.</w:t>
      </w:r>
    </w:p>
    <w:p w:rsidR="001F1EB1" w:rsidRDefault="002676F2" w:rsidP="001975A0">
      <w:pPr>
        <w:pStyle w:val="1Standardflietext"/>
        <w:jc w:val="both"/>
        <w:rPr>
          <w:i/>
          <w:sz w:val="22"/>
          <w:szCs w:val="22"/>
        </w:rPr>
      </w:pPr>
      <w:r>
        <w:rPr>
          <w:i/>
          <w:sz w:val="22"/>
          <w:szCs w:val="22"/>
        </w:rPr>
        <w:t>Welche Rolle spielte die Zeit der Teilungen Polens im 19. Jahrhundert für die Stadt Krakau</w:t>
      </w:r>
      <w:r w:rsidR="001F1EB1">
        <w:rPr>
          <w:i/>
          <w:sz w:val="22"/>
          <w:szCs w:val="22"/>
        </w:rPr>
        <w:t>?</w:t>
      </w:r>
      <w:r>
        <w:rPr>
          <w:i/>
          <w:sz w:val="22"/>
          <w:szCs w:val="22"/>
        </w:rPr>
        <w:t xml:space="preserve"> </w:t>
      </w:r>
      <w:r w:rsidR="00182CE7">
        <w:rPr>
          <w:i/>
          <w:sz w:val="22"/>
          <w:szCs w:val="22"/>
        </w:rPr>
        <w:t>Stellen Sie kurz die Geschichte „Galiziens“ und die Rolle Krakaus bis zum Ersten Weltkrieg dar.</w:t>
      </w:r>
    </w:p>
    <w:p w:rsidR="002676F2" w:rsidRPr="00EF0968" w:rsidRDefault="001F1EB1" w:rsidP="001F1EB1">
      <w:pPr>
        <w:pStyle w:val="1Standardflietext"/>
        <w:spacing w:after="120"/>
        <w:ind w:left="709"/>
        <w:jc w:val="both"/>
        <w:rPr>
          <w:sz w:val="22"/>
          <w:szCs w:val="22"/>
        </w:rPr>
      </w:pPr>
      <w:r w:rsidRPr="00EF0968">
        <w:rPr>
          <w:sz w:val="22"/>
          <w:szCs w:val="22"/>
        </w:rPr>
        <w:t xml:space="preserve">Vgl. zu den Teilungen das Modul „Nation ohne Staat“ </w:t>
      </w:r>
      <w:r w:rsidRPr="00EF0968">
        <w:rPr>
          <w:sz w:val="22"/>
          <w:szCs w:val="22"/>
        </w:rPr>
        <w:tab/>
        <w:t xml:space="preserve"> </w:t>
      </w:r>
      <w:hyperlink r:id="rId13" w:history="1">
        <w:r w:rsidRPr="00EF0968">
          <w:rPr>
            <w:rStyle w:val="Hyperlink"/>
            <w:sz w:val="22"/>
            <w:szCs w:val="22"/>
          </w:rPr>
          <w:t>https://www.poleninderschule.de/arbeitsblaetter/geschichte/nation-ohne-staat/</w:t>
        </w:r>
      </w:hyperlink>
      <w:r w:rsidRPr="00EF0968">
        <w:rPr>
          <w:sz w:val="22"/>
          <w:szCs w:val="22"/>
        </w:rPr>
        <w:t xml:space="preserve"> </w:t>
      </w:r>
    </w:p>
    <w:p w:rsidR="002676F2" w:rsidRDefault="002676F2" w:rsidP="002676F2">
      <w:pPr>
        <w:pStyle w:val="1Standardflietext"/>
        <w:spacing w:after="120"/>
        <w:jc w:val="both"/>
        <w:rPr>
          <w:i/>
          <w:sz w:val="22"/>
          <w:szCs w:val="22"/>
        </w:rPr>
      </w:pPr>
      <w:r>
        <w:rPr>
          <w:i/>
          <w:sz w:val="22"/>
          <w:szCs w:val="22"/>
        </w:rPr>
        <w:t>Der Stadtteil „Nowa Huta“ liegt im Osten von Krakau und wurde zu sozialistischer Zei</w:t>
      </w:r>
      <w:r w:rsidR="001F1EB1">
        <w:rPr>
          <w:i/>
          <w:sz w:val="22"/>
          <w:szCs w:val="22"/>
        </w:rPr>
        <w:t>t als Arbeitersiedlung gebaut. Recherchieren Sie und s</w:t>
      </w:r>
      <w:r>
        <w:rPr>
          <w:i/>
          <w:sz w:val="22"/>
          <w:szCs w:val="22"/>
        </w:rPr>
        <w:t>tellen Sie die besondere Architektur und Rolle der Siedlung vor!</w:t>
      </w:r>
    </w:p>
    <w:p w:rsidR="009B4E5A" w:rsidRPr="00EF0968" w:rsidRDefault="009B4E5A" w:rsidP="009B4E5A">
      <w:pPr>
        <w:pStyle w:val="1Standardflietext"/>
        <w:spacing w:after="120"/>
        <w:ind w:left="709"/>
        <w:jc w:val="both"/>
        <w:rPr>
          <w:sz w:val="22"/>
          <w:szCs w:val="22"/>
        </w:rPr>
      </w:pPr>
      <w:r w:rsidRPr="00EF0968">
        <w:rPr>
          <w:sz w:val="22"/>
          <w:szCs w:val="22"/>
        </w:rPr>
        <w:t xml:space="preserve">„Krakaus gebrochenes Verhältnis zu Lenin“, von Magdalena Niedzielska und Jan Szurmant, ZEIT, 9.5.2012, </w:t>
      </w:r>
      <w:hyperlink r:id="rId14" w:history="1">
        <w:r w:rsidRPr="00EF0968">
          <w:rPr>
            <w:rStyle w:val="Hyperlink"/>
            <w:sz w:val="22"/>
            <w:szCs w:val="22"/>
          </w:rPr>
          <w:t>https://www.zeit.de/reisen/2012-04/krakau-nowa-huta</w:t>
        </w:r>
      </w:hyperlink>
      <w:r w:rsidRPr="00EF0968">
        <w:rPr>
          <w:sz w:val="22"/>
          <w:szCs w:val="22"/>
        </w:rPr>
        <w:t xml:space="preserve"> </w:t>
      </w:r>
    </w:p>
    <w:p w:rsidR="001F1EB1" w:rsidRPr="00EF0968" w:rsidRDefault="001F1EB1" w:rsidP="009B4E5A">
      <w:pPr>
        <w:pStyle w:val="1Standardflietext"/>
        <w:spacing w:after="120"/>
        <w:ind w:left="709"/>
        <w:jc w:val="both"/>
        <w:rPr>
          <w:sz w:val="22"/>
          <w:szCs w:val="22"/>
        </w:rPr>
      </w:pPr>
      <w:r w:rsidRPr="00EF0968">
        <w:rPr>
          <w:sz w:val="22"/>
          <w:szCs w:val="22"/>
        </w:rPr>
        <w:t>„Im polnischen Nowa Huta. Ostalgietour mit Lenin und Plastikobst“, von Henryk Jarczyk</w:t>
      </w:r>
      <w:r w:rsidR="009B4E5A" w:rsidRPr="00EF0968">
        <w:rPr>
          <w:sz w:val="22"/>
          <w:szCs w:val="22"/>
        </w:rPr>
        <w:t xml:space="preserve">, Deutschlandfunk, 27.7.2015. </w:t>
      </w:r>
      <w:hyperlink r:id="rId15" w:history="1">
        <w:r w:rsidR="009B4E5A" w:rsidRPr="00EF0968">
          <w:rPr>
            <w:rStyle w:val="Hyperlink"/>
            <w:sz w:val="22"/>
            <w:szCs w:val="22"/>
          </w:rPr>
          <w:t>http://www.deutschlandfunkkultur.de/im-polnischen-nowa-huta-ostalgietour-mit-lenin-und.979.de.html?dram:article_id=326554</w:t>
        </w:r>
      </w:hyperlink>
      <w:r w:rsidR="009B4E5A" w:rsidRPr="00EF0968">
        <w:rPr>
          <w:sz w:val="22"/>
          <w:szCs w:val="22"/>
        </w:rPr>
        <w:t xml:space="preserve"> </w:t>
      </w:r>
    </w:p>
    <w:p w:rsidR="009B4E5A" w:rsidRPr="00EF0968" w:rsidRDefault="009B4E5A" w:rsidP="009B4E5A">
      <w:pPr>
        <w:pStyle w:val="1Standardflietext"/>
        <w:spacing w:after="120"/>
        <w:ind w:left="709"/>
        <w:jc w:val="both"/>
        <w:rPr>
          <w:sz w:val="22"/>
          <w:szCs w:val="22"/>
        </w:rPr>
      </w:pPr>
      <w:r w:rsidRPr="00EF0968">
        <w:rPr>
          <w:sz w:val="22"/>
          <w:szCs w:val="22"/>
        </w:rPr>
        <w:t xml:space="preserve">„Stadt des Teufels – Stadt der Engel“ – Nowa Huta: Wo der neue Mensch entstehen sollte..., Deutschlandfunk-Feature, 31.10.2009, Manuskript zum Download, </w:t>
      </w:r>
      <w:hyperlink r:id="rId16" w:history="1">
        <w:r w:rsidRPr="00EF0968">
          <w:rPr>
            <w:rStyle w:val="Hyperlink"/>
            <w:sz w:val="22"/>
            <w:szCs w:val="22"/>
          </w:rPr>
          <w:t>http://www.deutschlandfunk.de/stadt-des-teufels-stadt-der-engel.922.de.html?dram:article_id=128742</w:t>
        </w:r>
      </w:hyperlink>
      <w:r w:rsidRPr="00EF0968">
        <w:rPr>
          <w:sz w:val="22"/>
          <w:szCs w:val="22"/>
        </w:rPr>
        <w:t xml:space="preserve"> </w:t>
      </w:r>
    </w:p>
    <w:p w:rsidR="002676F2" w:rsidRDefault="002676F2" w:rsidP="002676F2">
      <w:pPr>
        <w:pStyle w:val="1Standardflietext"/>
        <w:spacing w:after="120"/>
        <w:jc w:val="both"/>
        <w:rPr>
          <w:i/>
          <w:sz w:val="22"/>
          <w:szCs w:val="22"/>
        </w:rPr>
      </w:pPr>
      <w:r>
        <w:rPr>
          <w:i/>
          <w:sz w:val="22"/>
          <w:szCs w:val="22"/>
        </w:rPr>
        <w:t>Präsentieren Sie den Hintergrund und die Entstehungsgeschichte des Filmes „Schindlers Liste“ von Steven Spielberg und stellen Sie das Museum in der ehemaligen Schindler-Fabrik vor (</w:t>
      </w:r>
      <w:hyperlink r:id="rId17" w:history="1">
        <w:r w:rsidR="009B4E5A" w:rsidRPr="00116B6F">
          <w:rPr>
            <w:rStyle w:val="Hyperlink"/>
            <w:i/>
            <w:sz w:val="22"/>
            <w:szCs w:val="22"/>
          </w:rPr>
          <w:t>http://www.mhk.pl/branches/oskar-schindlers-factory</w:t>
        </w:r>
      </w:hyperlink>
      <w:r>
        <w:rPr>
          <w:i/>
          <w:sz w:val="22"/>
          <w:szCs w:val="22"/>
        </w:rPr>
        <w:t>).</w:t>
      </w:r>
      <w:r w:rsidR="009B4E5A">
        <w:rPr>
          <w:i/>
          <w:sz w:val="22"/>
          <w:szCs w:val="22"/>
        </w:rPr>
        <w:t xml:space="preserve"> Vgl. auch Arbeitsblatt 7.</w:t>
      </w:r>
    </w:p>
    <w:p w:rsidR="002676F2" w:rsidRPr="008419B6" w:rsidRDefault="002676F2" w:rsidP="0019748D">
      <w:pPr>
        <w:pStyle w:val="1Standardflietext"/>
        <w:jc w:val="both"/>
        <w:rPr>
          <w:sz w:val="22"/>
          <w:szCs w:val="22"/>
        </w:rPr>
      </w:pPr>
    </w:p>
    <w:p w:rsidR="0019748D" w:rsidRPr="008419B6" w:rsidRDefault="0019748D" w:rsidP="006933CB">
      <w:pPr>
        <w:pStyle w:val="0berschrift1"/>
        <w:spacing w:after="120"/>
        <w:jc w:val="both"/>
        <w:rPr>
          <w:szCs w:val="22"/>
        </w:rPr>
      </w:pPr>
      <w:r w:rsidRPr="008419B6">
        <w:rPr>
          <w:szCs w:val="22"/>
        </w:rPr>
        <w:t>Das Thema im Internet</w:t>
      </w:r>
    </w:p>
    <w:p w:rsidR="0019748D" w:rsidRPr="008419B6" w:rsidRDefault="0019748D" w:rsidP="006E6D00">
      <w:pPr>
        <w:pStyle w:val="1Standardflietext"/>
        <w:spacing w:after="120"/>
        <w:rPr>
          <w:sz w:val="22"/>
          <w:szCs w:val="22"/>
        </w:rPr>
      </w:pPr>
      <w:r w:rsidRPr="008419B6">
        <w:rPr>
          <w:sz w:val="22"/>
          <w:szCs w:val="22"/>
        </w:rPr>
        <w:t xml:space="preserve">Hippe kleine Städte: </w:t>
      </w:r>
      <w:r w:rsidR="006E6D00">
        <w:rPr>
          <w:sz w:val="22"/>
          <w:szCs w:val="22"/>
        </w:rPr>
        <w:t>„</w:t>
      </w:r>
      <w:r w:rsidRPr="008419B6">
        <w:rPr>
          <w:sz w:val="22"/>
          <w:szCs w:val="22"/>
        </w:rPr>
        <w:t xml:space="preserve">Krakau </w:t>
      </w:r>
      <w:r w:rsidR="005F6247">
        <w:rPr>
          <w:sz w:val="22"/>
          <w:szCs w:val="22"/>
        </w:rPr>
        <w:t>–</w:t>
      </w:r>
      <w:r w:rsidRPr="008419B6">
        <w:rPr>
          <w:sz w:val="22"/>
          <w:szCs w:val="22"/>
        </w:rPr>
        <w:t xml:space="preserve"> wunderschön und so bescheiden</w:t>
      </w:r>
      <w:r w:rsidR="006E6D00">
        <w:rPr>
          <w:sz w:val="22"/>
          <w:szCs w:val="22"/>
        </w:rPr>
        <w:t>“</w:t>
      </w:r>
      <w:r w:rsidR="006E6D00">
        <w:rPr>
          <w:sz w:val="22"/>
          <w:szCs w:val="22"/>
        </w:rPr>
        <w:tab/>
      </w:r>
      <w:r w:rsidR="006E6D00">
        <w:rPr>
          <w:sz w:val="22"/>
          <w:szCs w:val="22"/>
        </w:rPr>
        <w:br/>
      </w:r>
      <w:hyperlink r:id="rId18" w:history="1">
        <w:r w:rsidRPr="008419B6">
          <w:rPr>
            <w:rStyle w:val="Hyperlink0"/>
            <w:rFonts w:eastAsia="Arial Unicode MS" w:cs="Arial Unicode MS"/>
            <w:sz w:val="22"/>
            <w:szCs w:val="22"/>
          </w:rPr>
          <w:t>http://www.sueddeutsche.de/reise/hippe-kleine-staedteschwestern-krakau-wunderschoen-und-so-bescheiden-1.2691516</w:t>
        </w:r>
      </w:hyperlink>
    </w:p>
    <w:p w:rsidR="0019748D" w:rsidRPr="008419B6" w:rsidRDefault="0019748D" w:rsidP="006E6D00">
      <w:pPr>
        <w:pStyle w:val="1Standardflietext"/>
        <w:spacing w:after="120"/>
        <w:jc w:val="both"/>
        <w:rPr>
          <w:sz w:val="22"/>
          <w:szCs w:val="22"/>
        </w:rPr>
      </w:pPr>
      <w:r w:rsidRPr="008419B6">
        <w:rPr>
          <w:sz w:val="22"/>
          <w:szCs w:val="22"/>
        </w:rPr>
        <w:t xml:space="preserve">Städtetipp Krakau: </w:t>
      </w:r>
      <w:r w:rsidR="006E6D00">
        <w:rPr>
          <w:sz w:val="22"/>
          <w:szCs w:val="22"/>
        </w:rPr>
        <w:t>„</w:t>
      </w:r>
      <w:r w:rsidRPr="008419B6">
        <w:rPr>
          <w:sz w:val="22"/>
          <w:szCs w:val="22"/>
        </w:rPr>
        <w:t>Lebende Hotdogs, tote Drachen</w:t>
      </w:r>
      <w:r w:rsidR="006E6D00">
        <w:rPr>
          <w:sz w:val="22"/>
          <w:szCs w:val="22"/>
        </w:rPr>
        <w:t>“</w:t>
      </w:r>
      <w:r w:rsidR="006E6D00">
        <w:rPr>
          <w:sz w:val="22"/>
          <w:szCs w:val="22"/>
        </w:rPr>
        <w:tab/>
      </w:r>
      <w:r w:rsidR="006E6D00">
        <w:rPr>
          <w:sz w:val="22"/>
          <w:szCs w:val="22"/>
        </w:rPr>
        <w:br/>
      </w:r>
      <w:hyperlink r:id="rId19" w:history="1">
        <w:r w:rsidRPr="008419B6">
          <w:rPr>
            <w:rStyle w:val="Hyperlink0"/>
            <w:sz w:val="22"/>
            <w:szCs w:val="22"/>
          </w:rPr>
          <w:t>http://www.spiegel.de/reise/staedte/staedtetipp-krakau-lebende-hotdogs-tote-drachen-a-790596.html</w:t>
        </w:r>
      </w:hyperlink>
    </w:p>
    <w:p w:rsidR="0019748D" w:rsidRPr="008419B6" w:rsidRDefault="0019748D" w:rsidP="006E6D00">
      <w:pPr>
        <w:pStyle w:val="1Standardflietext"/>
        <w:spacing w:after="120"/>
        <w:jc w:val="both"/>
        <w:rPr>
          <w:sz w:val="22"/>
          <w:szCs w:val="22"/>
        </w:rPr>
      </w:pPr>
      <w:r w:rsidRPr="008419B6">
        <w:rPr>
          <w:sz w:val="22"/>
          <w:szCs w:val="22"/>
        </w:rPr>
        <w:t>Magiczny Kraków (Offizielle Seite der Stadt Krakau; z.T. in deutscher Sprache)</w:t>
      </w:r>
      <w:r w:rsidR="001F1EB1">
        <w:rPr>
          <w:sz w:val="22"/>
          <w:szCs w:val="22"/>
        </w:rPr>
        <w:t xml:space="preserve"> </w:t>
      </w:r>
      <w:r w:rsidR="001F1EB1">
        <w:rPr>
          <w:sz w:val="22"/>
          <w:szCs w:val="22"/>
        </w:rPr>
        <w:tab/>
      </w:r>
      <w:r w:rsidR="001F1EB1">
        <w:rPr>
          <w:sz w:val="22"/>
          <w:szCs w:val="22"/>
        </w:rPr>
        <w:br/>
      </w:r>
      <w:hyperlink r:id="rId20" w:history="1">
        <w:r w:rsidRPr="008419B6">
          <w:rPr>
            <w:rStyle w:val="Hyperlink0"/>
            <w:rFonts w:eastAsia="Arial Unicode MS" w:cs="Arial Unicode MS"/>
            <w:sz w:val="22"/>
            <w:szCs w:val="22"/>
          </w:rPr>
          <w:t>http://www.krakow.pl//#top</w:t>
        </w:r>
      </w:hyperlink>
      <w:r w:rsidRPr="008419B6">
        <w:rPr>
          <w:sz w:val="22"/>
          <w:szCs w:val="22"/>
        </w:rPr>
        <w:t xml:space="preserve"> </w:t>
      </w:r>
    </w:p>
    <w:p w:rsidR="00425EEC" w:rsidRDefault="00DE23EB" w:rsidP="006E6D00">
      <w:pPr>
        <w:pStyle w:val="1Standardflietext"/>
        <w:spacing w:after="120"/>
        <w:jc w:val="both"/>
        <w:rPr>
          <w:sz w:val="22"/>
          <w:szCs w:val="22"/>
        </w:rPr>
      </w:pPr>
      <w:r w:rsidRPr="00DE23EB">
        <w:rPr>
          <w:sz w:val="22"/>
          <w:szCs w:val="22"/>
        </w:rPr>
        <w:t xml:space="preserve">Krakau </w:t>
      </w:r>
      <w:r>
        <w:rPr>
          <w:sz w:val="22"/>
          <w:szCs w:val="22"/>
        </w:rPr>
        <w:t>–</w:t>
      </w:r>
      <w:r w:rsidRPr="00DE23EB">
        <w:rPr>
          <w:sz w:val="22"/>
          <w:szCs w:val="22"/>
        </w:rPr>
        <w:t xml:space="preserve"> Krakow 1000-1795</w:t>
      </w:r>
      <w:r>
        <w:rPr>
          <w:sz w:val="22"/>
          <w:szCs w:val="22"/>
        </w:rPr>
        <w:t xml:space="preserve"> – </w:t>
      </w:r>
      <w:r w:rsidRPr="00DE23EB">
        <w:rPr>
          <w:sz w:val="22"/>
          <w:szCs w:val="22"/>
        </w:rPr>
        <w:t>Die ehemalige Hauptstadt Polens</w:t>
      </w:r>
      <w:r w:rsidR="006E6D00">
        <w:rPr>
          <w:sz w:val="22"/>
          <w:szCs w:val="22"/>
        </w:rPr>
        <w:tab/>
      </w:r>
      <w:r w:rsidR="006E6D00">
        <w:rPr>
          <w:sz w:val="22"/>
          <w:szCs w:val="22"/>
        </w:rPr>
        <w:br/>
      </w:r>
      <w:hyperlink r:id="rId21" w:history="1">
        <w:r w:rsidRPr="00722BFA">
          <w:rPr>
            <w:rStyle w:val="Hyperlink"/>
            <w:sz w:val="22"/>
            <w:szCs w:val="22"/>
          </w:rPr>
          <w:t>https://www.deutscheundpolen.de/orte/ort_jsp/key=krakau_krakow_1.html</w:t>
        </w:r>
      </w:hyperlink>
      <w:r>
        <w:rPr>
          <w:sz w:val="22"/>
          <w:szCs w:val="22"/>
        </w:rPr>
        <w:t xml:space="preserve"> </w:t>
      </w:r>
    </w:p>
    <w:p w:rsidR="00F661A4" w:rsidRPr="008419B6" w:rsidRDefault="00F661A4" w:rsidP="006E6D00">
      <w:pPr>
        <w:pStyle w:val="1Standardflietext"/>
        <w:spacing w:after="120"/>
        <w:jc w:val="both"/>
        <w:rPr>
          <w:sz w:val="22"/>
          <w:szCs w:val="22"/>
        </w:rPr>
      </w:pPr>
      <w:r>
        <w:rPr>
          <w:sz w:val="22"/>
          <w:szCs w:val="22"/>
        </w:rPr>
        <w:t>„Stadt der Kringel“ von Gabriele Lesser.</w:t>
      </w:r>
      <w:r w:rsidRPr="00F661A4">
        <w:rPr>
          <w:sz w:val="22"/>
          <w:szCs w:val="22"/>
        </w:rPr>
        <w:t xml:space="preserve"> Erschienen in der tageszeitung (taz) am 01.11.2014. Gesamttext unter: </w:t>
      </w:r>
      <w:hyperlink r:id="rId22" w:history="1">
        <w:r w:rsidRPr="00722BFA">
          <w:rPr>
            <w:rStyle w:val="Hyperlink"/>
            <w:sz w:val="22"/>
            <w:szCs w:val="22"/>
          </w:rPr>
          <w:t>http://www.taz.de/!273287/</w:t>
        </w:r>
      </w:hyperlink>
      <w:r>
        <w:rPr>
          <w:sz w:val="22"/>
          <w:szCs w:val="22"/>
        </w:rPr>
        <w:t xml:space="preserve"> </w:t>
      </w:r>
      <w:r w:rsidRPr="00F661A4">
        <w:rPr>
          <w:sz w:val="22"/>
          <w:szCs w:val="22"/>
        </w:rPr>
        <w:t>(</w:t>
      </w:r>
      <w:r>
        <w:rPr>
          <w:sz w:val="22"/>
          <w:szCs w:val="22"/>
        </w:rPr>
        <w:t>Vgl. Arbeitsblatt 9).</w:t>
      </w:r>
    </w:p>
    <w:p w:rsidR="002676F2" w:rsidRDefault="002676F2" w:rsidP="006E6D00">
      <w:pPr>
        <w:pStyle w:val="1Standardflietext"/>
        <w:spacing w:after="120"/>
        <w:jc w:val="both"/>
        <w:rPr>
          <w:sz w:val="22"/>
          <w:szCs w:val="22"/>
        </w:rPr>
      </w:pPr>
      <w:r w:rsidRPr="002676F2">
        <w:rPr>
          <w:sz w:val="22"/>
          <w:szCs w:val="22"/>
        </w:rPr>
        <w:t>Der polnische Schriftsteller</w:t>
      </w:r>
      <w:r>
        <w:rPr>
          <w:sz w:val="22"/>
          <w:szCs w:val="22"/>
        </w:rPr>
        <w:t xml:space="preserve"> Adam Zagajewski: „</w:t>
      </w:r>
      <w:r w:rsidRPr="002676F2">
        <w:rPr>
          <w:sz w:val="22"/>
          <w:szCs w:val="22"/>
        </w:rPr>
        <w:t>Versuch's, die verstümmelte Welt zu besingen"</w:t>
      </w:r>
      <w:r>
        <w:rPr>
          <w:sz w:val="22"/>
          <w:szCs w:val="22"/>
        </w:rPr>
        <w:t>, Deutschlandfunk-Feature 2014 von Burkhard Reinartz,</w:t>
      </w:r>
      <w:r>
        <w:rPr>
          <w:sz w:val="22"/>
          <w:szCs w:val="22"/>
        </w:rPr>
        <w:tab/>
      </w:r>
      <w:r>
        <w:rPr>
          <w:sz w:val="22"/>
          <w:szCs w:val="22"/>
        </w:rPr>
        <w:br/>
      </w:r>
      <w:hyperlink r:id="rId23" w:history="1">
        <w:r w:rsidRPr="00722BFA">
          <w:rPr>
            <w:rStyle w:val="Hyperlink"/>
            <w:sz w:val="22"/>
            <w:szCs w:val="22"/>
          </w:rPr>
          <w:t>http://www.deutschlandfunk.de/der-polnische-schriftsteller-adam-zagajewski-versuch-s-die.1247.de.html?dram:article_id=339149</w:t>
        </w:r>
      </w:hyperlink>
      <w:r>
        <w:rPr>
          <w:sz w:val="22"/>
          <w:szCs w:val="22"/>
        </w:rPr>
        <w:t xml:space="preserve"> </w:t>
      </w:r>
    </w:p>
    <w:p w:rsidR="00710206" w:rsidRPr="001F1EB1" w:rsidRDefault="00710206" w:rsidP="006E6D00">
      <w:pPr>
        <w:pStyle w:val="1Standardflietext"/>
        <w:spacing w:after="120"/>
        <w:jc w:val="both"/>
        <w:rPr>
          <w:sz w:val="22"/>
        </w:rPr>
      </w:pPr>
      <w:r w:rsidRPr="00710206">
        <w:rPr>
          <w:sz w:val="22"/>
        </w:rPr>
        <w:lastRenderedPageBreak/>
        <w:t>Materialien zum Film</w:t>
      </w:r>
      <w:r>
        <w:rPr>
          <w:sz w:val="22"/>
        </w:rPr>
        <w:t xml:space="preserve"> „Schindlers Liste“ von Steven Spielberg</w:t>
      </w:r>
      <w:r w:rsidRPr="00710206">
        <w:rPr>
          <w:sz w:val="22"/>
        </w:rPr>
        <w:tab/>
      </w:r>
      <w:r w:rsidRPr="00710206">
        <w:rPr>
          <w:sz w:val="22"/>
        </w:rPr>
        <w:br/>
      </w:r>
      <w:hyperlink r:id="rId24" w:history="1">
        <w:r w:rsidR="001F1EB1" w:rsidRPr="00116B6F">
          <w:rPr>
            <w:rStyle w:val="Hyperlink"/>
            <w:sz w:val="22"/>
          </w:rPr>
          <w:t>https://www.kinofenster.de/lehrmaterial/filmhefte/?fh_action=suchen&amp;fh_text=schindlers&amp;fh_herausgeber=&amp;fh_jahr=&amp;fh_heftreihe=&amp;submit=Suche+starten</w:t>
        </w:r>
      </w:hyperlink>
      <w:r w:rsidR="001F1EB1">
        <w:rPr>
          <w:sz w:val="22"/>
        </w:rPr>
        <w:t xml:space="preserve"> </w:t>
      </w:r>
    </w:p>
    <w:p w:rsidR="006E6D00" w:rsidRPr="001F1EB1" w:rsidRDefault="006E6D00" w:rsidP="006E6D00">
      <w:pPr>
        <w:pStyle w:val="1Standardflietext"/>
        <w:spacing w:after="120" w:line="240" w:lineRule="auto"/>
        <w:jc w:val="both"/>
        <w:rPr>
          <w:iCs/>
          <w:sz w:val="22"/>
          <w:szCs w:val="22"/>
        </w:rPr>
      </w:pPr>
      <w:r w:rsidRPr="001F1EB1">
        <w:rPr>
          <w:iCs/>
          <w:sz w:val="22"/>
          <w:szCs w:val="22"/>
        </w:rPr>
        <w:t>„Mit Roma Ligocka im alten Ghetto von Krakau. Das Mädchen im roten Mantel“, von Jörg Hafkemeyer, Deutschlandfunk Kultur 25.12.2007</w:t>
      </w:r>
      <w:r w:rsidRPr="001F1EB1">
        <w:rPr>
          <w:iCs/>
          <w:sz w:val="22"/>
          <w:szCs w:val="22"/>
        </w:rPr>
        <w:tab/>
      </w:r>
      <w:r w:rsidRPr="001F1EB1">
        <w:rPr>
          <w:iCs/>
          <w:sz w:val="22"/>
          <w:szCs w:val="22"/>
        </w:rPr>
        <w:br/>
      </w:r>
      <w:hyperlink r:id="rId25" w:history="1">
        <w:r w:rsidRPr="001F1EB1">
          <w:rPr>
            <w:rStyle w:val="Hyperlink"/>
            <w:iCs/>
            <w:sz w:val="22"/>
            <w:szCs w:val="22"/>
          </w:rPr>
          <w:t>http://www.deutschlandfunkkultur.de/mit-roma-ligocka-im-alten-ghetto-von-krakau-das-maedchen-im.1076.de.html?dram:article_id=175844</w:t>
        </w:r>
      </w:hyperlink>
      <w:r w:rsidRPr="001F1EB1">
        <w:rPr>
          <w:iCs/>
          <w:sz w:val="22"/>
          <w:szCs w:val="22"/>
        </w:rPr>
        <w:t xml:space="preserve"> </w:t>
      </w:r>
    </w:p>
    <w:p w:rsidR="006E6D00" w:rsidRDefault="006E6D00" w:rsidP="006E6D00">
      <w:pPr>
        <w:pStyle w:val="1Standardflietext"/>
        <w:spacing w:after="120" w:line="240" w:lineRule="auto"/>
        <w:jc w:val="both"/>
        <w:rPr>
          <w:i/>
          <w:iCs/>
          <w:sz w:val="22"/>
          <w:szCs w:val="22"/>
        </w:rPr>
      </w:pPr>
    </w:p>
    <w:p w:rsidR="0019748D" w:rsidRPr="008419B6" w:rsidRDefault="0019748D" w:rsidP="006933CB">
      <w:pPr>
        <w:pStyle w:val="0berschrift1"/>
        <w:spacing w:after="120"/>
        <w:jc w:val="both"/>
        <w:rPr>
          <w:szCs w:val="22"/>
        </w:rPr>
      </w:pPr>
      <w:r w:rsidRPr="008419B6">
        <w:rPr>
          <w:szCs w:val="22"/>
        </w:rPr>
        <w:t>Weiterführende Literatur</w:t>
      </w:r>
    </w:p>
    <w:p w:rsidR="00DE23EB" w:rsidRPr="00DE23EB" w:rsidRDefault="00DE23EB" w:rsidP="00DE23EB">
      <w:pPr>
        <w:pStyle w:val="1Standardflietext"/>
        <w:spacing w:after="240"/>
        <w:rPr>
          <w:rFonts w:eastAsia="Arial Unicode MS" w:cs="Arial Unicode MS"/>
          <w:sz w:val="22"/>
          <w:szCs w:val="22"/>
        </w:rPr>
      </w:pPr>
      <w:r>
        <w:rPr>
          <w:rFonts w:eastAsia="Arial Unicode MS" w:cs="Arial Unicode MS"/>
          <w:sz w:val="22"/>
          <w:szCs w:val="22"/>
        </w:rPr>
        <w:t xml:space="preserve">Basiura, Ewa (Hrsg.): </w:t>
      </w:r>
      <w:r w:rsidRPr="00DE23EB">
        <w:rPr>
          <w:rFonts w:eastAsia="Arial Unicode MS" w:cs="Arial Unicode MS"/>
          <w:sz w:val="22"/>
          <w:szCs w:val="22"/>
        </w:rPr>
        <w:t>Legenden aus dem alten Krakau</w:t>
      </w:r>
      <w:r>
        <w:rPr>
          <w:rFonts w:eastAsia="Arial Unicode MS" w:cs="Arial Unicode MS"/>
          <w:sz w:val="22"/>
          <w:szCs w:val="22"/>
        </w:rPr>
        <w:t xml:space="preserve">, Deutsch </w:t>
      </w:r>
      <w:r w:rsidRPr="00DE23EB">
        <w:rPr>
          <w:rFonts w:eastAsia="Arial Unicode MS" w:cs="Arial Unicode MS"/>
          <w:sz w:val="22"/>
          <w:szCs w:val="22"/>
        </w:rPr>
        <w:t>von Anna Jelén</w:t>
      </w:r>
      <w:r w:rsidR="007522BF">
        <w:rPr>
          <w:rFonts w:eastAsia="Arial Unicode MS" w:cs="Arial Unicode MS"/>
          <w:sz w:val="22"/>
          <w:szCs w:val="22"/>
        </w:rPr>
        <w:t>.</w:t>
      </w:r>
      <w:r w:rsidRPr="00DE23EB">
        <w:rPr>
          <w:rFonts w:eastAsia="Arial Unicode MS" w:cs="Arial Unicode MS"/>
          <w:sz w:val="22"/>
          <w:szCs w:val="22"/>
        </w:rPr>
        <w:t xml:space="preserve"> Krakau: Translator 1995</w:t>
      </w:r>
      <w:r>
        <w:rPr>
          <w:rFonts w:eastAsia="Arial Unicode MS" w:cs="Arial Unicode MS"/>
          <w:sz w:val="22"/>
          <w:szCs w:val="22"/>
        </w:rPr>
        <w:t>.</w:t>
      </w:r>
    </w:p>
    <w:p w:rsidR="0019748D" w:rsidRPr="008419B6" w:rsidRDefault="0019748D" w:rsidP="006E5B31">
      <w:pPr>
        <w:pStyle w:val="1Standardflietext"/>
        <w:spacing w:after="240"/>
        <w:rPr>
          <w:sz w:val="22"/>
          <w:szCs w:val="22"/>
        </w:rPr>
      </w:pPr>
      <w:r w:rsidRPr="008419B6">
        <w:rPr>
          <w:sz w:val="22"/>
          <w:szCs w:val="22"/>
        </w:rPr>
        <w:t>Brix, Emil (Hrsg.): Europa erlesen: Krakau. Klagenfurt: Wieser Verlag 2002.</w:t>
      </w:r>
    </w:p>
    <w:p w:rsidR="00DE23EB" w:rsidRPr="00DE23EB" w:rsidRDefault="00DE23EB" w:rsidP="00DE23EB">
      <w:pPr>
        <w:pStyle w:val="1Standardflietext"/>
        <w:spacing w:after="240"/>
        <w:rPr>
          <w:rFonts w:eastAsia="Arial Unicode MS" w:cs="Arial Unicode MS"/>
          <w:sz w:val="22"/>
          <w:szCs w:val="22"/>
        </w:rPr>
      </w:pPr>
      <w:r>
        <w:rPr>
          <w:rFonts w:eastAsia="Arial Unicode MS" w:cs="Arial Unicode MS"/>
          <w:sz w:val="22"/>
          <w:szCs w:val="22"/>
        </w:rPr>
        <w:t xml:space="preserve">Kiela, Artur: </w:t>
      </w:r>
      <w:r w:rsidRPr="00DE23EB">
        <w:rPr>
          <w:rFonts w:eastAsia="Arial Unicode MS" w:cs="Arial Unicode MS"/>
          <w:sz w:val="22"/>
          <w:szCs w:val="22"/>
        </w:rPr>
        <w:t>Legenden des Jüdischen Krakau</w:t>
      </w:r>
      <w:r w:rsidR="007522BF">
        <w:rPr>
          <w:rFonts w:eastAsia="Arial Unicode MS" w:cs="Arial Unicode MS"/>
          <w:sz w:val="22"/>
          <w:szCs w:val="22"/>
        </w:rPr>
        <w:t>.</w:t>
      </w:r>
      <w:r>
        <w:rPr>
          <w:rFonts w:eastAsia="Arial Unicode MS" w:cs="Arial Unicode MS"/>
          <w:sz w:val="22"/>
          <w:szCs w:val="22"/>
        </w:rPr>
        <w:t xml:space="preserve"> Deutsch </w:t>
      </w:r>
      <w:r w:rsidRPr="00DE23EB">
        <w:rPr>
          <w:rFonts w:eastAsia="Arial Unicode MS" w:cs="Arial Unicode MS"/>
          <w:sz w:val="22"/>
          <w:szCs w:val="22"/>
        </w:rPr>
        <w:t>von Martin Kra</w:t>
      </w:r>
      <w:r>
        <w:rPr>
          <w:rFonts w:eastAsia="Arial Unicode MS" w:cs="Arial Unicode MS"/>
          <w:sz w:val="22"/>
          <w:szCs w:val="22"/>
        </w:rPr>
        <w:t>ft, illustriert von Jacek Ambro</w:t>
      </w:r>
      <w:r w:rsidRPr="00DE23EB">
        <w:rPr>
          <w:rFonts w:eastAsia="Arial Unicode MS" w:cs="Arial Unicode MS"/>
          <w:sz w:val="22"/>
          <w:szCs w:val="22"/>
        </w:rPr>
        <w:t>zewski</w:t>
      </w:r>
      <w:r>
        <w:rPr>
          <w:rFonts w:eastAsia="Arial Unicode MS" w:cs="Arial Unicode MS"/>
          <w:sz w:val="22"/>
          <w:szCs w:val="22"/>
        </w:rPr>
        <w:t>, Krakau: Wydawn. Bona</w:t>
      </w:r>
      <w:r w:rsidRPr="00DE23EB">
        <w:rPr>
          <w:rFonts w:eastAsia="Arial Unicode MS" w:cs="Arial Unicode MS"/>
          <w:sz w:val="22"/>
          <w:szCs w:val="22"/>
        </w:rPr>
        <w:t xml:space="preserve"> 2012</w:t>
      </w:r>
      <w:r>
        <w:rPr>
          <w:rFonts w:eastAsia="Arial Unicode MS" w:cs="Arial Unicode MS"/>
          <w:sz w:val="22"/>
          <w:szCs w:val="22"/>
        </w:rPr>
        <w:t>.</w:t>
      </w:r>
    </w:p>
    <w:p w:rsidR="0019748D" w:rsidRPr="008419B6" w:rsidRDefault="0019748D" w:rsidP="006E5B31">
      <w:pPr>
        <w:pStyle w:val="1Standardflietext"/>
        <w:spacing w:after="240"/>
        <w:rPr>
          <w:sz w:val="22"/>
          <w:szCs w:val="22"/>
        </w:rPr>
      </w:pPr>
      <w:r w:rsidRPr="008419B6">
        <w:rPr>
          <w:rFonts w:eastAsia="Arial Unicode MS" w:cs="Arial Unicode MS"/>
          <w:sz w:val="22"/>
          <w:szCs w:val="22"/>
        </w:rPr>
        <w:t>Kijowska, Marta: Krakau. Spaziergang durch eine Dichterstadt. München: dtv 2006</w:t>
      </w:r>
      <w:r w:rsidR="00E229CA" w:rsidRPr="008419B6">
        <w:rPr>
          <w:rFonts w:eastAsia="Arial Unicode MS" w:cs="Arial Unicode MS"/>
          <w:sz w:val="22"/>
          <w:szCs w:val="22"/>
        </w:rPr>
        <w:t>.</w:t>
      </w:r>
    </w:p>
    <w:p w:rsidR="0019748D" w:rsidRPr="008419B6" w:rsidRDefault="0019748D" w:rsidP="006E5B31">
      <w:pPr>
        <w:pStyle w:val="1Standardflietext"/>
        <w:spacing w:after="240"/>
        <w:rPr>
          <w:sz w:val="22"/>
          <w:szCs w:val="22"/>
        </w:rPr>
      </w:pPr>
      <w:r w:rsidRPr="008419B6">
        <w:rPr>
          <w:rFonts w:eastAsia="Arial Unicode MS" w:cs="Arial Unicode MS"/>
          <w:sz w:val="22"/>
          <w:szCs w:val="22"/>
        </w:rPr>
        <w:t>Kłańska, Maria (Hrsg.): Jüdisches Städtebild Krakau. Frankfurt/Main: Suhrkamp 1994</w:t>
      </w:r>
      <w:r w:rsidR="00E229CA" w:rsidRPr="008419B6">
        <w:rPr>
          <w:rFonts w:eastAsia="Arial Unicode MS" w:cs="Arial Unicode MS"/>
          <w:sz w:val="22"/>
          <w:szCs w:val="22"/>
        </w:rPr>
        <w:t>.</w:t>
      </w:r>
    </w:p>
    <w:p w:rsidR="0019748D" w:rsidRPr="008419B6" w:rsidRDefault="0019748D" w:rsidP="006E5B31">
      <w:pPr>
        <w:pStyle w:val="1Standardflietext"/>
        <w:spacing w:after="240"/>
        <w:rPr>
          <w:sz w:val="22"/>
          <w:szCs w:val="22"/>
        </w:rPr>
      </w:pPr>
      <w:r w:rsidRPr="008419B6">
        <w:rPr>
          <w:rFonts w:eastAsia="Arial Unicode MS" w:cs="Arial Unicode MS"/>
          <w:sz w:val="22"/>
          <w:szCs w:val="22"/>
        </w:rPr>
        <w:t>Ligocka, Roma: Das Mädchen im roten Mantel. München: Droemer Knaur 2002</w:t>
      </w:r>
      <w:r w:rsidR="00E229CA" w:rsidRPr="008419B6">
        <w:rPr>
          <w:rFonts w:eastAsia="Arial Unicode MS" w:cs="Arial Unicode MS"/>
          <w:sz w:val="22"/>
          <w:szCs w:val="22"/>
        </w:rPr>
        <w:t>.</w:t>
      </w:r>
    </w:p>
    <w:p w:rsidR="0019748D" w:rsidRPr="008419B6" w:rsidRDefault="0019748D" w:rsidP="006E5B31">
      <w:pPr>
        <w:pStyle w:val="1Standardflietext"/>
        <w:spacing w:after="240"/>
        <w:rPr>
          <w:sz w:val="22"/>
          <w:szCs w:val="22"/>
        </w:rPr>
      </w:pPr>
      <w:bookmarkStart w:id="1" w:name="bookmark49"/>
      <w:r w:rsidRPr="008419B6">
        <w:rPr>
          <w:rFonts w:eastAsia="Arial Unicode MS" w:cs="Arial Unicode MS"/>
          <w:sz w:val="22"/>
          <w:szCs w:val="22"/>
        </w:rPr>
        <w:t>Löw, Andrea/Roth, Markus: Juden in Krakau unter deutscher Besatzung 1939-1945. Göttingen: Wallstein 2011</w:t>
      </w:r>
      <w:r w:rsidR="006E5B31">
        <w:rPr>
          <w:rFonts w:eastAsia="Arial Unicode MS" w:cs="Arial Unicode MS"/>
          <w:sz w:val="22"/>
          <w:szCs w:val="22"/>
        </w:rPr>
        <w:t>.</w:t>
      </w:r>
    </w:p>
    <w:p w:rsidR="00DE23EB" w:rsidRPr="00DE23EB" w:rsidRDefault="00DE23EB" w:rsidP="00DE23EB">
      <w:pPr>
        <w:pStyle w:val="1Standardflietext"/>
        <w:spacing w:after="240"/>
        <w:rPr>
          <w:rFonts w:eastAsia="Arial Unicode MS" w:cs="Arial Unicode MS"/>
          <w:sz w:val="22"/>
          <w:szCs w:val="22"/>
        </w:rPr>
      </w:pPr>
      <w:r>
        <w:rPr>
          <w:rFonts w:eastAsia="Arial Unicode MS" w:cs="Arial Unicode MS"/>
          <w:sz w:val="22"/>
          <w:szCs w:val="22"/>
        </w:rPr>
        <w:t xml:space="preserve">Manc, Joanna: </w:t>
      </w:r>
      <w:r w:rsidRPr="00DE23EB">
        <w:rPr>
          <w:rFonts w:eastAsia="Arial Unicode MS" w:cs="Arial Unicode MS"/>
          <w:sz w:val="22"/>
          <w:szCs w:val="22"/>
        </w:rPr>
        <w:t xml:space="preserve">Der gierige Drache </w:t>
      </w:r>
      <w:r>
        <w:rPr>
          <w:rFonts w:eastAsia="Arial Unicode MS" w:cs="Arial Unicode MS"/>
          <w:sz w:val="22"/>
          <w:szCs w:val="22"/>
        </w:rPr>
        <w:t>(</w:t>
      </w:r>
      <w:r w:rsidRPr="00DE23EB">
        <w:rPr>
          <w:rFonts w:eastAsia="Arial Unicode MS" w:cs="Arial Unicode MS"/>
          <w:sz w:val="22"/>
          <w:szCs w:val="22"/>
        </w:rPr>
        <w:t>nach einer polnischen Legende</w:t>
      </w:r>
      <w:r>
        <w:rPr>
          <w:rFonts w:eastAsia="Arial Unicode MS" w:cs="Arial Unicode MS"/>
          <w:sz w:val="22"/>
          <w:szCs w:val="22"/>
        </w:rPr>
        <w:t>),</w:t>
      </w:r>
      <w:r w:rsidRPr="00DE23EB">
        <w:rPr>
          <w:rFonts w:eastAsia="Arial Unicode MS" w:cs="Arial Unicode MS"/>
          <w:sz w:val="22"/>
          <w:szCs w:val="22"/>
        </w:rPr>
        <w:t xml:space="preserve"> </w:t>
      </w:r>
      <w:r>
        <w:rPr>
          <w:rFonts w:eastAsia="Arial Unicode MS" w:cs="Arial Unicode MS"/>
          <w:sz w:val="22"/>
          <w:szCs w:val="22"/>
        </w:rPr>
        <w:t xml:space="preserve">illustriert von </w:t>
      </w:r>
      <w:r w:rsidRPr="00DE23EB">
        <w:rPr>
          <w:rFonts w:eastAsia="Arial Unicode MS" w:cs="Arial Unicode MS"/>
          <w:sz w:val="22"/>
          <w:szCs w:val="22"/>
        </w:rPr>
        <w:t>Elzbieta Wasiuczyńska</w:t>
      </w:r>
      <w:r w:rsidR="00B6736C">
        <w:rPr>
          <w:rFonts w:eastAsia="Arial Unicode MS" w:cs="Arial Unicode MS"/>
          <w:sz w:val="22"/>
          <w:szCs w:val="22"/>
        </w:rPr>
        <w:t>.</w:t>
      </w:r>
      <w:r>
        <w:rPr>
          <w:rFonts w:eastAsia="Arial Unicode MS" w:cs="Arial Unicode MS"/>
          <w:sz w:val="22"/>
          <w:szCs w:val="22"/>
        </w:rPr>
        <w:t xml:space="preserve"> </w:t>
      </w:r>
      <w:r w:rsidRPr="00DE23EB">
        <w:rPr>
          <w:rFonts w:eastAsia="Arial Unicode MS" w:cs="Arial Unicode MS"/>
          <w:sz w:val="22"/>
          <w:szCs w:val="22"/>
        </w:rPr>
        <w:t>Bönnigheim</w:t>
      </w:r>
      <w:r>
        <w:rPr>
          <w:rFonts w:eastAsia="Arial Unicode MS" w:cs="Arial Unicode MS"/>
          <w:sz w:val="22"/>
          <w:szCs w:val="22"/>
        </w:rPr>
        <w:t>: Storyteller-Verlag</w:t>
      </w:r>
      <w:r w:rsidRPr="00DE23EB">
        <w:rPr>
          <w:rFonts w:eastAsia="Arial Unicode MS" w:cs="Arial Unicode MS"/>
          <w:sz w:val="22"/>
          <w:szCs w:val="22"/>
        </w:rPr>
        <w:t xml:space="preserve"> 2013</w:t>
      </w:r>
      <w:r>
        <w:rPr>
          <w:rFonts w:eastAsia="Arial Unicode MS" w:cs="Arial Unicode MS"/>
          <w:sz w:val="22"/>
          <w:szCs w:val="22"/>
        </w:rPr>
        <w:t>.</w:t>
      </w:r>
    </w:p>
    <w:p w:rsidR="0019748D" w:rsidRPr="008419B6" w:rsidRDefault="0019748D" w:rsidP="006E5B31">
      <w:pPr>
        <w:pStyle w:val="1Standardflietext"/>
        <w:spacing w:after="240"/>
        <w:rPr>
          <w:sz w:val="22"/>
          <w:szCs w:val="22"/>
        </w:rPr>
      </w:pPr>
      <w:r w:rsidRPr="008419B6">
        <w:rPr>
          <w:rFonts w:eastAsia="Arial Unicode MS" w:cs="Arial Unicode MS"/>
          <w:sz w:val="22"/>
          <w:szCs w:val="22"/>
        </w:rPr>
        <w:t>Müller-Madej, Stella: Das Mädchen von der Schindler-Liste. Aufzeichnungen einer KZ-Überlebenden. München: dtv 1998</w:t>
      </w:r>
      <w:r w:rsidR="006E5B31">
        <w:rPr>
          <w:rFonts w:eastAsia="Arial Unicode MS" w:cs="Arial Unicode MS"/>
          <w:sz w:val="22"/>
          <w:szCs w:val="22"/>
        </w:rPr>
        <w:t>.</w:t>
      </w:r>
    </w:p>
    <w:p w:rsidR="0019748D" w:rsidRPr="008419B6" w:rsidRDefault="0019748D" w:rsidP="006E5B31">
      <w:pPr>
        <w:pStyle w:val="1Standardflietext"/>
        <w:spacing w:after="240"/>
        <w:rPr>
          <w:sz w:val="22"/>
          <w:szCs w:val="22"/>
        </w:rPr>
      </w:pPr>
      <w:r w:rsidRPr="008419B6">
        <w:rPr>
          <w:rFonts w:eastAsia="Arial Unicode MS" w:cs="Arial Unicode MS"/>
          <w:sz w:val="22"/>
          <w:szCs w:val="22"/>
        </w:rPr>
        <w:t>Nelken, Halina: Freiheit will ich noch erleben. Krakauer Tagebuch. Reinbek: Rowohlt 1999</w:t>
      </w:r>
      <w:r w:rsidR="00E229CA" w:rsidRPr="008419B6">
        <w:rPr>
          <w:rFonts w:eastAsia="Arial Unicode MS" w:cs="Arial Unicode MS"/>
          <w:sz w:val="22"/>
          <w:szCs w:val="22"/>
        </w:rPr>
        <w:t>.</w:t>
      </w:r>
    </w:p>
    <w:p w:rsidR="008D51BF" w:rsidRPr="008419B6" w:rsidRDefault="008D51BF" w:rsidP="008D51BF">
      <w:pPr>
        <w:pStyle w:val="1Standardflietext"/>
        <w:spacing w:after="240"/>
        <w:rPr>
          <w:sz w:val="22"/>
          <w:szCs w:val="22"/>
        </w:rPr>
      </w:pPr>
      <w:r w:rsidRPr="008D51BF">
        <w:rPr>
          <w:rFonts w:eastAsia="Arial Unicode MS" w:cs="Arial Unicode MS"/>
          <w:sz w:val="22"/>
          <w:szCs w:val="22"/>
        </w:rPr>
        <w:t>Purchla, Jacek</w:t>
      </w:r>
      <w:r>
        <w:rPr>
          <w:rFonts w:eastAsia="Arial Unicode MS" w:cs="Arial Unicode MS"/>
          <w:sz w:val="22"/>
          <w:szCs w:val="22"/>
        </w:rPr>
        <w:t>: Krakau</w:t>
      </w:r>
      <w:r w:rsidR="00B6736C">
        <w:rPr>
          <w:rFonts w:eastAsia="Arial Unicode MS" w:cs="Arial Unicode MS"/>
          <w:sz w:val="22"/>
          <w:szCs w:val="22"/>
        </w:rPr>
        <w:t>. M</w:t>
      </w:r>
      <w:r>
        <w:rPr>
          <w:rFonts w:eastAsia="Arial Unicode MS" w:cs="Arial Unicode MS"/>
          <w:sz w:val="22"/>
          <w:szCs w:val="22"/>
        </w:rPr>
        <w:t>itten in Europa</w:t>
      </w:r>
      <w:r w:rsidR="00B6736C">
        <w:rPr>
          <w:rFonts w:eastAsia="Arial Unicode MS" w:cs="Arial Unicode MS"/>
          <w:sz w:val="22"/>
          <w:szCs w:val="22"/>
        </w:rPr>
        <w:t>.</w:t>
      </w:r>
      <w:r>
        <w:rPr>
          <w:rFonts w:eastAsia="Arial Unicode MS" w:cs="Arial Unicode MS"/>
          <w:sz w:val="22"/>
          <w:szCs w:val="22"/>
        </w:rPr>
        <w:t xml:space="preserve"> </w:t>
      </w:r>
      <w:r w:rsidRPr="008D51BF">
        <w:rPr>
          <w:rFonts w:eastAsia="Arial Unicode MS" w:cs="Arial Unicode MS"/>
          <w:sz w:val="22"/>
          <w:szCs w:val="22"/>
        </w:rPr>
        <w:t>Deutsch von Stanislaw Dzida</w:t>
      </w:r>
      <w:r>
        <w:rPr>
          <w:rFonts w:eastAsia="Arial Unicode MS" w:cs="Arial Unicode MS"/>
          <w:sz w:val="22"/>
          <w:szCs w:val="22"/>
        </w:rPr>
        <w:t xml:space="preserve">, </w:t>
      </w:r>
      <w:r w:rsidR="00DE23EB">
        <w:rPr>
          <w:rFonts w:eastAsia="Arial Unicode MS" w:cs="Arial Unicode MS"/>
          <w:sz w:val="22"/>
          <w:szCs w:val="22"/>
        </w:rPr>
        <w:t>Olszanica [u.a.]</w:t>
      </w:r>
      <w:r w:rsidRPr="008D51BF">
        <w:rPr>
          <w:rFonts w:eastAsia="Arial Unicode MS" w:cs="Arial Unicode MS"/>
          <w:sz w:val="22"/>
          <w:szCs w:val="22"/>
        </w:rPr>
        <w:t>: Bosz</w:t>
      </w:r>
      <w:r w:rsidR="00DE23EB">
        <w:rPr>
          <w:rFonts w:eastAsia="Arial Unicode MS" w:cs="Arial Unicode MS"/>
          <w:sz w:val="22"/>
          <w:szCs w:val="22"/>
        </w:rPr>
        <w:t xml:space="preserve">, MCK </w:t>
      </w:r>
      <w:r w:rsidRPr="008D51BF">
        <w:rPr>
          <w:rFonts w:eastAsia="Arial Unicode MS" w:cs="Arial Unicode MS"/>
          <w:sz w:val="22"/>
          <w:szCs w:val="22"/>
        </w:rPr>
        <w:t>2008</w:t>
      </w:r>
      <w:r w:rsidR="00EC5CB1">
        <w:rPr>
          <w:rFonts w:eastAsia="Arial Unicode MS" w:cs="Arial Unicode MS"/>
          <w:sz w:val="22"/>
          <w:szCs w:val="22"/>
        </w:rPr>
        <w:t>.</w:t>
      </w:r>
    </w:p>
    <w:p w:rsidR="006E5B31" w:rsidRDefault="0019748D" w:rsidP="006E5B31">
      <w:pPr>
        <w:pStyle w:val="1Standardflietext"/>
        <w:spacing w:after="240"/>
        <w:rPr>
          <w:rFonts w:eastAsia="Arial Unicode MS" w:cs="Arial Unicode MS"/>
          <w:sz w:val="22"/>
          <w:szCs w:val="22"/>
        </w:rPr>
      </w:pPr>
      <w:r w:rsidRPr="008419B6">
        <w:rPr>
          <w:rFonts w:eastAsia="Arial Unicode MS" w:cs="Arial Unicode MS"/>
          <w:sz w:val="22"/>
          <w:szCs w:val="22"/>
        </w:rPr>
        <w:t>Schenk, Dieter: Krakauer Burg. Die Machtzentrale des Generalgouverneurs Hans Frank 1939-1945. Berlin: Ch. Links Verlag 2010</w:t>
      </w:r>
      <w:r w:rsidR="006E5B31">
        <w:rPr>
          <w:rFonts w:eastAsia="Arial Unicode MS" w:cs="Arial Unicode MS"/>
          <w:sz w:val="22"/>
          <w:szCs w:val="22"/>
        </w:rPr>
        <w:t>.</w:t>
      </w:r>
    </w:p>
    <w:p w:rsidR="00BF3A43" w:rsidRDefault="00BF3A43" w:rsidP="006E5B31">
      <w:pPr>
        <w:pStyle w:val="1Standardflietext"/>
        <w:spacing w:after="240"/>
        <w:rPr>
          <w:rFonts w:eastAsia="Arial Unicode MS" w:cs="Arial Unicode MS"/>
          <w:sz w:val="22"/>
          <w:szCs w:val="22"/>
        </w:rPr>
      </w:pPr>
      <w:r w:rsidRPr="009D2043">
        <w:rPr>
          <w:rFonts w:eastAsia="Arial Unicode MS" w:cs="Arial Unicode MS"/>
          <w:sz w:val="22"/>
          <w:szCs w:val="22"/>
        </w:rPr>
        <w:t>Urban, Thomas: Krakau/Kraków, in: Von Krakau bis Danzig. Eine Reise durch die deutsch-</w:t>
      </w:r>
      <w:r>
        <w:rPr>
          <w:rFonts w:eastAsia="Arial Unicode MS" w:cs="Arial Unicode MS"/>
          <w:sz w:val="22"/>
          <w:szCs w:val="22"/>
        </w:rPr>
        <w:t>polnische Geschichte</w:t>
      </w:r>
      <w:r w:rsidR="00B6736C">
        <w:rPr>
          <w:rFonts w:eastAsia="Arial Unicode MS" w:cs="Arial Unicode MS"/>
          <w:sz w:val="22"/>
          <w:szCs w:val="22"/>
        </w:rPr>
        <w:t>.</w:t>
      </w:r>
      <w:r>
        <w:rPr>
          <w:rFonts w:eastAsia="Arial Unicode MS" w:cs="Arial Unicode MS"/>
          <w:sz w:val="22"/>
          <w:szCs w:val="22"/>
        </w:rPr>
        <w:t xml:space="preserve"> München: C.H. Beck </w:t>
      </w:r>
      <w:r w:rsidR="009D2043">
        <w:rPr>
          <w:rFonts w:eastAsia="Arial Unicode MS" w:cs="Arial Unicode MS"/>
          <w:sz w:val="22"/>
          <w:szCs w:val="22"/>
        </w:rPr>
        <w:t xml:space="preserve">2004, </w:t>
      </w:r>
      <w:r>
        <w:rPr>
          <w:rFonts w:eastAsia="Arial Unicode MS" w:cs="Arial Unicode MS"/>
          <w:sz w:val="22"/>
          <w:szCs w:val="22"/>
        </w:rPr>
        <w:t>S. 17-45.</w:t>
      </w:r>
    </w:p>
    <w:p w:rsidR="006E5B31" w:rsidRDefault="006E5B31" w:rsidP="006E5B31">
      <w:pPr>
        <w:pStyle w:val="1Standardflietext"/>
        <w:spacing w:after="240"/>
        <w:rPr>
          <w:rFonts w:eastAsia="Arial Unicode MS" w:cs="Arial Unicode MS"/>
          <w:sz w:val="22"/>
          <w:szCs w:val="22"/>
        </w:rPr>
      </w:pPr>
      <w:r>
        <w:rPr>
          <w:rFonts w:eastAsia="Arial Unicode MS" w:cs="Arial Unicode MS"/>
          <w:sz w:val="22"/>
          <w:szCs w:val="22"/>
        </w:rPr>
        <w:t>Zagajewski, Adam: Ich schwebe über Krakau. Aus dem Polnischen von Henryk Bereska. München: Carl Hanser Verlag 2000.</w:t>
      </w:r>
    </w:p>
    <w:bookmarkEnd w:id="1"/>
    <w:p w:rsidR="00DE23EB" w:rsidRPr="008419B6" w:rsidRDefault="00DE23EB" w:rsidP="00DE23EB">
      <w:pPr>
        <w:tabs>
          <w:tab w:val="left" w:pos="851"/>
        </w:tabs>
        <w:spacing w:after="0" w:line="240" w:lineRule="auto"/>
        <w:ind w:right="-794"/>
        <w:rPr>
          <w:rFonts w:cs="Arial"/>
          <w:b/>
          <w:color w:val="000000" w:themeColor="text1"/>
          <w:sz w:val="22"/>
          <w:szCs w:val="22"/>
        </w:rPr>
      </w:pPr>
    </w:p>
    <w:p w:rsidR="0063058E" w:rsidRPr="008419B6" w:rsidRDefault="0063058E" w:rsidP="00FC1FB3">
      <w:pPr>
        <w:pStyle w:val="0berschrift3"/>
        <w:tabs>
          <w:tab w:val="left" w:pos="851"/>
        </w:tabs>
        <w:spacing w:before="60"/>
        <w:rPr>
          <w:rFonts w:cs="Arial"/>
          <w:i/>
          <w:color w:val="000000" w:themeColor="text1"/>
          <w:sz w:val="22"/>
          <w:szCs w:val="22"/>
        </w:rPr>
      </w:pPr>
    </w:p>
    <w:sectPr w:rsidR="0063058E" w:rsidRPr="008419B6" w:rsidSect="008419B6">
      <w:headerReference w:type="even" r:id="rId26"/>
      <w:headerReference w:type="default" r:id="rId27"/>
      <w:footerReference w:type="even" r:id="rId28"/>
      <w:footerReference w:type="default" r:id="rId29"/>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88" w:rsidRDefault="00F34288">
      <w:r>
        <w:separator/>
      </w:r>
    </w:p>
    <w:p w:rsidR="00F34288" w:rsidRDefault="00F34288"/>
    <w:p w:rsidR="00F34288" w:rsidRDefault="00F34288"/>
    <w:p w:rsidR="00F34288" w:rsidRDefault="00F34288"/>
    <w:p w:rsidR="00F34288" w:rsidRDefault="00F34288"/>
    <w:p w:rsidR="00F34288" w:rsidRDefault="00F34288"/>
    <w:p w:rsidR="00F34288" w:rsidRDefault="00F34288"/>
    <w:p w:rsidR="00F34288" w:rsidRDefault="00F34288"/>
  </w:endnote>
  <w:endnote w:type="continuationSeparator" w:id="0">
    <w:p w:rsidR="00F34288" w:rsidRDefault="00F34288">
      <w:r>
        <w:continuationSeparator/>
      </w:r>
    </w:p>
    <w:p w:rsidR="00F34288" w:rsidRDefault="00F34288"/>
    <w:p w:rsidR="00F34288" w:rsidRDefault="00F34288"/>
    <w:p w:rsidR="00F34288" w:rsidRDefault="00F34288"/>
    <w:p w:rsidR="00F34288" w:rsidRDefault="00F34288"/>
    <w:p w:rsidR="00F34288" w:rsidRDefault="00F34288"/>
    <w:p w:rsidR="00F34288" w:rsidRDefault="00F34288"/>
    <w:p w:rsidR="00F34288" w:rsidRDefault="00F34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40F84461" wp14:editId="0F6425B1">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47E2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47E2F">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88" w:rsidRDefault="00F34288">
      <w:r>
        <w:separator/>
      </w:r>
    </w:p>
    <w:p w:rsidR="00F34288" w:rsidRDefault="00F34288"/>
    <w:p w:rsidR="00F34288" w:rsidRDefault="00F34288"/>
    <w:p w:rsidR="00F34288" w:rsidRDefault="00F34288"/>
    <w:p w:rsidR="00F34288" w:rsidRDefault="00F34288"/>
    <w:p w:rsidR="00F34288" w:rsidRDefault="00F34288"/>
    <w:p w:rsidR="00F34288" w:rsidRDefault="00F34288"/>
    <w:p w:rsidR="00F34288" w:rsidRDefault="00F34288"/>
  </w:footnote>
  <w:footnote w:type="continuationSeparator" w:id="0">
    <w:p w:rsidR="00F34288" w:rsidRDefault="00F34288">
      <w:r>
        <w:continuationSeparator/>
      </w:r>
    </w:p>
    <w:p w:rsidR="00F34288" w:rsidRDefault="00F34288"/>
    <w:p w:rsidR="00F34288" w:rsidRDefault="00F34288"/>
    <w:p w:rsidR="00F34288" w:rsidRDefault="00F34288"/>
    <w:p w:rsidR="00F34288" w:rsidRDefault="00F34288"/>
    <w:p w:rsidR="00F34288" w:rsidRDefault="00F34288"/>
    <w:p w:rsidR="00F34288" w:rsidRDefault="00F34288"/>
    <w:p w:rsidR="00F34288" w:rsidRDefault="00F34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5C095E3E" wp14:editId="6E71696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0E02"/>
    <w:rsid w:val="0043659F"/>
    <w:rsid w:val="00441489"/>
    <w:rsid w:val="00442223"/>
    <w:rsid w:val="00442523"/>
    <w:rsid w:val="0044301C"/>
    <w:rsid w:val="004430C0"/>
    <w:rsid w:val="00445003"/>
    <w:rsid w:val="00445E73"/>
    <w:rsid w:val="00447E2F"/>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1A80"/>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63AD"/>
    <w:rsid w:val="005702AF"/>
    <w:rsid w:val="0057045C"/>
    <w:rsid w:val="00581561"/>
    <w:rsid w:val="0058213D"/>
    <w:rsid w:val="00587FD4"/>
    <w:rsid w:val="00592179"/>
    <w:rsid w:val="0059450C"/>
    <w:rsid w:val="00595A31"/>
    <w:rsid w:val="00595E8F"/>
    <w:rsid w:val="005966FF"/>
    <w:rsid w:val="005A074F"/>
    <w:rsid w:val="005A3093"/>
    <w:rsid w:val="005A4084"/>
    <w:rsid w:val="005A7C05"/>
    <w:rsid w:val="005B34B7"/>
    <w:rsid w:val="005B3534"/>
    <w:rsid w:val="005B680F"/>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670D"/>
    <w:rsid w:val="008606E6"/>
    <w:rsid w:val="00863AE2"/>
    <w:rsid w:val="008647FF"/>
    <w:rsid w:val="0086596D"/>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2A79"/>
    <w:rsid w:val="00962DC4"/>
    <w:rsid w:val="00963518"/>
    <w:rsid w:val="00971E69"/>
    <w:rsid w:val="00975911"/>
    <w:rsid w:val="00983C04"/>
    <w:rsid w:val="0098656D"/>
    <w:rsid w:val="00990706"/>
    <w:rsid w:val="0099163E"/>
    <w:rsid w:val="0099491D"/>
    <w:rsid w:val="009A74FD"/>
    <w:rsid w:val="009B13A3"/>
    <w:rsid w:val="009B4E5A"/>
    <w:rsid w:val="009C1E2D"/>
    <w:rsid w:val="009C2A3F"/>
    <w:rsid w:val="009C4478"/>
    <w:rsid w:val="009C4B06"/>
    <w:rsid w:val="009C5612"/>
    <w:rsid w:val="009D2043"/>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1E71"/>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34288"/>
    <w:rsid w:val="00F42EC5"/>
    <w:rsid w:val="00F4346E"/>
    <w:rsid w:val="00F451E0"/>
    <w:rsid w:val="00F533A9"/>
    <w:rsid w:val="00F60DC7"/>
    <w:rsid w:val="00F62F1B"/>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eninderschule.de/arbeitsblaetter/geschichte/nation-ohne-staat/" TargetMode="External"/><Relationship Id="rId18" Type="http://schemas.openxmlformats.org/officeDocument/2006/relationships/hyperlink" Target="http://www.sueddeutsche.de/reise/hippe-kleine-staedteschwestern-krakau-wunderschoen-und-so-bescheiden-1.269151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eutscheundpolen.de/orte/ort_jsp/key=krakau_krakow_1.html" TargetMode="External"/><Relationship Id="rId89"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youtube.com/watch?v=WuTNe0IexMM" TargetMode="External"/><Relationship Id="rId17" Type="http://schemas.openxmlformats.org/officeDocument/2006/relationships/hyperlink" Target="http://www.mhk.pl/branches/oskar-schindlers-factory" TargetMode="External"/><Relationship Id="rId25" Type="http://schemas.openxmlformats.org/officeDocument/2006/relationships/hyperlink" Target="http://www.deutschlandfunkkultur.de/mit-roma-ligocka-im-alten-ghetto-von-krakau-das-maedchen-im.1076.de.html?dram:article_id=175844" TargetMode="External"/><Relationship Id="rId2" Type="http://schemas.openxmlformats.org/officeDocument/2006/relationships/numbering" Target="numbering.xml"/><Relationship Id="rId16" Type="http://schemas.openxmlformats.org/officeDocument/2006/relationships/hyperlink" Target="http://www.deutschlandfunk.de/stadt-des-teufels-stadt-der-engel.922.de.html?dram:article_id=128742" TargetMode="External"/><Relationship Id="rId20" Type="http://schemas.openxmlformats.org/officeDocument/2006/relationships/hyperlink" Target="http://www.krakow.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w.com/de/krakau-die-heimliche-hauptstadt-polens/a-36476326" TargetMode="External"/><Relationship Id="rId24" Type="http://schemas.openxmlformats.org/officeDocument/2006/relationships/hyperlink" Target="https://www.kinofenster.de/lehrmaterial/filmhefte/?fh_action=suchen&amp;fh_text=schindlers&amp;fh_herausgeber=&amp;fh_jahr=&amp;fh_heftreihe=&amp;submit=Suche+starten" TargetMode="External"/><Relationship Id="rId5" Type="http://schemas.openxmlformats.org/officeDocument/2006/relationships/settings" Target="settings.xml"/><Relationship Id="rId15" Type="http://schemas.openxmlformats.org/officeDocument/2006/relationships/hyperlink" Target="http://www.deutschlandfunkkultur.de/im-polnischen-nowa-huta-ostalgietour-mit-lenin-und.979.de.html?dram:article_id=326554" TargetMode="External"/><Relationship Id="rId23" Type="http://schemas.openxmlformats.org/officeDocument/2006/relationships/hyperlink" Target="http://www.deutschlandfunk.de/der-polnische-schriftsteller-adam-zagajewski-versuch-s-die.1247.de.html?dram:article_id=339149" TargetMode="External"/><Relationship Id="rId28" Type="http://schemas.openxmlformats.org/officeDocument/2006/relationships/footer" Target="footer1.xml"/><Relationship Id="rId90" Type="http://schemas.microsoft.com/office/2011/relationships/people" Target="people.xml"/><Relationship Id="rId10" Type="http://schemas.openxmlformats.org/officeDocument/2006/relationships/hyperlink" Target="https://www.youtube.com/watch?v=WLjPvs2lfFI" TargetMode="External"/><Relationship Id="rId19" Type="http://schemas.openxmlformats.org/officeDocument/2006/relationships/hyperlink" Target="http://www.spiegel.de/reise/staedte/staedtetipp-krakau-lebende-hotdogs-tote-drachen-a-790596.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dmediathek.de/tv/WDR/2-f%C3%BCr-300-Krakau/WDR-Fernsehen/Video?bcastId=18198186&amp;documentId=37525032" TargetMode="External"/><Relationship Id="rId14" Type="http://schemas.openxmlformats.org/officeDocument/2006/relationships/hyperlink" Target="https://www.zeit.de/reisen/2012-04/krakau-nowa-huta" TargetMode="External"/><Relationship Id="rId22" Type="http://schemas.openxmlformats.org/officeDocument/2006/relationships/hyperlink" Target="http://www.taz.de/!273287/" TargetMode="External"/><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61C6-F531-4F38-A88E-AC135B42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1612</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11746</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2018-06-26T14:18:00Z</cp:lastPrinted>
  <dcterms:created xsi:type="dcterms:W3CDTF">2018-06-26T14:17:00Z</dcterms:created>
  <dcterms:modified xsi:type="dcterms:W3CDTF">2018-06-26T14:18:00Z</dcterms:modified>
  <cp:category>Aktualitätendienst Politik</cp:category>
</cp:coreProperties>
</file>