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3B9F" w14:textId="77777777" w:rsidR="00CA5B4A" w:rsidRPr="00CA5B4A" w:rsidRDefault="00CA5B4A" w:rsidP="00CA5B4A">
      <w:pPr>
        <w:spacing w:after="160" w:line="259" w:lineRule="auto"/>
        <w:jc w:val="both"/>
        <w:rPr>
          <w:rFonts w:eastAsia="Calibri" w:cs="Arial"/>
          <w:b/>
          <w:sz w:val="24"/>
          <w:szCs w:val="22"/>
          <w:lang w:eastAsia="en-US"/>
        </w:rPr>
      </w:pPr>
      <w:bookmarkStart w:id="0" w:name="_GoBack"/>
      <w:bookmarkEnd w:id="0"/>
      <w:r w:rsidRPr="00CA5B4A">
        <w:rPr>
          <w:rFonts w:eastAsia="Calibri" w:cs="Arial"/>
          <w:b/>
          <w:sz w:val="24"/>
          <w:szCs w:val="22"/>
          <w:lang w:eastAsia="en-US"/>
        </w:rPr>
        <w:t>Oberschlesien – Eine europäische Region</w:t>
      </w:r>
    </w:p>
    <w:p w14:paraId="0DDC1244" w14:textId="77777777" w:rsidR="00CA5B4A" w:rsidRPr="00CA5B4A" w:rsidRDefault="00C50575" w:rsidP="00CA5B4A">
      <w:pPr>
        <w:spacing w:after="160" w:line="259" w:lineRule="auto"/>
        <w:jc w:val="both"/>
        <w:rPr>
          <w:rFonts w:eastAsia="Calibri" w:cs="Arial"/>
          <w:sz w:val="22"/>
          <w:szCs w:val="22"/>
          <w:u w:val="single"/>
          <w:lang w:eastAsia="en-US"/>
        </w:rPr>
      </w:pPr>
      <w:r>
        <w:rPr>
          <w:rFonts w:eastAsia="Calibri" w:cs="Arial"/>
          <w:sz w:val="22"/>
          <w:szCs w:val="22"/>
          <w:u w:val="single"/>
          <w:lang w:eastAsia="en-US"/>
        </w:rPr>
        <w:t>Kurzbeschreibung des Moduls</w:t>
      </w:r>
    </w:p>
    <w:p w14:paraId="0FE56B33" w14:textId="1AE82D54" w:rsidR="00A4647F" w:rsidRDefault="00A4647F" w:rsidP="00CA5B4A">
      <w:pPr>
        <w:spacing w:after="160" w:line="259" w:lineRule="auto"/>
        <w:jc w:val="both"/>
        <w:rPr>
          <w:rFonts w:eastAsia="Calibri" w:cs="Arial"/>
          <w:sz w:val="22"/>
          <w:szCs w:val="22"/>
          <w:lang w:eastAsia="en-US"/>
        </w:rPr>
      </w:pPr>
      <w:r w:rsidRPr="00A4647F">
        <w:rPr>
          <w:rFonts w:eastAsia="Calibri" w:cs="Arial"/>
          <w:sz w:val="22"/>
          <w:szCs w:val="22"/>
          <w:lang w:eastAsia="en-US"/>
        </w:rPr>
        <w:t>Oberschlesien ist eine über Jahrhunderte gewachsene Region, die heute überwiegend in Polen liegt. Sie ist ein Teil Schlesiens bestehend aus Niederschlesien im Westen und Oberschlesien im S</w:t>
      </w:r>
      <w:r w:rsidR="00E677DF">
        <w:rPr>
          <w:rFonts w:eastAsia="Calibri" w:cs="Arial"/>
          <w:sz w:val="22"/>
          <w:szCs w:val="22"/>
          <w:lang w:eastAsia="en-US"/>
        </w:rPr>
        <w:t xml:space="preserve">üdosten. </w:t>
      </w:r>
      <w:r w:rsidRPr="00A4647F">
        <w:rPr>
          <w:rFonts w:eastAsia="Calibri" w:cs="Arial"/>
          <w:sz w:val="22"/>
          <w:szCs w:val="22"/>
          <w:lang w:eastAsia="en-US"/>
        </w:rPr>
        <w:t xml:space="preserve">Zu Oberschlesien zählen sowohl Gebiete der polnischen Woiwodschaften Oppeln und Schlesien als auch </w:t>
      </w:r>
      <w:r w:rsidR="00E677DF" w:rsidRPr="00706C0F">
        <w:rPr>
          <w:rFonts w:eastAsia="Calibri" w:cs="Arial"/>
          <w:sz w:val="22"/>
          <w:szCs w:val="22"/>
          <w:lang w:eastAsia="en-US"/>
        </w:rPr>
        <w:t xml:space="preserve">des Mährisch-Schlesischen Kreises </w:t>
      </w:r>
      <w:r w:rsidR="00E677DF">
        <w:rPr>
          <w:rFonts w:eastAsia="Calibri" w:cs="Arial"/>
          <w:sz w:val="22"/>
          <w:szCs w:val="22"/>
          <w:lang w:eastAsia="en-US"/>
        </w:rPr>
        <w:t>in Tschechien.</w:t>
      </w:r>
      <w:r w:rsidRPr="00A4647F">
        <w:rPr>
          <w:rFonts w:eastAsia="Calibri" w:cs="Arial"/>
          <w:sz w:val="22"/>
          <w:szCs w:val="22"/>
          <w:lang w:eastAsia="en-US"/>
        </w:rPr>
        <w:t xml:space="preserve"> Im Laufe der Geschichte gehörte Schlesien zum Herrschaftsbereich verschiedener Staaten. Bis in die Gegenwart leben in Oberschlesien Deutsche und Polen in Nachbarschaft.</w:t>
      </w:r>
    </w:p>
    <w:p w14:paraId="3E158581" w14:textId="6F4E35CD" w:rsid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Das vorliegende Modul vermittelt den Schüler</w:t>
      </w:r>
      <w:r w:rsidR="00642841">
        <w:rPr>
          <w:rFonts w:eastAsia="Calibri" w:cs="Arial"/>
          <w:sz w:val="22"/>
          <w:szCs w:val="22"/>
          <w:lang w:eastAsia="en-US"/>
        </w:rPr>
        <w:t>innen und Schüler</w:t>
      </w:r>
      <w:r w:rsidRPr="00CA5B4A">
        <w:rPr>
          <w:rFonts w:eastAsia="Calibri" w:cs="Arial"/>
          <w:sz w:val="22"/>
          <w:szCs w:val="22"/>
          <w:lang w:eastAsia="en-US"/>
        </w:rPr>
        <w:t>n Aspekte der deutsch-polnischen Beziehungsgeschichte nach dem Ersten und Zweiten Weltkrieg (Grenzfindung; Erinnerungskultur) als auch der Migrationsgeschichte (Zuwanderung nach Deutschland). Das Modul Oberschlesien eignet sich sowohl zur Verhandlung transnationaler Regionalgeschichte (mehrschichtige Identitäten) als auch zur landeskundlichen Vorbereitung auf einen Schüleraustausch/Klassenfahrt in die Region.</w:t>
      </w:r>
    </w:p>
    <w:p w14:paraId="6FDCC185" w14:textId="5C3606E5" w:rsidR="00144FD4" w:rsidRDefault="00A4647F" w:rsidP="00CA5B4A">
      <w:pPr>
        <w:spacing w:after="160" w:line="259" w:lineRule="auto"/>
        <w:jc w:val="both"/>
        <w:rPr>
          <w:rFonts w:eastAsia="Calibri" w:cs="Arial"/>
          <w:i/>
          <w:sz w:val="22"/>
          <w:szCs w:val="22"/>
          <w:lang w:eastAsia="en-US"/>
        </w:rPr>
      </w:pPr>
      <w:r w:rsidRPr="00A4647F">
        <w:rPr>
          <w:rFonts w:eastAsia="Calibri" w:cs="Arial"/>
          <w:i/>
          <w:sz w:val="22"/>
          <w:szCs w:val="22"/>
          <w:lang w:eastAsia="en-US"/>
        </w:rPr>
        <w:t>Diese Unterrichtsmaterialien zu vielfältigen Aspekten der Region Oberschlesien sind in Kooperation mit Dr. Vasco Kretschmann, Kulturreferent für Oberschlesien/Oberschlesisches Landesmuseum (Ratingen), entstanden.</w:t>
      </w:r>
    </w:p>
    <w:p w14:paraId="1FB3652C" w14:textId="77777777" w:rsidR="00A4647F" w:rsidRPr="00CA5B4A" w:rsidRDefault="00A4647F" w:rsidP="00CA5B4A">
      <w:pPr>
        <w:spacing w:after="160" w:line="259" w:lineRule="auto"/>
        <w:jc w:val="both"/>
        <w:rPr>
          <w:rFonts w:eastAsia="Calibri" w:cs="Arial"/>
          <w:sz w:val="22"/>
          <w:szCs w:val="22"/>
          <w:lang w:eastAsia="en-US"/>
        </w:rPr>
      </w:pPr>
    </w:p>
    <w:p w14:paraId="5AAF767C" w14:textId="77777777" w:rsidR="00CA5B4A" w:rsidRPr="00CA5B4A" w:rsidRDefault="00CA5B4A" w:rsidP="00CA5B4A">
      <w:pPr>
        <w:spacing w:after="160" w:line="259" w:lineRule="auto"/>
        <w:jc w:val="both"/>
        <w:rPr>
          <w:rFonts w:eastAsia="Calibri" w:cs="Arial"/>
          <w:sz w:val="22"/>
          <w:szCs w:val="22"/>
          <w:u w:val="single"/>
          <w:lang w:eastAsia="en-US"/>
        </w:rPr>
      </w:pPr>
      <w:r w:rsidRPr="00CA5B4A">
        <w:rPr>
          <w:rFonts w:eastAsia="Calibri" w:cs="Arial"/>
          <w:sz w:val="22"/>
          <w:szCs w:val="22"/>
          <w:u w:val="single"/>
          <w:lang w:eastAsia="en-US"/>
        </w:rPr>
        <w:t>Das Modul enthält:</w:t>
      </w:r>
    </w:p>
    <w:p w14:paraId="18615DF9" w14:textId="77777777" w:rsidR="002C5654" w:rsidRPr="007E5F51" w:rsidRDefault="002C5654" w:rsidP="00067882">
      <w:pPr>
        <w:pStyle w:val="1Standardflietext"/>
        <w:numPr>
          <w:ilvl w:val="0"/>
          <w:numId w:val="9"/>
        </w:numPr>
        <w:tabs>
          <w:tab w:val="left" w:pos="851"/>
        </w:tabs>
        <w:rPr>
          <w:rFonts w:cs="Arial"/>
          <w:color w:val="000000" w:themeColor="text1"/>
          <w:sz w:val="22"/>
          <w:szCs w:val="22"/>
        </w:rPr>
      </w:pPr>
      <w:r w:rsidRPr="007E5F51">
        <w:rPr>
          <w:rFonts w:cs="Arial"/>
          <w:color w:val="000000" w:themeColor="text1"/>
          <w:sz w:val="22"/>
          <w:szCs w:val="22"/>
        </w:rPr>
        <w:t xml:space="preserve">Eine </w:t>
      </w:r>
      <w:r w:rsidRPr="007E5F51">
        <w:rPr>
          <w:rFonts w:cs="Arial"/>
          <w:b/>
          <w:color w:val="000000" w:themeColor="text1"/>
          <w:sz w:val="22"/>
          <w:szCs w:val="22"/>
        </w:rPr>
        <w:t>didaktische Einführung</w:t>
      </w:r>
      <w:r w:rsidRPr="007E5F51">
        <w:rPr>
          <w:rFonts w:cs="Arial"/>
          <w:color w:val="000000" w:themeColor="text1"/>
          <w:sz w:val="22"/>
          <w:szCs w:val="22"/>
        </w:rPr>
        <w:t xml:space="preserve"> zum Thema</w:t>
      </w:r>
    </w:p>
    <w:p w14:paraId="6A5ED4A6" w14:textId="77777777" w:rsidR="002C5654" w:rsidRPr="007E5F51" w:rsidRDefault="002C5654" w:rsidP="00067882">
      <w:pPr>
        <w:pStyle w:val="1Standardflietext"/>
        <w:numPr>
          <w:ilvl w:val="0"/>
          <w:numId w:val="9"/>
        </w:numPr>
        <w:tabs>
          <w:tab w:val="left" w:pos="851"/>
        </w:tabs>
        <w:rPr>
          <w:rFonts w:cs="Arial"/>
          <w:color w:val="000000" w:themeColor="text1"/>
          <w:sz w:val="22"/>
          <w:szCs w:val="22"/>
        </w:rPr>
      </w:pPr>
      <w:r w:rsidRPr="007E5F51">
        <w:rPr>
          <w:rFonts w:cs="Arial"/>
          <w:color w:val="000000" w:themeColor="text1"/>
          <w:sz w:val="22"/>
          <w:szCs w:val="22"/>
        </w:rPr>
        <w:t xml:space="preserve">Hinweise zu </w:t>
      </w:r>
      <w:r w:rsidRPr="007E5F51">
        <w:rPr>
          <w:rFonts w:cs="Arial"/>
          <w:b/>
          <w:color w:val="000000" w:themeColor="text1"/>
          <w:sz w:val="22"/>
          <w:szCs w:val="22"/>
        </w:rPr>
        <w:t>Referatsthemen, Links</w:t>
      </w:r>
      <w:r w:rsidRPr="007E5F51">
        <w:rPr>
          <w:rFonts w:cs="Arial"/>
          <w:color w:val="000000" w:themeColor="text1"/>
          <w:sz w:val="22"/>
          <w:szCs w:val="22"/>
        </w:rPr>
        <w:t xml:space="preserve"> und </w:t>
      </w:r>
      <w:r w:rsidRPr="007E5F51">
        <w:rPr>
          <w:rFonts w:cs="Arial"/>
          <w:b/>
          <w:color w:val="000000" w:themeColor="text1"/>
          <w:sz w:val="22"/>
          <w:szCs w:val="22"/>
        </w:rPr>
        <w:t>weiterführender Literatur</w:t>
      </w:r>
    </w:p>
    <w:p w14:paraId="5310D12D" w14:textId="77777777" w:rsidR="002C5654" w:rsidRPr="007E5F51" w:rsidRDefault="002C5654" w:rsidP="00067882">
      <w:pPr>
        <w:pStyle w:val="1Standardflietext"/>
        <w:numPr>
          <w:ilvl w:val="0"/>
          <w:numId w:val="9"/>
        </w:numPr>
        <w:tabs>
          <w:tab w:val="left" w:pos="851"/>
        </w:tabs>
        <w:rPr>
          <w:rFonts w:cs="Arial"/>
          <w:color w:val="000000" w:themeColor="text1"/>
          <w:sz w:val="22"/>
          <w:szCs w:val="22"/>
        </w:rPr>
      </w:pPr>
      <w:r w:rsidRPr="007E5F51">
        <w:rPr>
          <w:rFonts w:cs="Arial"/>
          <w:color w:val="000000" w:themeColor="text1"/>
          <w:sz w:val="22"/>
          <w:szCs w:val="22"/>
        </w:rPr>
        <w:t>einen</w:t>
      </w:r>
      <w:r w:rsidRPr="007E5F51">
        <w:rPr>
          <w:rFonts w:cs="Arial"/>
          <w:b/>
          <w:color w:val="000000" w:themeColor="text1"/>
          <w:sz w:val="22"/>
          <w:szCs w:val="22"/>
        </w:rPr>
        <w:t xml:space="preserve"> Einführungstext</w:t>
      </w:r>
    </w:p>
    <w:p w14:paraId="47358244" w14:textId="77777777" w:rsidR="00CA5B4A" w:rsidRPr="00CA5B4A" w:rsidRDefault="00CA5B4A" w:rsidP="00067882">
      <w:pPr>
        <w:numPr>
          <w:ilvl w:val="0"/>
          <w:numId w:val="9"/>
        </w:numPr>
        <w:spacing w:after="160" w:line="259" w:lineRule="auto"/>
        <w:contextualSpacing/>
        <w:jc w:val="both"/>
        <w:rPr>
          <w:rFonts w:eastAsia="Calibri" w:cs="Arial"/>
          <w:sz w:val="22"/>
          <w:szCs w:val="22"/>
          <w:lang w:eastAsia="en-US"/>
        </w:rPr>
      </w:pPr>
      <w:r w:rsidRPr="00CA5B4A">
        <w:rPr>
          <w:rFonts w:eastAsia="Calibri" w:cs="Arial"/>
          <w:b/>
          <w:sz w:val="22"/>
          <w:szCs w:val="22"/>
          <w:lang w:eastAsia="en-US"/>
        </w:rPr>
        <w:t>Arbeitsblatt 1:</w:t>
      </w:r>
      <w:r w:rsidRPr="00CA5B4A">
        <w:rPr>
          <w:rFonts w:eastAsia="Calibri" w:cs="Arial"/>
          <w:sz w:val="22"/>
          <w:szCs w:val="22"/>
          <w:lang w:eastAsia="en-US"/>
        </w:rPr>
        <w:t xml:space="preserve"> Schlesien. Nieder-</w:t>
      </w:r>
      <w:r w:rsidR="00C50575">
        <w:rPr>
          <w:rFonts w:eastAsia="Calibri" w:cs="Arial"/>
          <w:sz w:val="22"/>
          <w:szCs w:val="22"/>
          <w:lang w:eastAsia="en-US"/>
        </w:rPr>
        <w:t xml:space="preserve"> </w:t>
      </w:r>
      <w:r w:rsidRPr="00CA5B4A">
        <w:rPr>
          <w:rFonts w:eastAsia="Calibri" w:cs="Arial"/>
          <w:sz w:val="22"/>
          <w:szCs w:val="22"/>
          <w:lang w:eastAsia="en-US"/>
        </w:rPr>
        <w:t>oder Oberschlesien? Ein deutsch-polnischer Widerspruch</w:t>
      </w:r>
    </w:p>
    <w:p w14:paraId="1FCE7348" w14:textId="77777777" w:rsidR="00F123DA" w:rsidRPr="00C50575" w:rsidRDefault="00CA5B4A" w:rsidP="00F123DA">
      <w:pPr>
        <w:numPr>
          <w:ilvl w:val="0"/>
          <w:numId w:val="9"/>
        </w:numPr>
        <w:spacing w:after="160" w:line="259" w:lineRule="auto"/>
        <w:contextualSpacing/>
        <w:jc w:val="both"/>
        <w:rPr>
          <w:rFonts w:eastAsia="Calibri" w:cs="Arial"/>
          <w:sz w:val="22"/>
          <w:szCs w:val="22"/>
          <w:lang w:eastAsia="en-US"/>
        </w:rPr>
      </w:pPr>
      <w:r w:rsidRPr="00C50575">
        <w:rPr>
          <w:rFonts w:eastAsia="Calibri" w:cs="Arial"/>
          <w:b/>
          <w:sz w:val="22"/>
          <w:szCs w:val="22"/>
          <w:lang w:eastAsia="en-US"/>
        </w:rPr>
        <w:t>Arbeitsblatt 2:</w:t>
      </w:r>
      <w:r w:rsidRPr="00C50575">
        <w:rPr>
          <w:rFonts w:eastAsia="Calibri" w:cs="Arial"/>
          <w:sz w:val="22"/>
          <w:szCs w:val="22"/>
          <w:lang w:eastAsia="en-US"/>
        </w:rPr>
        <w:t xml:space="preserve"> </w:t>
      </w:r>
      <w:r w:rsidR="00F123DA" w:rsidRPr="00C50575">
        <w:rPr>
          <w:rFonts w:eastAsia="Calibri" w:cs="Arial"/>
          <w:sz w:val="22"/>
          <w:szCs w:val="22"/>
          <w:lang w:eastAsia="en-US"/>
        </w:rPr>
        <w:t xml:space="preserve">Ein Denkmal für den Annaberg. </w:t>
      </w:r>
      <w:r w:rsidR="00F123DA">
        <w:rPr>
          <w:rFonts w:eastAsia="Calibri" w:cs="Arial"/>
          <w:sz w:val="22"/>
          <w:szCs w:val="22"/>
          <w:lang w:eastAsia="en-US"/>
        </w:rPr>
        <w:t>Die schlesischen Aufstände 1919–</w:t>
      </w:r>
      <w:r w:rsidR="00F123DA" w:rsidRPr="00C50575">
        <w:rPr>
          <w:rFonts w:eastAsia="Calibri" w:cs="Arial"/>
          <w:sz w:val="22"/>
          <w:szCs w:val="22"/>
          <w:lang w:eastAsia="en-US"/>
        </w:rPr>
        <w:t>1921</w:t>
      </w:r>
    </w:p>
    <w:p w14:paraId="44446DD3" w14:textId="4BB5FD97" w:rsidR="00CA5B4A" w:rsidRPr="00C50575" w:rsidRDefault="00CA5B4A" w:rsidP="00067882">
      <w:pPr>
        <w:numPr>
          <w:ilvl w:val="0"/>
          <w:numId w:val="9"/>
        </w:numPr>
        <w:spacing w:after="160" w:line="259" w:lineRule="auto"/>
        <w:contextualSpacing/>
        <w:jc w:val="both"/>
        <w:rPr>
          <w:rFonts w:eastAsia="Calibri" w:cs="Arial"/>
          <w:sz w:val="22"/>
          <w:szCs w:val="22"/>
          <w:lang w:eastAsia="en-US"/>
        </w:rPr>
      </w:pPr>
      <w:r w:rsidRPr="00C50575">
        <w:rPr>
          <w:rFonts w:eastAsia="Calibri" w:cs="Arial"/>
          <w:b/>
          <w:sz w:val="22"/>
          <w:szCs w:val="22"/>
          <w:lang w:eastAsia="en-US"/>
        </w:rPr>
        <w:t>Arbeitsblatt 3:</w:t>
      </w:r>
      <w:r w:rsidRPr="00C50575">
        <w:rPr>
          <w:rFonts w:eastAsia="Calibri" w:cs="Arial"/>
          <w:sz w:val="22"/>
          <w:szCs w:val="22"/>
          <w:lang w:eastAsia="en-US"/>
        </w:rPr>
        <w:t xml:space="preserve"> </w:t>
      </w:r>
      <w:r w:rsidR="00F123DA" w:rsidRPr="00C50575">
        <w:rPr>
          <w:rFonts w:eastAsia="Calibri" w:cs="Arial"/>
          <w:sz w:val="22"/>
          <w:szCs w:val="22"/>
          <w:lang w:eastAsia="en-US"/>
        </w:rPr>
        <w:t xml:space="preserve">Der Weg zur Teilung. Volksabstimmung in Oberschlesien 1921 </w:t>
      </w:r>
    </w:p>
    <w:p w14:paraId="5A3E043C" w14:textId="77777777" w:rsidR="000518E7" w:rsidRPr="00CB17F2" w:rsidRDefault="000518E7" w:rsidP="000518E7">
      <w:pPr>
        <w:numPr>
          <w:ilvl w:val="0"/>
          <w:numId w:val="9"/>
        </w:numPr>
        <w:spacing w:after="160" w:line="259" w:lineRule="auto"/>
        <w:contextualSpacing/>
        <w:jc w:val="both"/>
        <w:rPr>
          <w:rFonts w:eastAsia="Calibri" w:cs="Arial"/>
          <w:sz w:val="22"/>
          <w:szCs w:val="22"/>
          <w:lang w:eastAsia="en-US"/>
        </w:rPr>
      </w:pPr>
      <w:r w:rsidRPr="00CB17F2">
        <w:rPr>
          <w:rFonts w:eastAsia="Calibri" w:cs="Arial"/>
          <w:b/>
          <w:sz w:val="22"/>
          <w:szCs w:val="22"/>
          <w:lang w:eastAsia="en-US"/>
        </w:rPr>
        <w:t xml:space="preserve">Arbeitsblatt </w:t>
      </w:r>
      <w:r>
        <w:rPr>
          <w:rFonts w:eastAsia="Calibri" w:cs="Arial"/>
          <w:b/>
          <w:sz w:val="22"/>
          <w:szCs w:val="22"/>
          <w:lang w:eastAsia="en-US"/>
        </w:rPr>
        <w:t>4</w:t>
      </w:r>
      <w:r w:rsidRPr="00CB17F2">
        <w:rPr>
          <w:rFonts w:eastAsia="Calibri" w:cs="Arial"/>
          <w:b/>
          <w:sz w:val="22"/>
          <w:szCs w:val="22"/>
          <w:lang w:eastAsia="en-US"/>
        </w:rPr>
        <w:t>:</w:t>
      </w:r>
      <w:r w:rsidRPr="00CB17F2">
        <w:rPr>
          <w:rFonts w:eastAsia="Calibri" w:cs="Arial"/>
          <w:sz w:val="22"/>
          <w:szCs w:val="22"/>
          <w:lang w:eastAsia="en-US"/>
        </w:rPr>
        <w:t xml:space="preserve"> Aus Schlesien in die Bundesrepublik Deutschland. Die (Spät-) Aussiedler</w:t>
      </w:r>
    </w:p>
    <w:p w14:paraId="3E6E1764" w14:textId="282A70E3" w:rsidR="00CB17F2" w:rsidRPr="00CB17F2" w:rsidRDefault="00CB17F2" w:rsidP="00CB17F2">
      <w:pPr>
        <w:numPr>
          <w:ilvl w:val="0"/>
          <w:numId w:val="9"/>
        </w:numPr>
        <w:spacing w:after="160" w:line="259" w:lineRule="auto"/>
        <w:contextualSpacing/>
        <w:jc w:val="both"/>
        <w:rPr>
          <w:rFonts w:eastAsia="Calibri" w:cs="Arial"/>
          <w:sz w:val="22"/>
          <w:szCs w:val="22"/>
          <w:lang w:eastAsia="en-US"/>
        </w:rPr>
      </w:pPr>
      <w:r w:rsidRPr="00CB17F2">
        <w:rPr>
          <w:rFonts w:eastAsia="Calibri" w:cs="Arial"/>
          <w:b/>
          <w:sz w:val="22"/>
          <w:szCs w:val="22"/>
          <w:lang w:eastAsia="en-US"/>
        </w:rPr>
        <w:t xml:space="preserve">Arbeitsblatt </w:t>
      </w:r>
      <w:r w:rsidR="000518E7">
        <w:rPr>
          <w:rFonts w:eastAsia="Calibri" w:cs="Arial"/>
          <w:b/>
          <w:sz w:val="22"/>
          <w:szCs w:val="22"/>
          <w:lang w:eastAsia="en-US"/>
        </w:rPr>
        <w:t>5</w:t>
      </w:r>
      <w:r w:rsidRPr="00CB17F2">
        <w:rPr>
          <w:rFonts w:eastAsia="Calibri" w:cs="Arial"/>
          <w:b/>
          <w:sz w:val="22"/>
          <w:szCs w:val="22"/>
          <w:lang w:eastAsia="en-US"/>
        </w:rPr>
        <w:t>:</w:t>
      </w:r>
      <w:r w:rsidRPr="00CB17F2">
        <w:rPr>
          <w:rFonts w:eastAsia="Calibri" w:cs="Arial"/>
          <w:sz w:val="22"/>
          <w:szCs w:val="22"/>
          <w:lang w:eastAsia="en-US"/>
        </w:rPr>
        <w:t xml:space="preserve"> Oberschlesien als Motor der Industrie – gestern und heute</w:t>
      </w:r>
    </w:p>
    <w:p w14:paraId="09A158D5" w14:textId="77777777" w:rsidR="00CB17F2" w:rsidRPr="00CB17F2" w:rsidRDefault="00CB17F2" w:rsidP="00CB17F2">
      <w:pPr>
        <w:numPr>
          <w:ilvl w:val="0"/>
          <w:numId w:val="9"/>
        </w:numPr>
        <w:spacing w:after="160" w:line="259" w:lineRule="auto"/>
        <w:contextualSpacing/>
        <w:jc w:val="both"/>
        <w:rPr>
          <w:rFonts w:eastAsia="Calibri" w:cs="Arial"/>
          <w:sz w:val="22"/>
          <w:szCs w:val="22"/>
          <w:lang w:eastAsia="en-US"/>
        </w:rPr>
      </w:pPr>
      <w:r w:rsidRPr="00CB17F2">
        <w:rPr>
          <w:rFonts w:eastAsia="Calibri" w:cs="Arial"/>
          <w:b/>
          <w:sz w:val="22"/>
          <w:szCs w:val="22"/>
          <w:lang w:eastAsia="en-US"/>
        </w:rPr>
        <w:t>Arbeitsblatt 6:</w:t>
      </w:r>
      <w:r w:rsidRPr="00CB17F2">
        <w:rPr>
          <w:rFonts w:eastAsia="Calibri" w:cs="Arial"/>
          <w:sz w:val="22"/>
          <w:szCs w:val="22"/>
          <w:lang w:eastAsia="en-US"/>
        </w:rPr>
        <w:t xml:space="preserve"> Die deutsche Minderheit in Schlesien</w:t>
      </w:r>
    </w:p>
    <w:p w14:paraId="787C7B9D" w14:textId="77777777" w:rsidR="00CB17F2" w:rsidRPr="00C50575" w:rsidRDefault="00CB17F2" w:rsidP="00CB17F2">
      <w:pPr>
        <w:spacing w:after="160" w:line="259" w:lineRule="auto"/>
        <w:ind w:left="720"/>
        <w:contextualSpacing/>
        <w:jc w:val="both"/>
        <w:rPr>
          <w:rFonts w:eastAsia="Calibri" w:cs="Arial"/>
          <w:sz w:val="22"/>
          <w:szCs w:val="22"/>
          <w:highlight w:val="yellow"/>
          <w:lang w:eastAsia="en-US"/>
        </w:rPr>
      </w:pPr>
    </w:p>
    <w:p w14:paraId="7F28ECC1" w14:textId="77777777" w:rsidR="00CB17F2" w:rsidRDefault="00CB17F2" w:rsidP="00CB17F2">
      <w:pPr>
        <w:spacing w:after="160" w:line="259" w:lineRule="auto"/>
        <w:ind w:left="720"/>
        <w:contextualSpacing/>
        <w:jc w:val="both"/>
        <w:rPr>
          <w:rFonts w:eastAsia="Calibri" w:cs="Arial"/>
          <w:sz w:val="22"/>
          <w:szCs w:val="22"/>
          <w:lang w:eastAsia="en-US"/>
        </w:rPr>
      </w:pPr>
    </w:p>
    <w:p w14:paraId="1B4C4115" w14:textId="7777777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br w:type="page"/>
      </w:r>
    </w:p>
    <w:p w14:paraId="57698B4F" w14:textId="77777777" w:rsidR="002C5654" w:rsidRPr="007E5F51" w:rsidRDefault="002C5654" w:rsidP="002C5654">
      <w:pPr>
        <w:pStyle w:val="0berschrift3"/>
        <w:tabs>
          <w:tab w:val="left" w:pos="851"/>
        </w:tabs>
        <w:rPr>
          <w:rFonts w:cs="Arial"/>
          <w:b w:val="0"/>
          <w:i/>
          <w:color w:val="000000" w:themeColor="text1"/>
          <w:sz w:val="24"/>
          <w:u w:val="single"/>
        </w:rPr>
      </w:pPr>
      <w:r w:rsidRPr="007E5F51">
        <w:rPr>
          <w:rFonts w:cs="Arial"/>
          <w:b w:val="0"/>
          <w:i/>
          <w:color w:val="000000" w:themeColor="text1"/>
          <w:sz w:val="24"/>
          <w:u w:val="single"/>
        </w:rPr>
        <w:lastRenderedPageBreak/>
        <w:t>Didaktische Einführung zum Thema</w:t>
      </w:r>
    </w:p>
    <w:p w14:paraId="071236E3" w14:textId="77777777" w:rsidR="002C5654" w:rsidRPr="007E5F51" w:rsidRDefault="002C5654" w:rsidP="002C5654">
      <w:pPr>
        <w:tabs>
          <w:tab w:val="left" w:pos="851"/>
        </w:tabs>
        <w:spacing w:after="0" w:line="240" w:lineRule="auto"/>
        <w:ind w:right="-794"/>
        <w:rPr>
          <w:rFonts w:cs="Arial"/>
          <w:b/>
          <w:color w:val="000000" w:themeColor="text1"/>
          <w:sz w:val="24"/>
        </w:rPr>
      </w:pPr>
    </w:p>
    <w:p w14:paraId="60D04621" w14:textId="77777777" w:rsidR="002C5654" w:rsidRPr="00CA5B4A" w:rsidRDefault="002C5654" w:rsidP="002C5654">
      <w:pPr>
        <w:spacing w:after="160" w:line="259" w:lineRule="auto"/>
        <w:jc w:val="both"/>
        <w:rPr>
          <w:rFonts w:eastAsia="Calibri" w:cs="Arial"/>
          <w:b/>
          <w:sz w:val="22"/>
          <w:szCs w:val="22"/>
          <w:lang w:eastAsia="en-US"/>
        </w:rPr>
      </w:pPr>
      <w:r>
        <w:rPr>
          <w:rFonts w:eastAsia="Calibri" w:cs="Arial"/>
          <w:b/>
          <w:sz w:val="22"/>
          <w:szCs w:val="22"/>
          <w:lang w:eastAsia="en-US"/>
        </w:rPr>
        <w:t xml:space="preserve">Oberschlesien – </w:t>
      </w:r>
      <w:r w:rsidRPr="00CA5B4A">
        <w:rPr>
          <w:rFonts w:eastAsia="Calibri" w:cs="Arial"/>
          <w:b/>
          <w:sz w:val="22"/>
          <w:szCs w:val="22"/>
          <w:lang w:eastAsia="en-US"/>
        </w:rPr>
        <w:t>Eine europäische Region</w:t>
      </w:r>
    </w:p>
    <w:p w14:paraId="311F4B83" w14:textId="77777777" w:rsidR="002C5654" w:rsidRPr="007E5F51" w:rsidRDefault="002C5654" w:rsidP="002C5654">
      <w:pPr>
        <w:pStyle w:val="0berschrift2"/>
        <w:tabs>
          <w:tab w:val="left" w:pos="851"/>
        </w:tabs>
        <w:rPr>
          <w:rFonts w:cs="Arial"/>
          <w:color w:val="000000" w:themeColor="text1"/>
        </w:rPr>
      </w:pPr>
      <w:r w:rsidRPr="007E5F51">
        <w:rPr>
          <w:rFonts w:cs="Arial"/>
          <w:color w:val="000000" w:themeColor="text1"/>
        </w:rPr>
        <w:t xml:space="preserve">Hinweise zum Einsatz im Unterricht </w:t>
      </w:r>
    </w:p>
    <w:p w14:paraId="18A0AD2B" w14:textId="77777777" w:rsidR="002C5654" w:rsidRPr="007E5F51" w:rsidRDefault="002C5654" w:rsidP="002C5654">
      <w:pPr>
        <w:pStyle w:val="1Standardflietext"/>
        <w:tabs>
          <w:tab w:val="left" w:pos="851"/>
        </w:tabs>
        <w:jc w:val="both"/>
        <w:rPr>
          <w:rFonts w:cs="Arial"/>
          <w:color w:val="000000" w:themeColor="text1"/>
          <w:sz w:val="22"/>
        </w:rPr>
      </w:pPr>
      <w:r w:rsidRPr="007E5F51">
        <w:rPr>
          <w:rFonts w:cs="Arial"/>
          <w:color w:val="000000" w:themeColor="text1"/>
          <w:sz w:val="22"/>
        </w:rPr>
        <w:t>Das Thema „</w:t>
      </w:r>
      <w:r>
        <w:rPr>
          <w:rFonts w:cs="Arial"/>
          <w:color w:val="000000" w:themeColor="text1"/>
          <w:sz w:val="22"/>
        </w:rPr>
        <w:t>Oberschlesien – Eine europäische Region</w:t>
      </w:r>
      <w:r w:rsidRPr="007E5F51">
        <w:rPr>
          <w:rFonts w:cs="Arial"/>
          <w:color w:val="000000" w:themeColor="text1"/>
          <w:sz w:val="22"/>
        </w:rPr>
        <w:t>“ eignet sich</w:t>
      </w:r>
    </w:p>
    <w:p w14:paraId="67201685" w14:textId="58E57DCB" w:rsidR="002C5654" w:rsidRDefault="009549D1" w:rsidP="002C5654">
      <w:pPr>
        <w:pStyle w:val="2Listeeingerckt"/>
        <w:tabs>
          <w:tab w:val="left" w:pos="851"/>
        </w:tabs>
        <w:ind w:left="340"/>
        <w:jc w:val="both"/>
        <w:rPr>
          <w:rFonts w:cs="Arial"/>
          <w:color w:val="000000" w:themeColor="text1"/>
          <w:sz w:val="22"/>
        </w:rPr>
      </w:pPr>
      <w:r>
        <w:rPr>
          <w:rFonts w:cs="Arial"/>
          <w:color w:val="000000" w:themeColor="text1"/>
          <w:sz w:val="22"/>
        </w:rPr>
        <w:t>i</w:t>
      </w:r>
      <w:r w:rsidR="002C5654" w:rsidRPr="002C5654">
        <w:rPr>
          <w:rFonts w:cs="Arial"/>
          <w:color w:val="000000" w:themeColor="text1"/>
          <w:sz w:val="22"/>
        </w:rPr>
        <w:t xml:space="preserve">m Kontext der Unterrichtseinheit „Deutschland und der Versailler Vertrag“ (siehe Modul: </w:t>
      </w:r>
      <w:r w:rsidR="00AF5241">
        <w:rPr>
          <w:rFonts w:cs="Arial"/>
          <w:color w:val="000000" w:themeColor="text1"/>
          <w:sz w:val="22"/>
        </w:rPr>
        <w:t>„</w:t>
      </w:r>
      <w:hyperlink r:id="rId9" w:history="1">
        <w:r w:rsidR="002C5654" w:rsidRPr="00AF5241">
          <w:rPr>
            <w:rStyle w:val="Hyperlink"/>
            <w:rFonts w:cs="Arial"/>
            <w:sz w:val="22"/>
          </w:rPr>
          <w:t>Deutschland und Polen nach dem Versailler Vertrag</w:t>
        </w:r>
      </w:hyperlink>
      <w:r w:rsidR="002C5654" w:rsidRPr="002C5654">
        <w:rPr>
          <w:rFonts w:cs="Arial"/>
          <w:color w:val="000000" w:themeColor="text1"/>
          <w:sz w:val="22"/>
        </w:rPr>
        <w:t>“</w:t>
      </w:r>
      <w:r>
        <w:rPr>
          <w:rFonts w:cs="Arial"/>
          <w:color w:val="000000" w:themeColor="text1"/>
          <w:sz w:val="22"/>
        </w:rPr>
        <w:t>),</w:t>
      </w:r>
      <w:r w:rsidR="002C5654" w:rsidRPr="002C5654">
        <w:rPr>
          <w:rFonts w:cs="Arial"/>
          <w:color w:val="000000" w:themeColor="text1"/>
          <w:sz w:val="22"/>
        </w:rPr>
        <w:t xml:space="preserve"> „</w:t>
      </w:r>
      <w:hyperlink r:id="rId10" w:history="1">
        <w:r w:rsidR="002C5654" w:rsidRPr="00AF5241">
          <w:rPr>
            <w:rStyle w:val="Hyperlink"/>
            <w:rFonts w:cs="Arial"/>
            <w:sz w:val="22"/>
          </w:rPr>
          <w:t>Flucht und Vertreibung nach dem Zweiten Weltkrieg</w:t>
        </w:r>
      </w:hyperlink>
      <w:r w:rsidR="002C5654" w:rsidRPr="002C5654">
        <w:rPr>
          <w:rFonts w:cs="Arial"/>
          <w:color w:val="000000" w:themeColor="text1"/>
          <w:sz w:val="22"/>
        </w:rPr>
        <w:t>“</w:t>
      </w:r>
      <w:r>
        <w:rPr>
          <w:rFonts w:cs="Arial"/>
          <w:color w:val="000000" w:themeColor="text1"/>
          <w:sz w:val="22"/>
        </w:rPr>
        <w:t xml:space="preserve"> und</w:t>
      </w:r>
      <w:r w:rsidR="002C5654" w:rsidRPr="002C5654">
        <w:rPr>
          <w:rFonts w:cs="Arial"/>
          <w:color w:val="000000" w:themeColor="text1"/>
          <w:sz w:val="22"/>
        </w:rPr>
        <w:t xml:space="preserve"> „</w:t>
      </w:r>
      <w:hyperlink r:id="rId11" w:history="1">
        <w:r w:rsidR="00AF5241" w:rsidRPr="00AF5241">
          <w:rPr>
            <w:rStyle w:val="Hyperlink"/>
            <w:rFonts w:cs="Arial"/>
            <w:sz w:val="22"/>
          </w:rPr>
          <w:t>Migration</w:t>
        </w:r>
      </w:hyperlink>
      <w:r w:rsidR="002C5654" w:rsidRPr="002C5654">
        <w:rPr>
          <w:rFonts w:cs="Arial"/>
          <w:color w:val="000000" w:themeColor="text1"/>
          <w:sz w:val="22"/>
        </w:rPr>
        <w:t>“</w:t>
      </w:r>
      <w:r w:rsidR="00CB295B">
        <w:rPr>
          <w:rFonts w:cs="Arial"/>
          <w:color w:val="000000" w:themeColor="text1"/>
          <w:sz w:val="22"/>
        </w:rPr>
        <w:t>,</w:t>
      </w:r>
    </w:p>
    <w:p w14:paraId="550CEC98" w14:textId="554F1DEC" w:rsidR="002C5654" w:rsidRPr="007E5F51" w:rsidRDefault="009549D1" w:rsidP="009549D1">
      <w:pPr>
        <w:pStyle w:val="2Listeeingerckt"/>
        <w:tabs>
          <w:tab w:val="left" w:pos="851"/>
        </w:tabs>
        <w:spacing w:after="160"/>
        <w:ind w:left="340"/>
        <w:jc w:val="both"/>
        <w:rPr>
          <w:rFonts w:cs="Arial"/>
          <w:b/>
          <w:color w:val="000000" w:themeColor="text1"/>
          <w:sz w:val="22"/>
        </w:rPr>
      </w:pPr>
      <w:r>
        <w:rPr>
          <w:rFonts w:cs="Arial"/>
          <w:color w:val="000000" w:themeColor="text1"/>
          <w:sz w:val="22"/>
        </w:rPr>
        <w:t>i</w:t>
      </w:r>
      <w:r w:rsidR="002C5654" w:rsidRPr="002C5654">
        <w:rPr>
          <w:rFonts w:cs="Arial"/>
          <w:color w:val="000000" w:themeColor="text1"/>
          <w:sz w:val="22"/>
        </w:rPr>
        <w:t>m Kontext der Vorbereitung von Schüleraustauschprogrammen und Klassenfahrten in die Woiwodschaften Oppeln und Schlesien</w:t>
      </w:r>
      <w:r w:rsidR="00CB295B">
        <w:rPr>
          <w:rFonts w:cs="Arial"/>
          <w:color w:val="000000" w:themeColor="text1"/>
          <w:sz w:val="22"/>
        </w:rPr>
        <w:t>.</w:t>
      </w:r>
    </w:p>
    <w:p w14:paraId="14D18165" w14:textId="19C8116E" w:rsidR="00CA5B4A" w:rsidRPr="00CA5B4A" w:rsidRDefault="00E57626" w:rsidP="00CA5B4A">
      <w:pPr>
        <w:spacing w:after="160" w:line="259" w:lineRule="auto"/>
        <w:jc w:val="both"/>
        <w:rPr>
          <w:rFonts w:eastAsia="Calibri" w:cs="Arial"/>
          <w:sz w:val="22"/>
          <w:szCs w:val="22"/>
          <w:u w:val="single"/>
          <w:lang w:eastAsia="en-US"/>
        </w:rPr>
      </w:pPr>
      <w:r>
        <w:rPr>
          <w:rFonts w:eastAsia="Calibri" w:cs="Arial"/>
          <w:sz w:val="22"/>
          <w:szCs w:val="22"/>
          <w:u w:val="single"/>
          <w:lang w:eastAsia="en-US"/>
        </w:rPr>
        <w:t>Filme</w:t>
      </w:r>
    </w:p>
    <w:p w14:paraId="49FD526B" w14:textId="5D974D90" w:rsidR="00C87925" w:rsidRPr="00CB295B" w:rsidRDefault="00C87925" w:rsidP="009549D1">
      <w:pPr>
        <w:spacing w:after="120" w:line="259" w:lineRule="auto"/>
        <w:jc w:val="both"/>
        <w:rPr>
          <w:rFonts w:eastAsia="Calibri" w:cs="Arial"/>
          <w:i/>
          <w:sz w:val="22"/>
          <w:szCs w:val="22"/>
          <w:lang w:eastAsia="en-US"/>
        </w:rPr>
      </w:pPr>
      <w:r w:rsidRPr="00CA5B4A">
        <w:rPr>
          <w:rFonts w:eastAsia="Calibri" w:cs="Arial"/>
          <w:b/>
          <w:sz w:val="22"/>
          <w:szCs w:val="22"/>
          <w:lang w:eastAsia="en-US"/>
        </w:rPr>
        <w:t xml:space="preserve">Streuselkuchen von zu Hause </w:t>
      </w:r>
      <w:r>
        <w:rPr>
          <w:rFonts w:eastAsia="Calibri" w:cs="Arial"/>
          <w:b/>
          <w:sz w:val="22"/>
          <w:szCs w:val="22"/>
          <w:lang w:eastAsia="en-US"/>
        </w:rPr>
        <w:t xml:space="preserve">– </w:t>
      </w:r>
      <w:r w:rsidRPr="00CA5B4A">
        <w:rPr>
          <w:rFonts w:eastAsia="Calibri" w:cs="Arial"/>
          <w:b/>
          <w:sz w:val="22"/>
          <w:szCs w:val="22"/>
          <w:lang w:eastAsia="en-US"/>
        </w:rPr>
        <w:t>Begegnungen in Oberschlesien.</w:t>
      </w:r>
      <w:r w:rsidRPr="00CA5B4A">
        <w:rPr>
          <w:rFonts w:eastAsia="Calibri" w:cs="Arial"/>
          <w:sz w:val="22"/>
          <w:szCs w:val="22"/>
          <w:lang w:eastAsia="en-US"/>
        </w:rPr>
        <w:t xml:space="preserve"> Regie: Michael </w:t>
      </w:r>
      <w:proofErr w:type="spellStart"/>
      <w:r w:rsidRPr="00CA5B4A">
        <w:rPr>
          <w:rFonts w:eastAsia="Calibri" w:cs="Arial"/>
          <w:sz w:val="22"/>
          <w:szCs w:val="22"/>
          <w:lang w:eastAsia="en-US"/>
        </w:rPr>
        <w:t>Majerski</w:t>
      </w:r>
      <w:proofErr w:type="spellEnd"/>
      <w:r w:rsidRPr="00CA5B4A">
        <w:rPr>
          <w:rFonts w:eastAsia="Calibri" w:cs="Arial"/>
          <w:sz w:val="22"/>
          <w:szCs w:val="22"/>
          <w:lang w:eastAsia="en-US"/>
        </w:rPr>
        <w:t xml:space="preserve"> (2010) (80 Min.)</w:t>
      </w:r>
      <w:r>
        <w:rPr>
          <w:rFonts w:eastAsia="Calibri" w:cs="Arial"/>
          <w:sz w:val="22"/>
          <w:szCs w:val="22"/>
          <w:lang w:eastAsia="en-US"/>
        </w:rPr>
        <w:t>:</w:t>
      </w:r>
      <w:r w:rsidRPr="00CA5B4A">
        <w:rPr>
          <w:rFonts w:eastAsia="Calibri" w:cs="Arial"/>
          <w:sz w:val="22"/>
          <w:szCs w:val="22"/>
          <w:lang w:eastAsia="en-US"/>
        </w:rPr>
        <w:t xml:space="preserve"> </w:t>
      </w:r>
      <w:hyperlink r:id="rId12" w:history="1">
        <w:r w:rsidRPr="001E095D">
          <w:rPr>
            <w:rStyle w:val="Hyperlink"/>
            <w:rFonts w:eastAsia="Calibri" w:cs="Arial"/>
            <w:sz w:val="22"/>
            <w:szCs w:val="22"/>
            <w:lang w:eastAsia="en-US"/>
          </w:rPr>
          <w:t>https://youtu.be/zM_3ydywFfw</w:t>
        </w:r>
      </w:hyperlink>
      <w:r>
        <w:rPr>
          <w:rFonts w:eastAsia="Calibri" w:cs="Arial"/>
          <w:sz w:val="22"/>
          <w:szCs w:val="22"/>
          <w:lang w:eastAsia="en-US"/>
        </w:rPr>
        <w:t xml:space="preserve"> </w:t>
      </w:r>
      <w:r>
        <w:rPr>
          <w:rFonts w:eastAsia="Calibri" w:cs="Arial"/>
          <w:sz w:val="22"/>
          <w:szCs w:val="22"/>
          <w:lang w:eastAsia="en-US"/>
        </w:rPr>
        <w:tab/>
      </w:r>
      <w:r>
        <w:rPr>
          <w:rFonts w:eastAsia="Calibri" w:cs="Arial"/>
          <w:sz w:val="22"/>
          <w:szCs w:val="22"/>
          <w:lang w:eastAsia="en-US"/>
        </w:rPr>
        <w:br/>
      </w:r>
      <w:r w:rsidRPr="00CB295B">
        <w:rPr>
          <w:rFonts w:eastAsia="Calibri" w:cs="Arial"/>
          <w:i/>
          <w:sz w:val="22"/>
          <w:szCs w:val="22"/>
          <w:lang w:eastAsia="en-US"/>
        </w:rPr>
        <w:t>Die Dokumentation beschwört die besondere regionale Identität Oberschlesiens, die sich schwerlich an einer kulturellen Zugehörigkeit zu Deutschland oder Polen festmachen lässt. Es werden sowohl die Lebensgeschichten vieler Oberschlesier nach 1945 in Polen beleuchtet als auch die Auswanderung nach Deutschland und gelegentliche Rückkehr in diese Region in den Blick genommen.</w:t>
      </w:r>
    </w:p>
    <w:p w14:paraId="580EE1DD" w14:textId="3F5A6F74" w:rsidR="00C87925" w:rsidRDefault="00C87925" w:rsidP="00C87925">
      <w:pPr>
        <w:pStyle w:val="StandardWeb"/>
        <w:spacing w:before="0" w:beforeAutospacing="0" w:after="120" w:afterAutospacing="0"/>
        <w:jc w:val="both"/>
        <w:rPr>
          <w:rFonts w:ascii="Arial" w:hAnsi="Arial" w:cs="Arial"/>
          <w:i/>
          <w:sz w:val="22"/>
          <w:szCs w:val="22"/>
        </w:rPr>
      </w:pPr>
      <w:r w:rsidRPr="009B08BE">
        <w:rPr>
          <w:rFonts w:ascii="Arial" w:eastAsia="Calibri" w:hAnsi="Arial" w:cs="Arial"/>
          <w:b/>
          <w:sz w:val="22"/>
          <w:szCs w:val="22"/>
          <w:lang w:eastAsia="en-US"/>
        </w:rPr>
        <w:t xml:space="preserve">Die Deutschen in Polen </w:t>
      </w:r>
      <w:r w:rsidRPr="00FB620D">
        <w:rPr>
          <w:rFonts w:ascii="Arial" w:eastAsia="Calibri" w:hAnsi="Arial" w:cs="Arial"/>
          <w:sz w:val="22"/>
          <w:szCs w:val="22"/>
          <w:lang w:eastAsia="en-US"/>
        </w:rPr>
        <w:t>(5.32 Min.)</w:t>
      </w:r>
      <w:r w:rsidRPr="009B08BE">
        <w:rPr>
          <w:rFonts w:ascii="Arial" w:eastAsia="Calibri" w:hAnsi="Arial" w:cs="Arial"/>
          <w:b/>
          <w:sz w:val="22"/>
          <w:szCs w:val="22"/>
          <w:lang w:eastAsia="en-US"/>
        </w:rPr>
        <w:tab/>
      </w:r>
      <w:r w:rsidRPr="009B08BE">
        <w:rPr>
          <w:rFonts w:ascii="Arial" w:hAnsi="Arial" w:cs="Arial"/>
          <w:i/>
          <w:sz w:val="22"/>
          <w:szCs w:val="22"/>
        </w:rPr>
        <w:br/>
      </w:r>
      <w:hyperlink r:id="rId13" w:history="1">
        <w:r w:rsidRPr="009B08BE">
          <w:rPr>
            <w:rStyle w:val="Hyperlink"/>
            <w:rFonts w:cs="Arial"/>
            <w:i/>
            <w:sz w:val="22"/>
            <w:szCs w:val="22"/>
          </w:rPr>
          <w:t>https://www.youtube.com/watch?v=ydwP9j0h5o4&amp;fbclid=IwAR2j4AAQ4FMPkTOb1lH4MXxlp7y_-IDi7E3lde2WfjZfWDLlVI5_Ty5ff2k</w:t>
        </w:r>
      </w:hyperlink>
      <w:r w:rsidRPr="009B08BE">
        <w:rPr>
          <w:rFonts w:ascii="Arial" w:hAnsi="Arial" w:cs="Arial"/>
          <w:i/>
          <w:sz w:val="22"/>
          <w:szCs w:val="22"/>
        </w:rPr>
        <w:t xml:space="preserve"> </w:t>
      </w:r>
      <w:r>
        <w:rPr>
          <w:rFonts w:ascii="Arial" w:hAnsi="Arial" w:cs="Arial"/>
          <w:i/>
          <w:sz w:val="22"/>
          <w:szCs w:val="22"/>
        </w:rPr>
        <w:br/>
      </w:r>
      <w:r w:rsidRPr="009B08BE">
        <w:rPr>
          <w:rFonts w:ascii="Arial" w:hAnsi="Arial" w:cs="Arial"/>
          <w:i/>
          <w:sz w:val="22"/>
          <w:szCs w:val="22"/>
        </w:rPr>
        <w:t xml:space="preserve">Die Animation „Die Deutschen in Polen“ der Sozial-Kulturellen Gesellschaft der Deutschen im </w:t>
      </w:r>
      <w:proofErr w:type="spellStart"/>
      <w:r w:rsidRPr="009B08BE">
        <w:rPr>
          <w:rFonts w:ascii="Arial" w:hAnsi="Arial" w:cs="Arial"/>
          <w:i/>
          <w:sz w:val="22"/>
          <w:szCs w:val="22"/>
        </w:rPr>
        <w:t>Oppelner</w:t>
      </w:r>
      <w:proofErr w:type="spellEnd"/>
      <w:r w:rsidRPr="009B08BE">
        <w:rPr>
          <w:rFonts w:ascii="Arial" w:hAnsi="Arial" w:cs="Arial"/>
          <w:i/>
          <w:sz w:val="22"/>
          <w:szCs w:val="22"/>
        </w:rPr>
        <w:t xml:space="preserve"> Schlesien zeigt kurz und knapp die Geschichte der </w:t>
      </w:r>
      <w:r w:rsidR="00E677DF">
        <w:rPr>
          <w:rFonts w:ascii="Arial" w:hAnsi="Arial" w:cs="Arial"/>
          <w:i/>
          <w:sz w:val="22"/>
          <w:szCs w:val="22"/>
        </w:rPr>
        <w:t>d</w:t>
      </w:r>
      <w:r w:rsidRPr="009B08BE">
        <w:rPr>
          <w:rFonts w:ascii="Arial" w:hAnsi="Arial" w:cs="Arial"/>
          <w:i/>
          <w:sz w:val="22"/>
          <w:szCs w:val="22"/>
        </w:rPr>
        <w:t xml:space="preserve">eutschen </w:t>
      </w:r>
      <w:r w:rsidR="00E677DF">
        <w:rPr>
          <w:rFonts w:ascii="Arial" w:hAnsi="Arial" w:cs="Arial"/>
          <w:i/>
          <w:sz w:val="22"/>
          <w:szCs w:val="22"/>
        </w:rPr>
        <w:t xml:space="preserve">Minderheit </w:t>
      </w:r>
      <w:r w:rsidRPr="009B08BE">
        <w:rPr>
          <w:rFonts w:ascii="Arial" w:hAnsi="Arial" w:cs="Arial"/>
          <w:i/>
          <w:sz w:val="22"/>
          <w:szCs w:val="22"/>
        </w:rPr>
        <w:t>in Polen</w:t>
      </w:r>
    </w:p>
    <w:p w14:paraId="164FB51B" w14:textId="17BD7B53" w:rsidR="00C87925" w:rsidRDefault="00C87925" w:rsidP="009549D1">
      <w:pPr>
        <w:spacing w:after="120" w:line="259" w:lineRule="auto"/>
        <w:jc w:val="both"/>
        <w:rPr>
          <w:rFonts w:eastAsia="Calibri" w:cs="Arial"/>
          <w:i/>
          <w:sz w:val="22"/>
          <w:szCs w:val="22"/>
          <w:lang w:eastAsia="en-US"/>
        </w:rPr>
      </w:pPr>
      <w:r w:rsidRPr="00CB295B">
        <w:rPr>
          <w:rFonts w:eastAsia="Calibri" w:cs="Arial"/>
          <w:b/>
          <w:sz w:val="22"/>
          <w:szCs w:val="22"/>
          <w:lang w:eastAsia="en-US"/>
        </w:rPr>
        <w:t>Oberschlesien – Als die Deutschen weg ware</w:t>
      </w:r>
      <w:r>
        <w:rPr>
          <w:rFonts w:eastAsia="Calibri" w:cs="Arial"/>
          <w:b/>
          <w:sz w:val="22"/>
          <w:szCs w:val="22"/>
          <w:lang w:eastAsia="en-US"/>
        </w:rPr>
        <w:t>n</w:t>
      </w:r>
      <w:r w:rsidRPr="00CB295B">
        <w:rPr>
          <w:rFonts w:eastAsia="Calibri" w:cs="Arial"/>
          <w:sz w:val="22"/>
          <w:szCs w:val="22"/>
          <w:lang w:eastAsia="en-US"/>
        </w:rPr>
        <w:t>. (</w:t>
      </w:r>
      <w:r>
        <w:rPr>
          <w:rFonts w:eastAsia="Calibri" w:cs="Arial"/>
          <w:sz w:val="22"/>
          <w:szCs w:val="22"/>
          <w:lang w:eastAsia="en-US"/>
        </w:rPr>
        <w:t>2006</w:t>
      </w:r>
      <w:r w:rsidRPr="00CB295B">
        <w:rPr>
          <w:rFonts w:eastAsia="Calibri" w:cs="Arial"/>
          <w:sz w:val="22"/>
          <w:szCs w:val="22"/>
          <w:lang w:eastAsia="en-US"/>
        </w:rPr>
        <w:t>)</w:t>
      </w:r>
      <w:r>
        <w:rPr>
          <w:rFonts w:eastAsia="Calibri" w:cs="Arial"/>
          <w:sz w:val="22"/>
          <w:szCs w:val="22"/>
          <w:lang w:eastAsia="en-US"/>
        </w:rPr>
        <w:t>, 3sat, WDR, SRR</w:t>
      </w:r>
      <w:r w:rsidRPr="00CB295B">
        <w:rPr>
          <w:rFonts w:eastAsia="Calibri" w:cs="Arial"/>
          <w:sz w:val="22"/>
          <w:szCs w:val="22"/>
          <w:lang w:eastAsia="en-US"/>
        </w:rPr>
        <w:t xml:space="preserve"> (</w:t>
      </w:r>
      <w:r>
        <w:rPr>
          <w:rFonts w:eastAsia="Calibri" w:cs="Arial"/>
          <w:sz w:val="22"/>
          <w:szCs w:val="22"/>
          <w:lang w:eastAsia="en-US"/>
        </w:rPr>
        <w:t xml:space="preserve">insgesamt 43.18 Min.): </w:t>
      </w:r>
      <w:hyperlink r:id="rId14" w:history="1">
        <w:r w:rsidRPr="00F3785A">
          <w:rPr>
            <w:rStyle w:val="Hyperlink"/>
            <w:rFonts w:eastAsia="Calibri" w:cs="Arial"/>
            <w:sz w:val="22"/>
            <w:szCs w:val="22"/>
            <w:lang w:eastAsia="en-US"/>
          </w:rPr>
          <w:t>https://vimeo.com/84432909</w:t>
        </w:r>
      </w:hyperlink>
      <w:r>
        <w:rPr>
          <w:rFonts w:eastAsia="Calibri" w:cs="Arial"/>
          <w:sz w:val="22"/>
          <w:szCs w:val="22"/>
          <w:lang w:eastAsia="en-US"/>
        </w:rPr>
        <w:t xml:space="preserve"> </w:t>
      </w:r>
      <w:r>
        <w:rPr>
          <w:rFonts w:eastAsia="Calibri" w:cs="Arial"/>
          <w:sz w:val="22"/>
          <w:szCs w:val="22"/>
          <w:lang w:eastAsia="en-US"/>
        </w:rPr>
        <w:tab/>
      </w:r>
      <w:r>
        <w:rPr>
          <w:rFonts w:eastAsia="Calibri" w:cs="Arial"/>
          <w:sz w:val="22"/>
          <w:szCs w:val="22"/>
          <w:lang w:eastAsia="en-US"/>
        </w:rPr>
        <w:br/>
      </w:r>
      <w:r w:rsidRPr="007E399B">
        <w:rPr>
          <w:rFonts w:eastAsia="Calibri" w:cs="Arial"/>
          <w:i/>
          <w:sz w:val="22"/>
          <w:szCs w:val="22"/>
          <w:lang w:eastAsia="en-US"/>
        </w:rPr>
        <w:t>Die</w:t>
      </w:r>
      <w:r>
        <w:rPr>
          <w:rFonts w:eastAsia="Calibri" w:cs="Arial"/>
          <w:i/>
          <w:sz w:val="22"/>
          <w:szCs w:val="22"/>
          <w:lang w:eastAsia="en-US"/>
        </w:rPr>
        <w:t xml:space="preserve"> Dokumentation gibt in Interviews einen </w:t>
      </w:r>
      <w:r w:rsidR="009549D1">
        <w:rPr>
          <w:rFonts w:eastAsia="Calibri" w:cs="Arial"/>
          <w:i/>
          <w:sz w:val="22"/>
          <w:szCs w:val="22"/>
          <w:lang w:eastAsia="en-US"/>
        </w:rPr>
        <w:t xml:space="preserve">Überblick </w:t>
      </w:r>
      <w:r>
        <w:rPr>
          <w:rFonts w:eastAsia="Calibri" w:cs="Arial"/>
          <w:i/>
          <w:sz w:val="22"/>
          <w:szCs w:val="22"/>
          <w:lang w:eastAsia="en-US"/>
        </w:rPr>
        <w:t>über die Situation in Oberschlesien nach 1945.</w:t>
      </w:r>
    </w:p>
    <w:p w14:paraId="0AE3854F" w14:textId="723445FF" w:rsidR="00C87925" w:rsidRPr="00FB620D" w:rsidRDefault="00C87925" w:rsidP="009549D1">
      <w:pPr>
        <w:spacing w:after="120" w:line="259" w:lineRule="auto"/>
        <w:jc w:val="both"/>
        <w:rPr>
          <w:rFonts w:eastAsia="Calibri" w:cs="Arial"/>
          <w:b/>
          <w:i/>
          <w:sz w:val="22"/>
          <w:szCs w:val="22"/>
          <w:lang w:eastAsia="en-US"/>
        </w:rPr>
      </w:pPr>
      <w:r w:rsidRPr="00FB620D">
        <w:rPr>
          <w:rFonts w:eastAsia="Calibri" w:cs="Arial"/>
          <w:b/>
          <w:sz w:val="22"/>
          <w:szCs w:val="22"/>
          <w:lang w:eastAsia="en-US"/>
        </w:rPr>
        <w:t>Prof. Heinz Kneip und Dr. Matthias Kneip. Reise nach Oberschlesien</w:t>
      </w:r>
      <w:r>
        <w:rPr>
          <w:rFonts w:eastAsia="Calibri" w:cs="Arial"/>
          <w:sz w:val="22"/>
          <w:szCs w:val="22"/>
          <w:lang w:eastAsia="en-US"/>
        </w:rPr>
        <w:t>.</w:t>
      </w:r>
      <w:r w:rsidRPr="00FB620D">
        <w:rPr>
          <w:rFonts w:eastAsia="Calibri" w:cs="Arial"/>
          <w:sz w:val="22"/>
          <w:szCs w:val="22"/>
          <w:lang w:eastAsia="en-US"/>
        </w:rPr>
        <w:t xml:space="preserve"> Schlesien Journal</w:t>
      </w:r>
      <w:r>
        <w:rPr>
          <w:rFonts w:eastAsia="Calibri" w:cs="Arial"/>
          <w:sz w:val="22"/>
          <w:szCs w:val="22"/>
          <w:lang w:eastAsia="en-US"/>
        </w:rPr>
        <w:t xml:space="preserve"> (2012)</w:t>
      </w:r>
      <w:r w:rsidRPr="00FB620D">
        <w:rPr>
          <w:rFonts w:eastAsia="Calibri" w:cs="Arial"/>
          <w:sz w:val="22"/>
          <w:szCs w:val="22"/>
          <w:lang w:eastAsia="en-US"/>
        </w:rPr>
        <w:t xml:space="preserve"> (Min. 2.32</w:t>
      </w:r>
      <w:r>
        <w:rPr>
          <w:rFonts w:eastAsia="Calibri" w:cs="Arial"/>
          <w:sz w:val="22"/>
          <w:szCs w:val="22"/>
          <w:lang w:eastAsia="en-US"/>
        </w:rPr>
        <w:t>–10.56</w:t>
      </w:r>
      <w:r w:rsidRPr="00FB620D">
        <w:rPr>
          <w:rFonts w:eastAsia="Calibri" w:cs="Arial"/>
          <w:sz w:val="22"/>
          <w:szCs w:val="22"/>
          <w:lang w:eastAsia="en-US"/>
        </w:rPr>
        <w:t>)</w:t>
      </w:r>
      <w:r>
        <w:rPr>
          <w:rFonts w:eastAsia="Calibri" w:cs="Arial"/>
          <w:sz w:val="22"/>
          <w:szCs w:val="22"/>
          <w:lang w:eastAsia="en-US"/>
        </w:rPr>
        <w:t xml:space="preserve">: </w:t>
      </w:r>
      <w:hyperlink r:id="rId15" w:history="1">
        <w:r w:rsidRPr="00587E11">
          <w:rPr>
            <w:rStyle w:val="Hyperlink"/>
            <w:rFonts w:eastAsia="Calibri" w:cs="Arial"/>
            <w:sz w:val="22"/>
            <w:szCs w:val="22"/>
            <w:lang w:eastAsia="en-US"/>
          </w:rPr>
          <w:t>https://www.youtube.com/watch?v=kiMc38V_928</w:t>
        </w:r>
      </w:hyperlink>
      <w:r>
        <w:rPr>
          <w:rFonts w:eastAsia="Calibri" w:cs="Arial"/>
          <w:sz w:val="22"/>
          <w:szCs w:val="22"/>
          <w:lang w:eastAsia="en-US"/>
        </w:rPr>
        <w:t xml:space="preserve"> </w:t>
      </w:r>
      <w:r>
        <w:rPr>
          <w:rFonts w:eastAsia="Calibri" w:cs="Arial"/>
          <w:sz w:val="22"/>
          <w:szCs w:val="22"/>
          <w:lang w:eastAsia="en-US"/>
        </w:rPr>
        <w:tab/>
      </w:r>
      <w:r>
        <w:rPr>
          <w:rFonts w:eastAsia="Calibri" w:cs="Arial"/>
          <w:sz w:val="22"/>
          <w:szCs w:val="22"/>
          <w:lang w:eastAsia="en-US"/>
        </w:rPr>
        <w:br/>
      </w:r>
      <w:r w:rsidRPr="00FB620D">
        <w:rPr>
          <w:rFonts w:eastAsia="Calibri" w:cs="Arial"/>
          <w:i/>
          <w:sz w:val="22"/>
          <w:szCs w:val="22"/>
          <w:lang w:eastAsia="en-US"/>
        </w:rPr>
        <w:t>Vater und Sohn</w:t>
      </w:r>
      <w:r>
        <w:rPr>
          <w:rFonts w:eastAsia="Calibri" w:cs="Arial"/>
          <w:i/>
          <w:sz w:val="22"/>
          <w:szCs w:val="22"/>
          <w:lang w:eastAsia="en-US"/>
        </w:rPr>
        <w:t xml:space="preserve"> berichten von ihrem besonderen Verhältnis zu Oberschlesien. </w:t>
      </w:r>
    </w:p>
    <w:p w14:paraId="590891CB" w14:textId="3B6BA4AD" w:rsidR="00CA5B4A" w:rsidRPr="00CB295B" w:rsidRDefault="00CA5B4A" w:rsidP="009549D1">
      <w:pPr>
        <w:spacing w:after="120" w:line="259" w:lineRule="auto"/>
        <w:jc w:val="both"/>
        <w:rPr>
          <w:rFonts w:eastAsia="Calibri" w:cs="Arial"/>
          <w:i/>
          <w:sz w:val="22"/>
          <w:szCs w:val="22"/>
          <w:lang w:eastAsia="en-US"/>
        </w:rPr>
      </w:pPr>
      <w:r w:rsidRPr="00CA5B4A">
        <w:rPr>
          <w:rFonts w:eastAsia="Calibri" w:cs="Arial"/>
          <w:b/>
          <w:sz w:val="22"/>
          <w:szCs w:val="22"/>
          <w:lang w:eastAsia="en-US"/>
        </w:rPr>
        <w:t>Polen im Zweiten Weltkrieg.</w:t>
      </w:r>
      <w:r w:rsidRPr="00CA5B4A">
        <w:rPr>
          <w:rFonts w:eastAsia="Calibri" w:cs="Arial"/>
          <w:sz w:val="22"/>
          <w:szCs w:val="22"/>
          <w:lang w:eastAsia="en-US"/>
        </w:rPr>
        <w:t xml:space="preserve"> Regie: Andrzej </w:t>
      </w:r>
      <w:proofErr w:type="spellStart"/>
      <w:r w:rsidRPr="00CA5B4A">
        <w:rPr>
          <w:rFonts w:eastAsia="Calibri" w:cs="Arial"/>
          <w:sz w:val="22"/>
          <w:szCs w:val="22"/>
          <w:lang w:eastAsia="en-US"/>
        </w:rPr>
        <w:t>Klamt</w:t>
      </w:r>
      <w:proofErr w:type="spellEnd"/>
      <w:r w:rsidRPr="00CA5B4A">
        <w:rPr>
          <w:rFonts w:eastAsia="Calibri" w:cs="Arial"/>
          <w:sz w:val="22"/>
          <w:szCs w:val="22"/>
          <w:lang w:eastAsia="en-US"/>
        </w:rPr>
        <w:t>. Eine Produktion d</w:t>
      </w:r>
      <w:r w:rsidR="00CB295B">
        <w:rPr>
          <w:rFonts w:eastAsia="Calibri" w:cs="Arial"/>
          <w:sz w:val="22"/>
          <w:szCs w:val="22"/>
          <w:lang w:eastAsia="en-US"/>
        </w:rPr>
        <w:t>es Deutschen Polen-Instituts (8.</w:t>
      </w:r>
      <w:r w:rsidRPr="00CA5B4A">
        <w:rPr>
          <w:rFonts w:eastAsia="Calibri" w:cs="Arial"/>
          <w:sz w:val="22"/>
          <w:szCs w:val="22"/>
          <w:lang w:eastAsia="en-US"/>
        </w:rPr>
        <w:t>57 Min.):</w:t>
      </w:r>
      <w:r w:rsidR="00C87925" w:rsidRPr="00C87925">
        <w:t xml:space="preserve"> </w:t>
      </w:r>
      <w:hyperlink r:id="rId16" w:history="1">
        <w:r w:rsidR="00C87925" w:rsidRPr="00587E11">
          <w:rPr>
            <w:rStyle w:val="Hyperlink"/>
            <w:rFonts w:eastAsia="Calibri" w:cs="Arial"/>
            <w:sz w:val="22"/>
            <w:szCs w:val="22"/>
            <w:lang w:eastAsia="en-US"/>
          </w:rPr>
          <w:t>https://www.youtube.com/watch?v=Xp3Hk8aPxcA&amp;feature=youtu.be</w:t>
        </w:r>
      </w:hyperlink>
      <w:r w:rsidR="00C87925">
        <w:rPr>
          <w:rFonts w:eastAsia="Calibri" w:cs="Arial"/>
          <w:sz w:val="22"/>
          <w:szCs w:val="22"/>
          <w:lang w:eastAsia="en-US"/>
        </w:rPr>
        <w:t xml:space="preserve"> </w:t>
      </w:r>
      <w:r w:rsidR="00CB295B">
        <w:rPr>
          <w:rStyle w:val="Hyperlink"/>
          <w:rFonts w:eastAsia="Calibri" w:cs="Arial"/>
          <w:sz w:val="22"/>
          <w:szCs w:val="22"/>
          <w:lang w:eastAsia="en-US"/>
        </w:rPr>
        <w:br/>
      </w:r>
      <w:proofErr w:type="spellStart"/>
      <w:r w:rsidRPr="00CB295B">
        <w:rPr>
          <w:rFonts w:eastAsia="Calibri" w:cs="Arial"/>
          <w:i/>
          <w:sz w:val="22"/>
          <w:szCs w:val="22"/>
          <w:lang w:eastAsia="en-US"/>
        </w:rPr>
        <w:t>Kurzer</w:t>
      </w:r>
      <w:proofErr w:type="spellEnd"/>
      <w:r w:rsidRPr="00CB295B">
        <w:rPr>
          <w:rFonts w:eastAsia="Calibri" w:cs="Arial"/>
          <w:i/>
          <w:sz w:val="22"/>
          <w:szCs w:val="22"/>
          <w:lang w:eastAsia="en-US"/>
        </w:rPr>
        <w:t xml:space="preserve"> Überblick zur Situation Polens im Zweiten Weltkrieg</w:t>
      </w:r>
      <w:r w:rsidR="009549D1">
        <w:rPr>
          <w:rFonts w:eastAsia="Calibri" w:cs="Arial"/>
          <w:i/>
          <w:sz w:val="22"/>
          <w:szCs w:val="22"/>
          <w:lang w:eastAsia="en-US"/>
        </w:rPr>
        <w:t>.</w:t>
      </w:r>
    </w:p>
    <w:p w14:paraId="512227AE" w14:textId="1E2B6F3E" w:rsidR="00CA5B4A" w:rsidRPr="00CB295B" w:rsidRDefault="00CA5B4A" w:rsidP="00CA5B4A">
      <w:pPr>
        <w:spacing w:after="160" w:line="259" w:lineRule="auto"/>
        <w:jc w:val="both"/>
        <w:rPr>
          <w:rFonts w:eastAsia="Calibri" w:cs="Arial"/>
          <w:i/>
          <w:sz w:val="22"/>
          <w:szCs w:val="22"/>
          <w:lang w:eastAsia="en-US"/>
        </w:rPr>
      </w:pPr>
      <w:r w:rsidRPr="00CA5B4A">
        <w:rPr>
          <w:rFonts w:eastAsia="Calibri" w:cs="Arial"/>
          <w:b/>
          <w:sz w:val="22"/>
          <w:szCs w:val="22"/>
          <w:lang w:eastAsia="en-US"/>
        </w:rPr>
        <w:t>Polnische Migration nach Deutschland.</w:t>
      </w:r>
      <w:r w:rsidRPr="00CA5B4A">
        <w:rPr>
          <w:rFonts w:eastAsia="Calibri" w:cs="Arial"/>
          <w:sz w:val="22"/>
          <w:szCs w:val="22"/>
          <w:lang w:eastAsia="en-US"/>
        </w:rPr>
        <w:t xml:space="preserve"> Ein Film von Andrzej </w:t>
      </w:r>
      <w:proofErr w:type="spellStart"/>
      <w:r w:rsidRPr="00CA5B4A">
        <w:rPr>
          <w:rFonts w:eastAsia="Calibri" w:cs="Arial"/>
          <w:sz w:val="22"/>
          <w:szCs w:val="22"/>
          <w:lang w:eastAsia="en-US"/>
        </w:rPr>
        <w:t>Klamt</w:t>
      </w:r>
      <w:proofErr w:type="spellEnd"/>
      <w:r w:rsidRPr="00CA5B4A">
        <w:rPr>
          <w:rFonts w:eastAsia="Calibri" w:cs="Arial"/>
          <w:sz w:val="22"/>
          <w:szCs w:val="22"/>
          <w:lang w:eastAsia="en-US"/>
        </w:rPr>
        <w:t>. Eine Produktion d</w:t>
      </w:r>
      <w:r w:rsidR="00CB295B">
        <w:rPr>
          <w:rFonts w:eastAsia="Calibri" w:cs="Arial"/>
          <w:sz w:val="22"/>
          <w:szCs w:val="22"/>
          <w:lang w:eastAsia="en-US"/>
        </w:rPr>
        <w:t>es Deutschen Polen-Instituts (7.</w:t>
      </w:r>
      <w:r w:rsidRPr="00CA5B4A">
        <w:rPr>
          <w:rFonts w:eastAsia="Calibri" w:cs="Arial"/>
          <w:sz w:val="22"/>
          <w:szCs w:val="22"/>
          <w:lang w:eastAsia="en-US"/>
        </w:rPr>
        <w:t xml:space="preserve">58 Min.): </w:t>
      </w:r>
      <w:hyperlink r:id="rId17" w:history="1">
        <w:r w:rsidR="007C72D9" w:rsidRPr="009549D1">
          <w:rPr>
            <w:rStyle w:val="Hyperlink"/>
            <w:rFonts w:eastAsia="Calibri" w:cs="Arial"/>
            <w:sz w:val="22"/>
            <w:szCs w:val="22"/>
            <w:lang w:eastAsia="en-US"/>
          </w:rPr>
          <w:t>https://youtu.be/YgrHZ7oHgfA</w:t>
        </w:r>
      </w:hyperlink>
      <w:r w:rsidR="009549D1">
        <w:rPr>
          <w:rStyle w:val="Hyperlink"/>
          <w:rFonts w:eastAsia="Calibri" w:cs="Arial"/>
          <w:sz w:val="22"/>
          <w:szCs w:val="22"/>
          <w:u w:val="none"/>
          <w:lang w:eastAsia="en-US"/>
        </w:rPr>
        <w:tab/>
      </w:r>
      <w:r w:rsidR="00CB295B">
        <w:rPr>
          <w:rStyle w:val="Hyperlink"/>
          <w:rFonts w:eastAsia="Calibri" w:cs="Arial"/>
          <w:sz w:val="22"/>
          <w:szCs w:val="22"/>
          <w:lang w:eastAsia="en-US"/>
        </w:rPr>
        <w:br/>
      </w:r>
      <w:proofErr w:type="spellStart"/>
      <w:r w:rsidRPr="00CB295B">
        <w:rPr>
          <w:rFonts w:eastAsia="Calibri" w:cs="Arial"/>
          <w:i/>
          <w:sz w:val="22"/>
          <w:szCs w:val="22"/>
          <w:lang w:eastAsia="en-US"/>
        </w:rPr>
        <w:t>Kurzer</w:t>
      </w:r>
      <w:proofErr w:type="spellEnd"/>
      <w:r w:rsidRPr="00CB295B">
        <w:rPr>
          <w:rFonts w:eastAsia="Calibri" w:cs="Arial"/>
          <w:i/>
          <w:sz w:val="22"/>
          <w:szCs w:val="22"/>
          <w:lang w:eastAsia="en-US"/>
        </w:rPr>
        <w:t xml:space="preserve"> Überblick über die polnische Einwanderung nach Deutschland</w:t>
      </w:r>
      <w:r w:rsidR="00C87925">
        <w:rPr>
          <w:rFonts w:eastAsia="Calibri" w:cs="Arial"/>
          <w:i/>
          <w:sz w:val="22"/>
          <w:szCs w:val="22"/>
          <w:lang w:eastAsia="en-US"/>
        </w:rPr>
        <w:t>.</w:t>
      </w:r>
    </w:p>
    <w:p w14:paraId="2573D9D8" w14:textId="6B2B8E79" w:rsidR="007E399B" w:rsidRDefault="00CA5B4A" w:rsidP="00C87925">
      <w:pPr>
        <w:spacing w:after="160" w:line="259" w:lineRule="auto"/>
        <w:jc w:val="both"/>
        <w:rPr>
          <w:rFonts w:eastAsia="Calibri" w:cs="Arial"/>
          <w:i/>
          <w:sz w:val="22"/>
          <w:szCs w:val="22"/>
          <w:lang w:eastAsia="en-US"/>
        </w:rPr>
      </w:pPr>
      <w:r w:rsidRPr="00CA5B4A">
        <w:rPr>
          <w:rFonts w:eastAsia="Calibri" w:cs="Arial"/>
          <w:b/>
          <w:sz w:val="22"/>
          <w:szCs w:val="22"/>
          <w:lang w:eastAsia="en-US"/>
        </w:rPr>
        <w:t xml:space="preserve">Die geteilte Klasse / </w:t>
      </w:r>
      <w:proofErr w:type="spellStart"/>
      <w:r w:rsidRPr="00CA5B4A">
        <w:rPr>
          <w:rFonts w:eastAsia="Calibri" w:cs="Arial"/>
          <w:b/>
          <w:sz w:val="22"/>
          <w:szCs w:val="22"/>
          <w:lang w:eastAsia="en-US"/>
        </w:rPr>
        <w:t>Podzielona</w:t>
      </w:r>
      <w:proofErr w:type="spellEnd"/>
      <w:r w:rsidRPr="00CA5B4A">
        <w:rPr>
          <w:rFonts w:eastAsia="Calibri" w:cs="Arial"/>
          <w:b/>
          <w:sz w:val="22"/>
          <w:szCs w:val="22"/>
          <w:lang w:eastAsia="en-US"/>
        </w:rPr>
        <w:t xml:space="preserve"> </w:t>
      </w:r>
      <w:proofErr w:type="spellStart"/>
      <w:r w:rsidRPr="00CA5B4A">
        <w:rPr>
          <w:rFonts w:eastAsia="Calibri" w:cs="Arial"/>
          <w:b/>
          <w:sz w:val="22"/>
          <w:szCs w:val="22"/>
          <w:lang w:eastAsia="en-US"/>
        </w:rPr>
        <w:t>klasa</w:t>
      </w:r>
      <w:proofErr w:type="spellEnd"/>
      <w:r w:rsidRPr="00CA5B4A">
        <w:rPr>
          <w:rFonts w:eastAsia="Calibri" w:cs="Arial"/>
          <w:b/>
          <w:sz w:val="22"/>
          <w:szCs w:val="22"/>
          <w:lang w:eastAsia="en-US"/>
        </w:rPr>
        <w:t>.</w:t>
      </w:r>
      <w:r w:rsidRPr="00CA5B4A">
        <w:rPr>
          <w:rFonts w:eastAsia="Calibri" w:cs="Arial"/>
          <w:sz w:val="22"/>
          <w:szCs w:val="22"/>
          <w:lang w:eastAsia="en-US"/>
        </w:rPr>
        <w:t xml:space="preserve"> Regie: Andrzej </w:t>
      </w:r>
      <w:proofErr w:type="spellStart"/>
      <w:r w:rsidRPr="00CA5B4A">
        <w:rPr>
          <w:rFonts w:eastAsia="Calibri" w:cs="Arial"/>
          <w:sz w:val="22"/>
          <w:szCs w:val="22"/>
          <w:lang w:eastAsia="en-US"/>
        </w:rPr>
        <w:t>Klamt</w:t>
      </w:r>
      <w:proofErr w:type="spellEnd"/>
      <w:r w:rsidR="00CB295B">
        <w:rPr>
          <w:rFonts w:eastAsia="Calibri" w:cs="Arial"/>
          <w:sz w:val="22"/>
          <w:szCs w:val="22"/>
          <w:lang w:eastAsia="en-US"/>
        </w:rPr>
        <w:tab/>
      </w:r>
      <w:r w:rsidR="00CB295B">
        <w:rPr>
          <w:rFonts w:eastAsia="Calibri" w:cs="Arial"/>
          <w:sz w:val="22"/>
          <w:szCs w:val="22"/>
          <w:lang w:eastAsia="en-US"/>
        </w:rPr>
        <w:br/>
      </w:r>
      <w:r w:rsidRPr="00CA5B4A">
        <w:rPr>
          <w:rFonts w:eastAsia="Calibri" w:cs="Arial"/>
          <w:sz w:val="22"/>
          <w:szCs w:val="22"/>
          <w:lang w:eastAsia="en-US"/>
        </w:rPr>
        <w:t>Trailer (0:42 Min.)</w:t>
      </w:r>
      <w:r w:rsidR="00FB620D">
        <w:rPr>
          <w:rFonts w:eastAsia="Calibri" w:cs="Arial"/>
          <w:sz w:val="22"/>
          <w:szCs w:val="22"/>
          <w:lang w:eastAsia="en-US"/>
        </w:rPr>
        <w:t>:</w:t>
      </w:r>
      <w:r w:rsidRPr="00CA5B4A">
        <w:rPr>
          <w:rFonts w:eastAsia="Calibri" w:cs="Arial"/>
          <w:sz w:val="22"/>
          <w:szCs w:val="22"/>
          <w:lang w:eastAsia="en-US"/>
        </w:rPr>
        <w:t xml:space="preserve"> </w:t>
      </w:r>
      <w:hyperlink r:id="rId18" w:history="1">
        <w:r w:rsidR="007C72D9" w:rsidRPr="001E095D">
          <w:rPr>
            <w:rStyle w:val="Hyperlink"/>
            <w:rFonts w:eastAsia="Calibri" w:cs="Arial"/>
            <w:sz w:val="22"/>
            <w:szCs w:val="22"/>
            <w:lang w:eastAsia="en-US"/>
          </w:rPr>
          <w:t>https://youtu.be/-k8FFdCwmwo</w:t>
        </w:r>
      </w:hyperlink>
      <w:r w:rsidR="00962C94">
        <w:rPr>
          <w:rFonts w:eastAsia="Calibri" w:cs="Arial"/>
          <w:sz w:val="22"/>
          <w:szCs w:val="22"/>
          <w:lang w:eastAsia="en-US"/>
        </w:rPr>
        <w:t xml:space="preserve"> </w:t>
      </w:r>
      <w:r w:rsidRPr="00CA5B4A">
        <w:rPr>
          <w:rFonts w:eastAsia="Calibri" w:cs="Arial"/>
          <w:sz w:val="22"/>
          <w:szCs w:val="22"/>
          <w:lang w:eastAsia="en-US"/>
        </w:rPr>
        <w:t xml:space="preserve">/ </w:t>
      </w:r>
      <w:hyperlink r:id="rId19" w:history="1">
        <w:r w:rsidR="007C72D9" w:rsidRPr="001E095D">
          <w:rPr>
            <w:rStyle w:val="Hyperlink"/>
            <w:rFonts w:eastAsia="Calibri" w:cs="Arial"/>
            <w:sz w:val="22"/>
            <w:szCs w:val="22"/>
            <w:lang w:eastAsia="en-US"/>
          </w:rPr>
          <w:t>www.die-geteilte-klasse.de</w:t>
        </w:r>
      </w:hyperlink>
      <w:r w:rsidR="00962C94">
        <w:rPr>
          <w:rFonts w:eastAsia="Calibri" w:cs="Arial"/>
          <w:sz w:val="22"/>
          <w:szCs w:val="22"/>
          <w:lang w:eastAsia="en-US"/>
        </w:rPr>
        <w:t xml:space="preserve"> </w:t>
      </w:r>
      <w:r w:rsidRPr="00CA5B4A">
        <w:rPr>
          <w:rFonts w:eastAsia="Calibri" w:cs="Arial"/>
          <w:sz w:val="22"/>
          <w:szCs w:val="22"/>
          <w:lang w:eastAsia="en-US"/>
        </w:rPr>
        <w:t>Längerer Trailer. Die Vollversion ist online und auf DVD erhältlich.</w:t>
      </w:r>
      <w:r w:rsidR="00CB295B">
        <w:rPr>
          <w:rFonts w:eastAsia="Calibri" w:cs="Arial"/>
          <w:sz w:val="22"/>
          <w:szCs w:val="22"/>
          <w:lang w:eastAsia="en-US"/>
        </w:rPr>
        <w:tab/>
      </w:r>
      <w:r w:rsidR="00CB295B">
        <w:rPr>
          <w:rFonts w:eastAsia="Calibri" w:cs="Arial"/>
          <w:sz w:val="22"/>
          <w:szCs w:val="22"/>
          <w:lang w:eastAsia="en-US"/>
        </w:rPr>
        <w:br/>
      </w:r>
      <w:r w:rsidRPr="00CB295B">
        <w:rPr>
          <w:rFonts w:eastAsia="Calibri" w:cs="Arial"/>
          <w:i/>
          <w:sz w:val="22"/>
          <w:szCs w:val="22"/>
          <w:lang w:eastAsia="en-US"/>
        </w:rPr>
        <w:t xml:space="preserve">Die Dokumentation zeigt am Beispiel einer Schulklasse aus </w:t>
      </w:r>
      <w:proofErr w:type="spellStart"/>
      <w:r w:rsidRPr="00CB295B">
        <w:rPr>
          <w:rFonts w:eastAsia="Calibri" w:cs="Arial"/>
          <w:i/>
          <w:sz w:val="22"/>
          <w:szCs w:val="22"/>
          <w:lang w:eastAsia="en-US"/>
        </w:rPr>
        <w:t>Beuthen</w:t>
      </w:r>
      <w:proofErr w:type="spellEnd"/>
      <w:r w:rsidRPr="00CB295B">
        <w:rPr>
          <w:rFonts w:eastAsia="Calibri" w:cs="Arial"/>
          <w:i/>
          <w:sz w:val="22"/>
          <w:szCs w:val="22"/>
          <w:lang w:eastAsia="en-US"/>
        </w:rPr>
        <w:t xml:space="preserve"> (Bytom) die Massenauswanderung der Oberschlesier als </w:t>
      </w:r>
      <w:r w:rsidR="00E677DF">
        <w:rPr>
          <w:rFonts w:eastAsia="Calibri" w:cs="Arial"/>
          <w:i/>
          <w:sz w:val="22"/>
          <w:szCs w:val="22"/>
          <w:lang w:eastAsia="en-US"/>
        </w:rPr>
        <w:t>(</w:t>
      </w:r>
      <w:r w:rsidRPr="00CB295B">
        <w:rPr>
          <w:rFonts w:eastAsia="Calibri" w:cs="Arial"/>
          <w:i/>
          <w:sz w:val="22"/>
          <w:szCs w:val="22"/>
          <w:lang w:eastAsia="en-US"/>
        </w:rPr>
        <w:t>Spät</w:t>
      </w:r>
      <w:r w:rsidR="00E677DF">
        <w:rPr>
          <w:rFonts w:eastAsia="Calibri" w:cs="Arial"/>
          <w:i/>
          <w:sz w:val="22"/>
          <w:szCs w:val="22"/>
          <w:lang w:eastAsia="en-US"/>
        </w:rPr>
        <w:t>-)A</w:t>
      </w:r>
      <w:r w:rsidRPr="00CB295B">
        <w:rPr>
          <w:rFonts w:eastAsia="Calibri" w:cs="Arial"/>
          <w:i/>
          <w:sz w:val="22"/>
          <w:szCs w:val="22"/>
          <w:lang w:eastAsia="en-US"/>
        </w:rPr>
        <w:t xml:space="preserve">ussiedler in die Bundesrepublik Deutschland. Viele zog es aus der Volksrepublik Polen fort, einige sind in Deutschland geblieben und andere in das heutige Polen zurückgekehrt. </w:t>
      </w:r>
      <w:r w:rsidR="007E399B">
        <w:rPr>
          <w:rFonts w:eastAsia="Calibri" w:cs="Arial"/>
          <w:i/>
          <w:sz w:val="22"/>
          <w:szCs w:val="22"/>
          <w:lang w:eastAsia="en-US"/>
        </w:rPr>
        <w:br w:type="page"/>
      </w:r>
    </w:p>
    <w:p w14:paraId="7196420C" w14:textId="2349AD97" w:rsidR="002C5654" w:rsidRDefault="002C5654" w:rsidP="00CA5B4A">
      <w:pPr>
        <w:spacing w:after="160" w:line="259" w:lineRule="auto"/>
        <w:jc w:val="both"/>
        <w:rPr>
          <w:rFonts w:eastAsia="Calibri" w:cs="Arial"/>
          <w:sz w:val="22"/>
          <w:szCs w:val="22"/>
          <w:u w:val="single"/>
          <w:lang w:eastAsia="en-US"/>
        </w:rPr>
      </w:pPr>
      <w:r>
        <w:rPr>
          <w:rFonts w:eastAsia="Calibri" w:cs="Arial"/>
          <w:sz w:val="22"/>
          <w:szCs w:val="22"/>
          <w:u w:val="single"/>
          <w:lang w:eastAsia="en-US"/>
        </w:rPr>
        <w:lastRenderedPageBreak/>
        <w:t>Einführungstext</w:t>
      </w:r>
      <w:r w:rsidR="003A1FD9">
        <w:rPr>
          <w:rFonts w:eastAsia="Calibri" w:cs="Arial"/>
          <w:sz w:val="22"/>
          <w:szCs w:val="22"/>
          <w:u w:val="single"/>
          <w:lang w:eastAsia="en-US"/>
        </w:rPr>
        <w:t>:</w:t>
      </w:r>
    </w:p>
    <w:p w14:paraId="41413FC6" w14:textId="738CEB99" w:rsidR="007E399B" w:rsidRDefault="004826D8" w:rsidP="007E399B">
      <w:pPr>
        <w:spacing w:after="160" w:line="259" w:lineRule="auto"/>
        <w:jc w:val="both"/>
        <w:rPr>
          <w:rFonts w:eastAsia="Calibri" w:cs="Arial"/>
          <w:sz w:val="22"/>
          <w:szCs w:val="22"/>
          <w:lang w:eastAsia="en-US"/>
        </w:rPr>
      </w:pPr>
      <w:r w:rsidRPr="00E715B0">
        <w:rPr>
          <w:rFonts w:eastAsia="Calibri" w:cs="Arial"/>
          <w:sz w:val="22"/>
          <w:szCs w:val="22"/>
          <w:lang w:eastAsia="en-US"/>
        </w:rPr>
        <w:t>Der Einführungstext vermittelt die Grundzüge der Geschichte Oberschlesiens im 20.</w:t>
      </w:r>
      <w:r w:rsidR="00CB295B">
        <w:rPr>
          <w:rFonts w:eastAsia="Calibri" w:cs="Arial"/>
          <w:sz w:val="22"/>
          <w:szCs w:val="22"/>
          <w:lang w:eastAsia="en-US"/>
        </w:rPr>
        <w:t> </w:t>
      </w:r>
      <w:r w:rsidRPr="00E715B0">
        <w:rPr>
          <w:rFonts w:eastAsia="Calibri" w:cs="Arial"/>
          <w:sz w:val="22"/>
          <w:szCs w:val="22"/>
          <w:lang w:eastAsia="en-US"/>
        </w:rPr>
        <w:t xml:space="preserve">Jahrhundert. Es werden die ethnische Vielfalt, die Migrationsbewegungen und </w:t>
      </w:r>
      <w:r w:rsidR="007E399B">
        <w:rPr>
          <w:rFonts w:eastAsia="Calibri" w:cs="Arial"/>
          <w:sz w:val="22"/>
          <w:szCs w:val="22"/>
          <w:lang w:eastAsia="en-US"/>
        </w:rPr>
        <w:t>Grenzveränderungen vorgestellt.</w:t>
      </w:r>
    </w:p>
    <w:p w14:paraId="79B59FB7" w14:textId="77777777" w:rsidR="002C5654" w:rsidRDefault="002C5654" w:rsidP="00CA5B4A">
      <w:pPr>
        <w:spacing w:after="160" w:line="259" w:lineRule="auto"/>
        <w:jc w:val="both"/>
        <w:rPr>
          <w:rFonts w:eastAsia="Calibri" w:cs="Arial"/>
          <w:sz w:val="22"/>
          <w:szCs w:val="22"/>
          <w:u w:val="single"/>
          <w:lang w:eastAsia="en-US"/>
        </w:rPr>
      </w:pPr>
      <w:r>
        <w:rPr>
          <w:rFonts w:eastAsia="Calibri" w:cs="Arial"/>
          <w:sz w:val="22"/>
          <w:szCs w:val="22"/>
          <w:u w:val="single"/>
          <w:lang w:eastAsia="en-US"/>
        </w:rPr>
        <w:t>Themen der Arbeitsblätter</w:t>
      </w:r>
    </w:p>
    <w:p w14:paraId="47BD1E86" w14:textId="77777777" w:rsidR="002C5654" w:rsidRPr="007E5F51" w:rsidRDefault="002C5654" w:rsidP="00067882">
      <w:pPr>
        <w:pStyle w:val="1Standardflietext"/>
        <w:numPr>
          <w:ilvl w:val="0"/>
          <w:numId w:val="9"/>
        </w:numPr>
        <w:tabs>
          <w:tab w:val="left" w:pos="851"/>
        </w:tabs>
        <w:rPr>
          <w:rFonts w:cs="Arial"/>
          <w:color w:val="000000" w:themeColor="text1"/>
          <w:sz w:val="22"/>
          <w:szCs w:val="22"/>
        </w:rPr>
      </w:pPr>
      <w:r w:rsidRPr="007E5F51">
        <w:rPr>
          <w:rFonts w:cs="Arial"/>
          <w:color w:val="000000" w:themeColor="text1"/>
          <w:sz w:val="22"/>
          <w:szCs w:val="22"/>
        </w:rPr>
        <w:t xml:space="preserve">Eine </w:t>
      </w:r>
      <w:r w:rsidRPr="007E5F51">
        <w:rPr>
          <w:rFonts w:cs="Arial"/>
          <w:b/>
          <w:color w:val="000000" w:themeColor="text1"/>
          <w:sz w:val="22"/>
          <w:szCs w:val="22"/>
        </w:rPr>
        <w:t>didaktische Einführung</w:t>
      </w:r>
      <w:r w:rsidRPr="007E5F51">
        <w:rPr>
          <w:rFonts w:cs="Arial"/>
          <w:color w:val="000000" w:themeColor="text1"/>
          <w:sz w:val="22"/>
          <w:szCs w:val="22"/>
        </w:rPr>
        <w:t xml:space="preserve"> zum Thema</w:t>
      </w:r>
    </w:p>
    <w:p w14:paraId="3D48DC03" w14:textId="77777777" w:rsidR="002C5654" w:rsidRPr="007E5F51" w:rsidRDefault="002C5654" w:rsidP="00067882">
      <w:pPr>
        <w:pStyle w:val="1Standardflietext"/>
        <w:numPr>
          <w:ilvl w:val="0"/>
          <w:numId w:val="9"/>
        </w:numPr>
        <w:tabs>
          <w:tab w:val="left" w:pos="851"/>
        </w:tabs>
        <w:rPr>
          <w:rFonts w:cs="Arial"/>
          <w:color w:val="000000" w:themeColor="text1"/>
          <w:sz w:val="22"/>
          <w:szCs w:val="22"/>
        </w:rPr>
      </w:pPr>
      <w:r w:rsidRPr="007E5F51">
        <w:rPr>
          <w:rFonts w:cs="Arial"/>
          <w:color w:val="000000" w:themeColor="text1"/>
          <w:sz w:val="22"/>
          <w:szCs w:val="22"/>
        </w:rPr>
        <w:t xml:space="preserve">Hinweise zu </w:t>
      </w:r>
      <w:r w:rsidRPr="007E5F51">
        <w:rPr>
          <w:rFonts w:cs="Arial"/>
          <w:b/>
          <w:color w:val="000000" w:themeColor="text1"/>
          <w:sz w:val="22"/>
          <w:szCs w:val="22"/>
        </w:rPr>
        <w:t>Referatsthemen, Links</w:t>
      </w:r>
      <w:r w:rsidRPr="007E5F51">
        <w:rPr>
          <w:rFonts w:cs="Arial"/>
          <w:color w:val="000000" w:themeColor="text1"/>
          <w:sz w:val="22"/>
          <w:szCs w:val="22"/>
        </w:rPr>
        <w:t xml:space="preserve"> und </w:t>
      </w:r>
      <w:r w:rsidRPr="007E5F51">
        <w:rPr>
          <w:rFonts w:cs="Arial"/>
          <w:b/>
          <w:color w:val="000000" w:themeColor="text1"/>
          <w:sz w:val="22"/>
          <w:szCs w:val="22"/>
        </w:rPr>
        <w:t>weiterführender Literatur</w:t>
      </w:r>
    </w:p>
    <w:p w14:paraId="2F2D370F" w14:textId="77777777" w:rsidR="002C5654" w:rsidRPr="007E5F51" w:rsidRDefault="002C5654" w:rsidP="00067882">
      <w:pPr>
        <w:pStyle w:val="1Standardflietext"/>
        <w:numPr>
          <w:ilvl w:val="0"/>
          <w:numId w:val="9"/>
        </w:numPr>
        <w:tabs>
          <w:tab w:val="left" w:pos="851"/>
        </w:tabs>
        <w:rPr>
          <w:rFonts w:cs="Arial"/>
          <w:color w:val="000000" w:themeColor="text1"/>
          <w:sz w:val="22"/>
          <w:szCs w:val="22"/>
        </w:rPr>
      </w:pPr>
      <w:r w:rsidRPr="007E5F51">
        <w:rPr>
          <w:rFonts w:cs="Arial"/>
          <w:color w:val="000000" w:themeColor="text1"/>
          <w:sz w:val="22"/>
          <w:szCs w:val="22"/>
        </w:rPr>
        <w:t>einen</w:t>
      </w:r>
      <w:r w:rsidRPr="007E5F51">
        <w:rPr>
          <w:rFonts w:cs="Arial"/>
          <w:b/>
          <w:color w:val="000000" w:themeColor="text1"/>
          <w:sz w:val="22"/>
          <w:szCs w:val="22"/>
        </w:rPr>
        <w:t xml:space="preserve"> Einführungstext</w:t>
      </w:r>
    </w:p>
    <w:p w14:paraId="74A5F75D" w14:textId="77777777" w:rsidR="002C5654" w:rsidRPr="00CA5B4A" w:rsidRDefault="002C5654" w:rsidP="00067882">
      <w:pPr>
        <w:numPr>
          <w:ilvl w:val="0"/>
          <w:numId w:val="9"/>
        </w:numPr>
        <w:spacing w:after="160" w:line="259" w:lineRule="auto"/>
        <w:contextualSpacing/>
        <w:jc w:val="both"/>
        <w:rPr>
          <w:rFonts w:eastAsia="Calibri" w:cs="Arial"/>
          <w:sz w:val="22"/>
          <w:szCs w:val="22"/>
          <w:lang w:eastAsia="en-US"/>
        </w:rPr>
      </w:pPr>
      <w:r w:rsidRPr="00CA5B4A">
        <w:rPr>
          <w:rFonts w:eastAsia="Calibri" w:cs="Arial"/>
          <w:b/>
          <w:sz w:val="22"/>
          <w:szCs w:val="22"/>
          <w:lang w:eastAsia="en-US"/>
        </w:rPr>
        <w:t>Arbeitsblatt 1:</w:t>
      </w:r>
      <w:r w:rsidRPr="00CA5B4A">
        <w:rPr>
          <w:rFonts w:eastAsia="Calibri" w:cs="Arial"/>
          <w:sz w:val="22"/>
          <w:szCs w:val="22"/>
          <w:lang w:eastAsia="en-US"/>
        </w:rPr>
        <w:t xml:space="preserve"> Schlesien. Nieder-</w:t>
      </w:r>
      <w:r w:rsidR="007C72D9">
        <w:rPr>
          <w:rFonts w:eastAsia="Calibri" w:cs="Arial"/>
          <w:sz w:val="22"/>
          <w:szCs w:val="22"/>
          <w:lang w:eastAsia="en-US"/>
        </w:rPr>
        <w:t xml:space="preserve"> </w:t>
      </w:r>
      <w:r w:rsidRPr="00CA5B4A">
        <w:rPr>
          <w:rFonts w:eastAsia="Calibri" w:cs="Arial"/>
          <w:sz w:val="22"/>
          <w:szCs w:val="22"/>
          <w:lang w:eastAsia="en-US"/>
        </w:rPr>
        <w:t>oder Oberschlesien? Ein deutsch-polnischer Widerspruch</w:t>
      </w:r>
    </w:p>
    <w:p w14:paraId="4E295A70" w14:textId="77777777" w:rsidR="00F123DA" w:rsidRPr="00C50575" w:rsidRDefault="002C5654" w:rsidP="00F123DA">
      <w:pPr>
        <w:numPr>
          <w:ilvl w:val="0"/>
          <w:numId w:val="9"/>
        </w:numPr>
        <w:spacing w:after="160" w:line="259" w:lineRule="auto"/>
        <w:contextualSpacing/>
        <w:jc w:val="both"/>
        <w:rPr>
          <w:rFonts w:eastAsia="Calibri" w:cs="Arial"/>
          <w:sz w:val="22"/>
          <w:szCs w:val="22"/>
          <w:lang w:eastAsia="en-US"/>
        </w:rPr>
      </w:pPr>
      <w:r w:rsidRPr="00CB295B">
        <w:rPr>
          <w:rFonts w:eastAsia="Calibri" w:cs="Arial"/>
          <w:b/>
          <w:sz w:val="22"/>
          <w:szCs w:val="22"/>
          <w:lang w:eastAsia="en-US"/>
        </w:rPr>
        <w:t>Arbeitsblatt 2:</w:t>
      </w:r>
      <w:r w:rsidRPr="00CB295B">
        <w:rPr>
          <w:rFonts w:eastAsia="Calibri" w:cs="Arial"/>
          <w:sz w:val="22"/>
          <w:szCs w:val="22"/>
          <w:lang w:eastAsia="en-US"/>
        </w:rPr>
        <w:t xml:space="preserve"> </w:t>
      </w:r>
      <w:r w:rsidR="00F123DA" w:rsidRPr="00C50575">
        <w:rPr>
          <w:rFonts w:eastAsia="Calibri" w:cs="Arial"/>
          <w:sz w:val="22"/>
          <w:szCs w:val="22"/>
          <w:lang w:eastAsia="en-US"/>
        </w:rPr>
        <w:t xml:space="preserve">Ein Denkmal für den Annaberg. </w:t>
      </w:r>
      <w:r w:rsidR="00F123DA">
        <w:rPr>
          <w:rFonts w:eastAsia="Calibri" w:cs="Arial"/>
          <w:sz w:val="22"/>
          <w:szCs w:val="22"/>
          <w:lang w:eastAsia="en-US"/>
        </w:rPr>
        <w:t>Die schlesischen Aufstände 1919–</w:t>
      </w:r>
      <w:r w:rsidR="00F123DA" w:rsidRPr="00C50575">
        <w:rPr>
          <w:rFonts w:eastAsia="Calibri" w:cs="Arial"/>
          <w:sz w:val="22"/>
          <w:szCs w:val="22"/>
          <w:lang w:eastAsia="en-US"/>
        </w:rPr>
        <w:t>1921</w:t>
      </w:r>
    </w:p>
    <w:p w14:paraId="0A0DAF6A" w14:textId="77777777" w:rsidR="009320DF" w:rsidRPr="00CB295B" w:rsidRDefault="002C5654" w:rsidP="009320DF">
      <w:pPr>
        <w:numPr>
          <w:ilvl w:val="0"/>
          <w:numId w:val="9"/>
        </w:numPr>
        <w:spacing w:after="160" w:line="259" w:lineRule="auto"/>
        <w:contextualSpacing/>
        <w:jc w:val="both"/>
        <w:rPr>
          <w:rFonts w:eastAsia="Calibri" w:cs="Arial"/>
          <w:sz w:val="22"/>
          <w:szCs w:val="22"/>
          <w:lang w:eastAsia="en-US"/>
        </w:rPr>
      </w:pPr>
      <w:r w:rsidRPr="009320DF">
        <w:rPr>
          <w:rFonts w:eastAsia="Calibri" w:cs="Arial"/>
          <w:b/>
          <w:sz w:val="22"/>
          <w:szCs w:val="22"/>
          <w:lang w:eastAsia="en-US"/>
        </w:rPr>
        <w:t>Arbeitsblatt 3:</w:t>
      </w:r>
      <w:r w:rsidRPr="009320DF">
        <w:rPr>
          <w:rFonts w:eastAsia="Calibri" w:cs="Arial"/>
          <w:sz w:val="22"/>
          <w:szCs w:val="22"/>
          <w:lang w:eastAsia="en-US"/>
        </w:rPr>
        <w:t xml:space="preserve"> </w:t>
      </w:r>
      <w:r w:rsidR="009320DF" w:rsidRPr="00CB295B">
        <w:rPr>
          <w:rFonts w:eastAsia="Calibri" w:cs="Arial"/>
          <w:sz w:val="22"/>
          <w:szCs w:val="22"/>
          <w:lang w:eastAsia="en-US"/>
        </w:rPr>
        <w:t xml:space="preserve">Der Weg zur Teilung. Volksabstimmung in Oberschlesien 1921 </w:t>
      </w:r>
    </w:p>
    <w:p w14:paraId="388C9937" w14:textId="77777777" w:rsidR="000518E7" w:rsidRPr="00CB17F2" w:rsidRDefault="000518E7" w:rsidP="000518E7">
      <w:pPr>
        <w:numPr>
          <w:ilvl w:val="0"/>
          <w:numId w:val="9"/>
        </w:numPr>
        <w:spacing w:after="160" w:line="259" w:lineRule="auto"/>
        <w:contextualSpacing/>
        <w:jc w:val="both"/>
        <w:rPr>
          <w:rFonts w:eastAsia="Calibri" w:cs="Arial"/>
          <w:sz w:val="22"/>
          <w:szCs w:val="22"/>
          <w:lang w:eastAsia="en-US"/>
        </w:rPr>
      </w:pPr>
      <w:r w:rsidRPr="00CB17F2">
        <w:rPr>
          <w:rFonts w:eastAsia="Calibri" w:cs="Arial"/>
          <w:b/>
          <w:sz w:val="22"/>
          <w:szCs w:val="22"/>
          <w:lang w:eastAsia="en-US"/>
        </w:rPr>
        <w:t xml:space="preserve">Arbeitsblatt </w:t>
      </w:r>
      <w:r>
        <w:rPr>
          <w:rFonts w:eastAsia="Calibri" w:cs="Arial"/>
          <w:b/>
          <w:sz w:val="22"/>
          <w:szCs w:val="22"/>
          <w:lang w:eastAsia="en-US"/>
        </w:rPr>
        <w:t>4</w:t>
      </w:r>
      <w:r w:rsidRPr="00CB17F2">
        <w:rPr>
          <w:rFonts w:eastAsia="Calibri" w:cs="Arial"/>
          <w:b/>
          <w:sz w:val="22"/>
          <w:szCs w:val="22"/>
          <w:lang w:eastAsia="en-US"/>
        </w:rPr>
        <w:t>:</w:t>
      </w:r>
      <w:r w:rsidRPr="00CB17F2">
        <w:rPr>
          <w:rFonts w:eastAsia="Calibri" w:cs="Arial"/>
          <w:sz w:val="22"/>
          <w:szCs w:val="22"/>
          <w:lang w:eastAsia="en-US"/>
        </w:rPr>
        <w:t xml:space="preserve"> Aus Schlesien in die Bundesrepublik Deutschland. Die (Spät-) Aussiedler</w:t>
      </w:r>
    </w:p>
    <w:p w14:paraId="04DE990B" w14:textId="77777777" w:rsidR="000518E7" w:rsidRPr="00CB17F2" w:rsidRDefault="000518E7" w:rsidP="000518E7">
      <w:pPr>
        <w:numPr>
          <w:ilvl w:val="0"/>
          <w:numId w:val="9"/>
        </w:numPr>
        <w:spacing w:after="160" w:line="259" w:lineRule="auto"/>
        <w:contextualSpacing/>
        <w:jc w:val="both"/>
        <w:rPr>
          <w:rFonts w:eastAsia="Calibri" w:cs="Arial"/>
          <w:sz w:val="22"/>
          <w:szCs w:val="22"/>
          <w:lang w:eastAsia="en-US"/>
        </w:rPr>
      </w:pPr>
      <w:r w:rsidRPr="00CB17F2">
        <w:rPr>
          <w:rFonts w:eastAsia="Calibri" w:cs="Arial"/>
          <w:b/>
          <w:sz w:val="22"/>
          <w:szCs w:val="22"/>
          <w:lang w:eastAsia="en-US"/>
        </w:rPr>
        <w:t xml:space="preserve">Arbeitsblatt </w:t>
      </w:r>
      <w:r>
        <w:rPr>
          <w:rFonts w:eastAsia="Calibri" w:cs="Arial"/>
          <w:b/>
          <w:sz w:val="22"/>
          <w:szCs w:val="22"/>
          <w:lang w:eastAsia="en-US"/>
        </w:rPr>
        <w:t>5</w:t>
      </w:r>
      <w:r w:rsidRPr="00CB17F2">
        <w:rPr>
          <w:rFonts w:eastAsia="Calibri" w:cs="Arial"/>
          <w:b/>
          <w:sz w:val="22"/>
          <w:szCs w:val="22"/>
          <w:lang w:eastAsia="en-US"/>
        </w:rPr>
        <w:t>:</w:t>
      </w:r>
      <w:r w:rsidRPr="00CB17F2">
        <w:rPr>
          <w:rFonts w:eastAsia="Calibri" w:cs="Arial"/>
          <w:sz w:val="22"/>
          <w:szCs w:val="22"/>
          <w:lang w:eastAsia="en-US"/>
        </w:rPr>
        <w:t xml:space="preserve"> Oberschlesien als Motor der Industrie – gestern und heute</w:t>
      </w:r>
    </w:p>
    <w:p w14:paraId="6AA1E81A" w14:textId="77777777" w:rsidR="000518E7" w:rsidRPr="00CB17F2" w:rsidRDefault="000518E7" w:rsidP="000518E7">
      <w:pPr>
        <w:numPr>
          <w:ilvl w:val="0"/>
          <w:numId w:val="9"/>
        </w:numPr>
        <w:spacing w:after="160" w:line="259" w:lineRule="auto"/>
        <w:contextualSpacing/>
        <w:jc w:val="both"/>
        <w:rPr>
          <w:rFonts w:eastAsia="Calibri" w:cs="Arial"/>
          <w:sz w:val="22"/>
          <w:szCs w:val="22"/>
          <w:lang w:eastAsia="en-US"/>
        </w:rPr>
      </w:pPr>
      <w:r w:rsidRPr="00CB17F2">
        <w:rPr>
          <w:rFonts w:eastAsia="Calibri" w:cs="Arial"/>
          <w:b/>
          <w:sz w:val="22"/>
          <w:szCs w:val="22"/>
          <w:lang w:eastAsia="en-US"/>
        </w:rPr>
        <w:t>Arbeitsblatt 6:</w:t>
      </w:r>
      <w:r w:rsidRPr="00CB17F2">
        <w:rPr>
          <w:rFonts w:eastAsia="Calibri" w:cs="Arial"/>
          <w:sz w:val="22"/>
          <w:szCs w:val="22"/>
          <w:lang w:eastAsia="en-US"/>
        </w:rPr>
        <w:t xml:space="preserve"> Die deutsche Minderheit in Schlesien</w:t>
      </w:r>
    </w:p>
    <w:p w14:paraId="6DAF67D9" w14:textId="77777777" w:rsidR="002C5654" w:rsidRPr="007E5F51" w:rsidRDefault="002C5654" w:rsidP="002C5654">
      <w:pPr>
        <w:pStyle w:val="0berschrift2"/>
        <w:tabs>
          <w:tab w:val="left" w:pos="851"/>
        </w:tabs>
        <w:rPr>
          <w:rFonts w:cs="Arial"/>
          <w:color w:val="000000" w:themeColor="text1"/>
        </w:rPr>
      </w:pPr>
      <w:r w:rsidRPr="007E5F51">
        <w:rPr>
          <w:rFonts w:cs="Arial"/>
          <w:color w:val="000000" w:themeColor="text1"/>
        </w:rPr>
        <w:t>Themen, Links und Literatur</w:t>
      </w:r>
    </w:p>
    <w:p w14:paraId="7D2FF128" w14:textId="77777777" w:rsidR="002C5654" w:rsidRPr="001B1F60" w:rsidRDefault="002C5654" w:rsidP="001B1F60">
      <w:pPr>
        <w:pStyle w:val="1Standardflietext"/>
        <w:tabs>
          <w:tab w:val="left" w:pos="851"/>
        </w:tabs>
        <w:rPr>
          <w:rFonts w:cs="Arial"/>
          <w:b/>
          <w:color w:val="000000" w:themeColor="text1"/>
          <w:sz w:val="22"/>
          <w:szCs w:val="22"/>
        </w:rPr>
      </w:pPr>
      <w:r w:rsidRPr="001B1F60">
        <w:rPr>
          <w:rFonts w:cs="Arial"/>
          <w:b/>
          <w:color w:val="000000" w:themeColor="text1"/>
          <w:sz w:val="22"/>
          <w:szCs w:val="22"/>
        </w:rPr>
        <w:t>Themen für Referate und Hausarbeiten</w:t>
      </w:r>
    </w:p>
    <w:p w14:paraId="33437927" w14:textId="7CCA060E" w:rsidR="00DE3E9E" w:rsidRPr="00B82BF0" w:rsidRDefault="00C50575" w:rsidP="005C1F4F">
      <w:pPr>
        <w:pStyle w:val="0berschrift3"/>
        <w:numPr>
          <w:ilvl w:val="0"/>
          <w:numId w:val="10"/>
        </w:numPr>
        <w:tabs>
          <w:tab w:val="left" w:pos="851"/>
        </w:tabs>
        <w:spacing w:after="160" w:line="259" w:lineRule="auto"/>
        <w:jc w:val="both"/>
        <w:rPr>
          <w:rFonts w:cs="Arial"/>
          <w:b w:val="0"/>
          <w:color w:val="000000" w:themeColor="text1"/>
          <w:sz w:val="22"/>
          <w:szCs w:val="22"/>
        </w:rPr>
      </w:pPr>
      <w:r w:rsidRPr="007E399B">
        <w:rPr>
          <w:rFonts w:cs="Arial"/>
          <w:b w:val="0"/>
          <w:color w:val="000000" w:themeColor="text1"/>
          <w:sz w:val="22"/>
          <w:szCs w:val="22"/>
        </w:rPr>
        <w:t>Sehnsuchtsort „Schlesien“ für die deutschen Vertrieben</w:t>
      </w:r>
      <w:r w:rsidR="00912F8C">
        <w:rPr>
          <w:rFonts w:cs="Arial"/>
          <w:b w:val="0"/>
          <w:color w:val="000000" w:themeColor="text1"/>
          <w:sz w:val="22"/>
          <w:szCs w:val="22"/>
        </w:rPr>
        <w:t>en</w:t>
      </w:r>
      <w:r w:rsidRPr="007E399B">
        <w:rPr>
          <w:rFonts w:cs="Arial"/>
          <w:b w:val="0"/>
          <w:color w:val="000000" w:themeColor="text1"/>
          <w:sz w:val="22"/>
          <w:szCs w:val="22"/>
        </w:rPr>
        <w:t xml:space="preserve">, Informieren Sie sich über die Vertreibungen aus Schlesien </w:t>
      </w:r>
      <w:r w:rsidR="005C1F4F">
        <w:rPr>
          <w:rFonts w:cs="Arial"/>
          <w:b w:val="0"/>
          <w:color w:val="000000" w:themeColor="text1"/>
          <w:sz w:val="22"/>
          <w:szCs w:val="22"/>
        </w:rPr>
        <w:t xml:space="preserve">im Zuge des Zweiten Weltkriegs </w:t>
      </w:r>
      <w:r w:rsidRPr="007E399B">
        <w:rPr>
          <w:rFonts w:cs="Arial"/>
          <w:b w:val="0"/>
          <w:color w:val="000000" w:themeColor="text1"/>
          <w:sz w:val="22"/>
          <w:szCs w:val="22"/>
        </w:rPr>
        <w:t xml:space="preserve">(vgl. Modul </w:t>
      </w:r>
      <w:r w:rsidR="005C1F4F" w:rsidRPr="005C1F4F">
        <w:rPr>
          <w:rFonts w:cs="Arial"/>
          <w:b w:val="0"/>
          <w:color w:val="000000" w:themeColor="text1"/>
          <w:sz w:val="22"/>
          <w:szCs w:val="22"/>
        </w:rPr>
        <w:t>„</w:t>
      </w:r>
      <w:hyperlink r:id="rId20" w:history="1">
        <w:r w:rsidR="005C1F4F" w:rsidRPr="00B82BF0">
          <w:rPr>
            <w:rStyle w:val="Hyperlink"/>
            <w:rFonts w:cs="Arial"/>
            <w:b w:val="0"/>
            <w:sz w:val="22"/>
            <w:szCs w:val="22"/>
          </w:rPr>
          <w:t>Flucht</w:t>
        </w:r>
        <w:r w:rsidR="00B82BF0" w:rsidRPr="00B82BF0">
          <w:rPr>
            <w:rStyle w:val="Hyperlink"/>
            <w:rFonts w:cs="Arial"/>
            <w:b w:val="0"/>
            <w:sz w:val="22"/>
            <w:szCs w:val="22"/>
          </w:rPr>
          <w:t xml:space="preserve">, Vertreibung und Zwangsumsiedlung als Folgen des </w:t>
        </w:r>
        <w:r w:rsidR="005C1F4F" w:rsidRPr="00B82BF0">
          <w:rPr>
            <w:rStyle w:val="Hyperlink"/>
            <w:rFonts w:cs="Arial"/>
            <w:b w:val="0"/>
            <w:sz w:val="22"/>
            <w:szCs w:val="22"/>
          </w:rPr>
          <w:t>Zweiten Weltkrieg</w:t>
        </w:r>
        <w:r w:rsidR="00B82BF0" w:rsidRPr="00B82BF0">
          <w:rPr>
            <w:rStyle w:val="Hyperlink"/>
            <w:rFonts w:cs="Arial"/>
            <w:b w:val="0"/>
            <w:sz w:val="22"/>
            <w:szCs w:val="22"/>
          </w:rPr>
          <w:t>s</w:t>
        </w:r>
      </w:hyperlink>
      <w:r w:rsidR="005C1F4F" w:rsidRPr="005C1F4F">
        <w:rPr>
          <w:rFonts w:cs="Arial"/>
          <w:b w:val="0"/>
          <w:color w:val="000000" w:themeColor="text1"/>
          <w:sz w:val="22"/>
          <w:szCs w:val="22"/>
        </w:rPr>
        <w:t>“</w:t>
      </w:r>
      <w:r w:rsidRPr="007E399B">
        <w:rPr>
          <w:rFonts w:cs="Arial"/>
          <w:b w:val="0"/>
          <w:color w:val="000000" w:themeColor="text1"/>
          <w:sz w:val="22"/>
          <w:szCs w:val="22"/>
        </w:rPr>
        <w:t>)</w:t>
      </w:r>
      <w:r w:rsidR="005C1F4F">
        <w:rPr>
          <w:rFonts w:cs="Arial"/>
          <w:b w:val="0"/>
          <w:color w:val="000000" w:themeColor="text1"/>
          <w:sz w:val="22"/>
          <w:szCs w:val="22"/>
        </w:rPr>
        <w:t xml:space="preserve">. Wie war die </w:t>
      </w:r>
      <w:r w:rsidR="005C1F4F" w:rsidRPr="00B82BF0">
        <w:rPr>
          <w:rFonts w:cs="Arial"/>
          <w:b w:val="0"/>
          <w:color w:val="000000" w:themeColor="text1"/>
          <w:sz w:val="22"/>
          <w:szCs w:val="22"/>
        </w:rPr>
        <w:t>Ankunft für die Vertriebenen im Westen? Wie haben sie an ihre Heimat erinnert? Recherchieren Sie!</w:t>
      </w:r>
    </w:p>
    <w:p w14:paraId="6F19610B" w14:textId="77777777" w:rsidR="00B82BF0" w:rsidRPr="00B82BF0" w:rsidRDefault="00DE3E9E" w:rsidP="00B82BF0">
      <w:pPr>
        <w:pStyle w:val="0berschrift3"/>
        <w:numPr>
          <w:ilvl w:val="0"/>
          <w:numId w:val="10"/>
        </w:numPr>
        <w:tabs>
          <w:tab w:val="left" w:pos="851"/>
        </w:tabs>
        <w:spacing w:after="160" w:line="259" w:lineRule="auto"/>
        <w:jc w:val="both"/>
        <w:rPr>
          <w:b w:val="0"/>
        </w:rPr>
      </w:pPr>
      <w:r w:rsidRPr="00B82BF0">
        <w:rPr>
          <w:rFonts w:cs="Arial"/>
          <w:b w:val="0"/>
          <w:sz w:val="22"/>
          <w:szCs w:val="22"/>
        </w:rPr>
        <w:t>Welche deutschen Schriftsteller</w:t>
      </w:r>
      <w:r w:rsidR="005C1F4F" w:rsidRPr="00B82BF0">
        <w:rPr>
          <w:rFonts w:cs="Arial"/>
          <w:b w:val="0"/>
          <w:sz w:val="22"/>
          <w:szCs w:val="22"/>
        </w:rPr>
        <w:t>innen und Schriftsteller</w:t>
      </w:r>
      <w:r w:rsidRPr="00B82BF0">
        <w:rPr>
          <w:rFonts w:cs="Arial"/>
          <w:b w:val="0"/>
          <w:sz w:val="22"/>
          <w:szCs w:val="22"/>
        </w:rPr>
        <w:t xml:space="preserve"> stammten aus (Ober-)</w:t>
      </w:r>
      <w:r w:rsidR="005C1F4F" w:rsidRPr="00B82BF0">
        <w:rPr>
          <w:rFonts w:cs="Arial"/>
          <w:b w:val="0"/>
          <w:sz w:val="22"/>
          <w:szCs w:val="22"/>
        </w:rPr>
        <w:t xml:space="preserve"> </w:t>
      </w:r>
      <w:r w:rsidRPr="00B82BF0">
        <w:rPr>
          <w:rFonts w:cs="Arial"/>
          <w:b w:val="0"/>
          <w:sz w:val="22"/>
          <w:szCs w:val="22"/>
        </w:rPr>
        <w:t>Schlesien? Recherchieren sie und stellen sie ein ausgewähltes Werk vor!</w:t>
      </w:r>
    </w:p>
    <w:p w14:paraId="02654AD9" w14:textId="532C1440" w:rsidR="00495372" w:rsidRPr="00B82BF0" w:rsidRDefault="00B82BF0" w:rsidP="00B82BF0">
      <w:pPr>
        <w:pStyle w:val="0berschrift3"/>
        <w:numPr>
          <w:ilvl w:val="0"/>
          <w:numId w:val="10"/>
        </w:numPr>
        <w:tabs>
          <w:tab w:val="left" w:pos="851"/>
        </w:tabs>
        <w:spacing w:after="0" w:line="240" w:lineRule="auto"/>
        <w:jc w:val="both"/>
        <w:rPr>
          <w:rFonts w:cs="Arial"/>
          <w:b w:val="0"/>
          <w:color w:val="000000" w:themeColor="text1"/>
          <w:sz w:val="22"/>
        </w:rPr>
      </w:pPr>
      <w:r w:rsidRPr="00B82BF0">
        <w:rPr>
          <w:rFonts w:cs="Arial"/>
          <w:b w:val="0"/>
          <w:color w:val="000000" w:themeColor="text1"/>
          <w:sz w:val="22"/>
        </w:rPr>
        <w:t xml:space="preserve">Vielen gilt der junge oberschlesische Autor </w:t>
      </w:r>
      <w:r w:rsidRPr="00B82BF0">
        <w:rPr>
          <w:b w:val="0"/>
        </w:rPr>
        <w:t>Szczepan {</w:t>
      </w:r>
      <w:proofErr w:type="spellStart"/>
      <w:r w:rsidRPr="00B82BF0">
        <w:rPr>
          <w:b w:val="0"/>
          <w:i/>
        </w:rPr>
        <w:t>schtschepan</w:t>
      </w:r>
      <w:proofErr w:type="spellEnd"/>
      <w:r w:rsidRPr="00B82BF0">
        <w:rPr>
          <w:b w:val="0"/>
        </w:rPr>
        <w:t xml:space="preserve">} </w:t>
      </w:r>
      <w:proofErr w:type="spellStart"/>
      <w:r w:rsidR="00495372" w:rsidRPr="00B82BF0">
        <w:rPr>
          <w:rFonts w:cs="Arial"/>
          <w:b w:val="0"/>
          <w:color w:val="000000" w:themeColor="text1"/>
          <w:sz w:val="22"/>
        </w:rPr>
        <w:t>Twardoch</w:t>
      </w:r>
      <w:proofErr w:type="spellEnd"/>
      <w:r w:rsidR="00495372" w:rsidRPr="00B82BF0">
        <w:rPr>
          <w:rFonts w:cs="Arial"/>
          <w:b w:val="0"/>
          <w:color w:val="000000" w:themeColor="text1"/>
          <w:sz w:val="22"/>
        </w:rPr>
        <w:t xml:space="preserve"> </w:t>
      </w:r>
      <w:r w:rsidRPr="00B82BF0">
        <w:rPr>
          <w:rFonts w:cs="Arial"/>
          <w:b w:val="0"/>
          <w:color w:val="000000" w:themeColor="text1"/>
          <w:sz w:val="22"/>
        </w:rPr>
        <w:t xml:space="preserve">als Star der polnischen Literaturszene. In seinem Roman „Drach“ </w:t>
      </w:r>
      <w:r>
        <w:rPr>
          <w:rFonts w:cs="Arial"/>
          <w:b w:val="0"/>
          <w:color w:val="000000" w:themeColor="text1"/>
          <w:sz w:val="22"/>
        </w:rPr>
        <w:t xml:space="preserve">beschäftigt er sich intensiv mit der schlesischen Geschichte </w:t>
      </w:r>
      <w:r w:rsidRPr="00B82BF0">
        <w:rPr>
          <w:rFonts w:cs="Arial"/>
          <w:b w:val="0"/>
          <w:color w:val="000000" w:themeColor="text1"/>
          <w:sz w:val="22"/>
        </w:rPr>
        <w:t>(</w:t>
      </w:r>
      <w:r w:rsidRPr="00B82BF0">
        <w:rPr>
          <w:b w:val="0"/>
        </w:rPr>
        <w:t>dt. „</w:t>
      </w:r>
      <w:r w:rsidRPr="00B82BF0">
        <w:rPr>
          <w:b w:val="0"/>
          <w:iCs/>
        </w:rPr>
        <w:t>Drach. Roman“,</w:t>
      </w:r>
      <w:r w:rsidRPr="00B82BF0">
        <w:rPr>
          <w:b w:val="0"/>
        </w:rPr>
        <w:t xml:space="preserve"> aus dem Polnischen von </w:t>
      </w:r>
      <w:hyperlink r:id="rId21" w:tooltip="Olaf Kühl" w:history="1">
        <w:r w:rsidRPr="00B82BF0">
          <w:rPr>
            <w:rStyle w:val="Hyperlink"/>
            <w:b w:val="0"/>
            <w:u w:val="none"/>
          </w:rPr>
          <w:t>Olaf</w:t>
        </w:r>
        <w:r w:rsidRPr="00B82BF0">
          <w:rPr>
            <w:rStyle w:val="Hyperlink"/>
            <w:b w:val="0"/>
          </w:rPr>
          <w:t xml:space="preserve"> </w:t>
        </w:r>
        <w:r w:rsidRPr="00B82BF0">
          <w:rPr>
            <w:rStyle w:val="Hyperlink"/>
            <w:b w:val="0"/>
            <w:u w:val="none"/>
          </w:rPr>
          <w:t>Kühl</w:t>
        </w:r>
      </w:hyperlink>
      <w:r w:rsidRPr="00B82BF0">
        <w:rPr>
          <w:b w:val="0"/>
        </w:rPr>
        <w:t>, Berlin: Rowohlt 2016). Stellen Sie den Autor und seinen Roman in der Klasse vor!</w:t>
      </w:r>
      <w:r>
        <w:rPr>
          <w:b w:val="0"/>
        </w:rPr>
        <w:tab/>
      </w:r>
      <w:r w:rsidRPr="00B82BF0">
        <w:rPr>
          <w:b w:val="0"/>
        </w:rPr>
        <w:br/>
      </w:r>
      <w:r>
        <w:rPr>
          <w:rFonts w:cs="Arial"/>
          <w:b w:val="0"/>
          <w:color w:val="000000" w:themeColor="text1"/>
          <w:sz w:val="22"/>
        </w:rPr>
        <w:t xml:space="preserve">Hintergrund: </w:t>
      </w:r>
      <w:hyperlink r:id="rId22" w:history="1">
        <w:r w:rsidRPr="00B82BF0">
          <w:rPr>
            <w:rStyle w:val="Hyperlink"/>
            <w:rFonts w:cs="Arial"/>
            <w:b w:val="0"/>
            <w:sz w:val="22"/>
          </w:rPr>
          <w:t>https://www.zeit.de/kultur/literatur/2018-03/szczepan-twardoch-der-boxer-schriftsteller-polen</w:t>
        </w:r>
      </w:hyperlink>
      <w:r>
        <w:rPr>
          <w:rFonts w:cs="Arial"/>
          <w:b w:val="0"/>
          <w:color w:val="000000" w:themeColor="text1"/>
          <w:sz w:val="22"/>
        </w:rPr>
        <w:t xml:space="preserve">, </w:t>
      </w:r>
      <w:hyperlink r:id="rId23" w:history="1">
        <w:r w:rsidRPr="00256426">
          <w:rPr>
            <w:rStyle w:val="Hyperlink"/>
            <w:rFonts w:cs="Arial"/>
            <w:b w:val="0"/>
            <w:sz w:val="22"/>
          </w:rPr>
          <w:t>https://www.perlentaucher.de/buch/szczepan-twardoch/drach.html</w:t>
        </w:r>
      </w:hyperlink>
      <w:r>
        <w:rPr>
          <w:rFonts w:cs="Arial"/>
          <w:b w:val="0"/>
          <w:color w:val="000000" w:themeColor="text1"/>
          <w:sz w:val="22"/>
        </w:rPr>
        <w:t xml:space="preserve"> </w:t>
      </w:r>
    </w:p>
    <w:p w14:paraId="02F525ED" w14:textId="77777777" w:rsidR="00495372" w:rsidRPr="00495372" w:rsidRDefault="00495372" w:rsidP="00495372">
      <w:pPr>
        <w:pStyle w:val="1Standardflietext"/>
        <w:tabs>
          <w:tab w:val="left" w:pos="851"/>
        </w:tabs>
        <w:spacing w:after="0" w:line="240" w:lineRule="auto"/>
        <w:ind w:left="720"/>
        <w:jc w:val="both"/>
        <w:rPr>
          <w:rFonts w:cs="Arial"/>
          <w:color w:val="000000" w:themeColor="text1"/>
          <w:sz w:val="22"/>
        </w:rPr>
      </w:pPr>
    </w:p>
    <w:p w14:paraId="247EE30E" w14:textId="50C7DE92" w:rsidR="007E399B" w:rsidRPr="001443C9" w:rsidRDefault="008311D1" w:rsidP="009549D1">
      <w:pPr>
        <w:pStyle w:val="1Standardflietext"/>
        <w:numPr>
          <w:ilvl w:val="0"/>
          <w:numId w:val="10"/>
        </w:numPr>
        <w:tabs>
          <w:tab w:val="left" w:pos="851"/>
        </w:tabs>
        <w:spacing w:after="160" w:line="240" w:lineRule="auto"/>
        <w:ind w:left="714" w:hanging="357"/>
        <w:jc w:val="both"/>
        <w:rPr>
          <w:rStyle w:val="Hyperlink"/>
          <w:rFonts w:cs="Arial"/>
          <w:color w:val="000000" w:themeColor="text1"/>
          <w:sz w:val="22"/>
          <w:u w:val="none"/>
        </w:rPr>
      </w:pPr>
      <w:r w:rsidRPr="001443C9">
        <w:rPr>
          <w:sz w:val="22"/>
        </w:rPr>
        <w:t>Der Schriftsteller „Janosch“</w:t>
      </w:r>
      <w:r w:rsidR="00272975" w:rsidRPr="001443C9">
        <w:rPr>
          <w:sz w:val="22"/>
        </w:rPr>
        <w:t xml:space="preserve"> (Horst Eckert) wurde für sein Kinderbuch „Oh, wie schön ist Panama“ (1978) und die daraus entwickelte Zeichentrickserie „Janoschs Traumstunde – Der Bär, der Tiger und die anderen“ </w:t>
      </w:r>
      <w:r w:rsidRPr="001443C9">
        <w:rPr>
          <w:sz w:val="22"/>
        </w:rPr>
        <w:t xml:space="preserve">bekannt. Doch auch mit </w:t>
      </w:r>
      <w:r w:rsidR="00F0367A" w:rsidRPr="001443C9">
        <w:rPr>
          <w:sz w:val="22"/>
        </w:rPr>
        <w:t xml:space="preserve">der Geschichte </w:t>
      </w:r>
      <w:r w:rsidRPr="001443C9">
        <w:rPr>
          <w:sz w:val="22"/>
        </w:rPr>
        <w:t>Oberschlesien</w:t>
      </w:r>
      <w:r w:rsidR="005C1F4F" w:rsidRPr="001443C9">
        <w:rPr>
          <w:sz w:val="22"/>
        </w:rPr>
        <w:t>s</w:t>
      </w:r>
      <w:r w:rsidRPr="001443C9">
        <w:rPr>
          <w:sz w:val="22"/>
        </w:rPr>
        <w:t xml:space="preserve"> setzte er sich literarisch auseinander. Recherchiere</w:t>
      </w:r>
      <w:r w:rsidR="005C1F4F" w:rsidRPr="001443C9">
        <w:rPr>
          <w:sz w:val="22"/>
        </w:rPr>
        <w:t>n Sie seine Werke und erläut</w:t>
      </w:r>
      <w:r w:rsidRPr="001443C9">
        <w:rPr>
          <w:sz w:val="22"/>
        </w:rPr>
        <w:t>e</w:t>
      </w:r>
      <w:r w:rsidR="005C1F4F" w:rsidRPr="001443C9">
        <w:rPr>
          <w:sz w:val="22"/>
        </w:rPr>
        <w:t>rn Sie</w:t>
      </w:r>
      <w:r w:rsidRPr="001443C9">
        <w:rPr>
          <w:sz w:val="22"/>
        </w:rPr>
        <w:t xml:space="preserve"> die biografischen Hintergründe</w:t>
      </w:r>
      <w:r w:rsidR="005C1F4F" w:rsidRPr="001443C9">
        <w:rPr>
          <w:sz w:val="22"/>
        </w:rPr>
        <w:t xml:space="preserve"> (vgl. auch Links und weiterführende Literatur)</w:t>
      </w:r>
      <w:r w:rsidRPr="001443C9">
        <w:rPr>
          <w:sz w:val="22"/>
        </w:rPr>
        <w:t>.</w:t>
      </w:r>
    </w:p>
    <w:p w14:paraId="32D954B9" w14:textId="77777777" w:rsidR="002C5654" w:rsidRPr="007E5F51" w:rsidRDefault="002C5654" w:rsidP="002C5654">
      <w:pPr>
        <w:pStyle w:val="0berschrift3"/>
        <w:tabs>
          <w:tab w:val="left" w:pos="851"/>
        </w:tabs>
        <w:jc w:val="both"/>
        <w:rPr>
          <w:rFonts w:cs="Arial"/>
          <w:color w:val="000000" w:themeColor="text1"/>
          <w:sz w:val="22"/>
        </w:rPr>
      </w:pPr>
      <w:r w:rsidRPr="007E5F51">
        <w:rPr>
          <w:rFonts w:cs="Arial"/>
          <w:color w:val="000000" w:themeColor="text1"/>
          <w:sz w:val="22"/>
        </w:rPr>
        <w:t>Das Thema im Internet</w:t>
      </w:r>
    </w:p>
    <w:p w14:paraId="73E7687A" w14:textId="32B4BB25" w:rsidR="0087224B" w:rsidRDefault="0087224B" w:rsidP="00CA5B4A">
      <w:pPr>
        <w:spacing w:after="160" w:line="259" w:lineRule="auto"/>
        <w:jc w:val="both"/>
        <w:rPr>
          <w:sz w:val="22"/>
          <w:szCs w:val="22"/>
        </w:rPr>
      </w:pPr>
      <w:r>
        <w:rPr>
          <w:sz w:val="22"/>
          <w:szCs w:val="22"/>
        </w:rPr>
        <w:t>Überblickskarte zu Schlesien mit Nieder-und Oberschlesien</w:t>
      </w:r>
      <w:r>
        <w:rPr>
          <w:sz w:val="22"/>
          <w:szCs w:val="22"/>
        </w:rPr>
        <w:tab/>
      </w:r>
      <w:r>
        <w:rPr>
          <w:sz w:val="22"/>
          <w:szCs w:val="22"/>
        </w:rPr>
        <w:br/>
      </w:r>
      <w:hyperlink r:id="rId24" w:history="1">
        <w:r w:rsidRPr="00587E11">
          <w:rPr>
            <w:rStyle w:val="Hyperlink"/>
            <w:sz w:val="22"/>
            <w:szCs w:val="22"/>
          </w:rPr>
          <w:t>https://cdn.mdr.de/heute-im-osten/bild-137394-resimage_v-variantBig16x9_w-1280.jpg?version=8640</w:t>
        </w:r>
      </w:hyperlink>
      <w:r>
        <w:rPr>
          <w:sz w:val="22"/>
          <w:szCs w:val="22"/>
        </w:rPr>
        <w:t xml:space="preserve"> </w:t>
      </w:r>
    </w:p>
    <w:p w14:paraId="719C148E" w14:textId="5E8D2A5B" w:rsidR="008311D1" w:rsidRPr="007E399B" w:rsidRDefault="008311D1" w:rsidP="00CA5B4A">
      <w:pPr>
        <w:spacing w:after="160" w:line="259" w:lineRule="auto"/>
        <w:jc w:val="both"/>
        <w:rPr>
          <w:sz w:val="22"/>
          <w:szCs w:val="22"/>
        </w:rPr>
      </w:pPr>
      <w:r w:rsidRPr="007E399B">
        <w:rPr>
          <w:sz w:val="22"/>
          <w:szCs w:val="22"/>
        </w:rPr>
        <w:t>Was ist Oberschlesien? Erläuterungen des Oberschlesischen Landesmuseums</w:t>
      </w:r>
      <w:r w:rsidR="007E399B">
        <w:rPr>
          <w:sz w:val="22"/>
          <w:szCs w:val="22"/>
        </w:rPr>
        <w:tab/>
      </w:r>
      <w:r w:rsidR="007E399B">
        <w:rPr>
          <w:sz w:val="22"/>
          <w:szCs w:val="22"/>
        </w:rPr>
        <w:br/>
      </w:r>
      <w:hyperlink r:id="rId25" w:history="1">
        <w:r w:rsidR="007E399B" w:rsidRPr="00F3785A">
          <w:rPr>
            <w:rStyle w:val="Hyperlink"/>
            <w:sz w:val="22"/>
            <w:szCs w:val="22"/>
          </w:rPr>
          <w:t>http://oberschlesisches-landesmuseum.de/%C3%BCber-uns/das-museum/was-ist-oberschlesien.html</w:t>
        </w:r>
      </w:hyperlink>
      <w:r w:rsidR="007E399B">
        <w:rPr>
          <w:sz w:val="22"/>
          <w:szCs w:val="22"/>
        </w:rPr>
        <w:t xml:space="preserve"> </w:t>
      </w:r>
    </w:p>
    <w:p w14:paraId="5693FF5E" w14:textId="0D442B0F" w:rsidR="00480C49" w:rsidRPr="007E399B" w:rsidRDefault="008311D1" w:rsidP="00B82BF0">
      <w:pPr>
        <w:spacing w:before="120" w:after="120" w:line="259" w:lineRule="auto"/>
        <w:jc w:val="both"/>
        <w:rPr>
          <w:sz w:val="22"/>
          <w:szCs w:val="22"/>
        </w:rPr>
      </w:pPr>
      <w:r w:rsidRPr="007E399B">
        <w:rPr>
          <w:sz w:val="22"/>
          <w:szCs w:val="22"/>
        </w:rPr>
        <w:lastRenderedPageBreak/>
        <w:t>Der Online-Reiseführer „Oberschlesien“</w:t>
      </w:r>
      <w:r w:rsidR="007E399B">
        <w:rPr>
          <w:sz w:val="22"/>
          <w:szCs w:val="22"/>
        </w:rPr>
        <w:tab/>
      </w:r>
      <w:r w:rsidR="007E399B">
        <w:rPr>
          <w:sz w:val="22"/>
          <w:szCs w:val="22"/>
        </w:rPr>
        <w:br/>
      </w:r>
      <w:hyperlink r:id="rId26" w:history="1">
        <w:r w:rsidR="00480C49" w:rsidRPr="007E399B">
          <w:rPr>
            <w:rStyle w:val="Hyperlink"/>
            <w:sz w:val="22"/>
            <w:szCs w:val="22"/>
          </w:rPr>
          <w:t>https://www.orf-oberschlesien.de/</w:t>
        </w:r>
      </w:hyperlink>
      <w:r w:rsidR="00480C49" w:rsidRPr="007E399B">
        <w:rPr>
          <w:sz w:val="22"/>
          <w:szCs w:val="22"/>
        </w:rPr>
        <w:t xml:space="preserve"> </w:t>
      </w:r>
    </w:p>
    <w:p w14:paraId="4D0DC5AA" w14:textId="40BCA4AC" w:rsidR="008311D1" w:rsidRPr="007E399B" w:rsidRDefault="008311D1" w:rsidP="00B82BF0">
      <w:pPr>
        <w:spacing w:before="120" w:after="120" w:line="259" w:lineRule="auto"/>
        <w:jc w:val="both"/>
        <w:rPr>
          <w:sz w:val="22"/>
          <w:szCs w:val="22"/>
        </w:rPr>
      </w:pPr>
      <w:r w:rsidRPr="007E399B">
        <w:rPr>
          <w:sz w:val="22"/>
          <w:szCs w:val="22"/>
        </w:rPr>
        <w:t>Die Teilung Oberschlesiens 1921. Portal „Deutsche und Polen“ (RBB)</w:t>
      </w:r>
      <w:r w:rsidR="007E399B">
        <w:rPr>
          <w:sz w:val="22"/>
          <w:szCs w:val="22"/>
        </w:rPr>
        <w:tab/>
      </w:r>
      <w:r w:rsidR="007E399B">
        <w:rPr>
          <w:sz w:val="22"/>
          <w:szCs w:val="22"/>
        </w:rPr>
        <w:br/>
      </w:r>
      <w:hyperlink r:id="rId27" w:history="1">
        <w:r w:rsidR="007E399B" w:rsidRPr="00F3785A">
          <w:rPr>
            <w:rStyle w:val="Hyperlink"/>
            <w:sz w:val="22"/>
            <w:szCs w:val="22"/>
          </w:rPr>
          <w:t>https://www.deutscheundpolen.de/ereignisse/ereignis_jsp/key=teilung_oberschlesiens_1921.html</w:t>
        </w:r>
      </w:hyperlink>
      <w:r w:rsidR="007E399B">
        <w:rPr>
          <w:sz w:val="22"/>
          <w:szCs w:val="22"/>
        </w:rPr>
        <w:t xml:space="preserve"> </w:t>
      </w:r>
    </w:p>
    <w:p w14:paraId="4ABE40A1" w14:textId="68A0EF99" w:rsidR="00F0367A" w:rsidRPr="007E399B" w:rsidRDefault="00F0367A" w:rsidP="00B82BF0">
      <w:pPr>
        <w:spacing w:before="120" w:after="120" w:line="259" w:lineRule="auto"/>
        <w:jc w:val="both"/>
        <w:rPr>
          <w:rFonts w:eastAsia="Calibri" w:cs="Arial"/>
          <w:sz w:val="22"/>
          <w:szCs w:val="22"/>
          <w:u w:val="single"/>
          <w:lang w:eastAsia="en-US"/>
        </w:rPr>
      </w:pPr>
      <w:r w:rsidRPr="007E399B">
        <w:rPr>
          <w:sz w:val="22"/>
          <w:szCs w:val="22"/>
        </w:rPr>
        <w:t xml:space="preserve">Wolf </w:t>
      </w:r>
      <w:proofErr w:type="spellStart"/>
      <w:r w:rsidRPr="007E399B">
        <w:rPr>
          <w:sz w:val="22"/>
          <w:szCs w:val="22"/>
        </w:rPr>
        <w:t>Oschlies</w:t>
      </w:r>
      <w:proofErr w:type="spellEnd"/>
      <w:r w:rsidRPr="007E399B">
        <w:rPr>
          <w:sz w:val="22"/>
          <w:szCs w:val="22"/>
        </w:rPr>
        <w:t xml:space="preserve">: </w:t>
      </w:r>
      <w:r w:rsidR="00912F8C">
        <w:rPr>
          <w:sz w:val="22"/>
          <w:szCs w:val="22"/>
        </w:rPr>
        <w:t>„</w:t>
      </w:r>
      <w:r w:rsidRPr="007E399B">
        <w:rPr>
          <w:sz w:val="22"/>
          <w:szCs w:val="22"/>
        </w:rPr>
        <w:t>Entscheidung für Deutschland. Vor 85 Jahren stimmen in Oberschlesien 60 Prozent der Bevölkerung für den Verbleib im Deutschen Reich</w:t>
      </w:r>
      <w:r w:rsidR="00912F8C">
        <w:rPr>
          <w:sz w:val="22"/>
          <w:szCs w:val="22"/>
        </w:rPr>
        <w:t>“,</w:t>
      </w:r>
      <w:r w:rsidRPr="007E399B">
        <w:rPr>
          <w:sz w:val="22"/>
          <w:szCs w:val="22"/>
        </w:rPr>
        <w:t xml:space="preserve"> </w:t>
      </w:r>
      <w:r w:rsidR="00912F8C">
        <w:rPr>
          <w:sz w:val="22"/>
          <w:szCs w:val="22"/>
        </w:rPr>
        <w:t>Deutschlandfunk, 2006</w:t>
      </w:r>
      <w:r w:rsidR="001443C9">
        <w:rPr>
          <w:sz w:val="22"/>
          <w:szCs w:val="22"/>
        </w:rPr>
        <w:t xml:space="preserve">, </w:t>
      </w:r>
      <w:hyperlink r:id="rId28" w:history="1">
        <w:r w:rsidRPr="007E399B">
          <w:rPr>
            <w:rStyle w:val="Hyperlink"/>
            <w:rFonts w:eastAsia="Calibri" w:cs="Arial"/>
            <w:sz w:val="22"/>
            <w:szCs w:val="22"/>
            <w:lang w:eastAsia="en-US"/>
          </w:rPr>
          <w:t>https://www.deutschlandfunk.de/entscheidung-fuer-deutschland.871.de.html?dram:article_id=125457</w:t>
        </w:r>
      </w:hyperlink>
    </w:p>
    <w:p w14:paraId="6B887663" w14:textId="26E7B11B" w:rsidR="007E399B" w:rsidRDefault="00F0367A" w:rsidP="00B82BF0">
      <w:pPr>
        <w:spacing w:before="120" w:after="120" w:line="259" w:lineRule="auto"/>
        <w:rPr>
          <w:rStyle w:val="Hyperlink"/>
          <w:rFonts w:eastAsia="Calibri" w:cs="Arial"/>
          <w:sz w:val="22"/>
          <w:szCs w:val="22"/>
          <w:lang w:eastAsia="en-US"/>
        </w:rPr>
      </w:pPr>
      <w:r w:rsidRPr="007E399B">
        <w:rPr>
          <w:sz w:val="22"/>
          <w:szCs w:val="22"/>
        </w:rPr>
        <w:t xml:space="preserve">Katja </w:t>
      </w:r>
      <w:proofErr w:type="spellStart"/>
      <w:r w:rsidRPr="007E399B">
        <w:rPr>
          <w:sz w:val="22"/>
          <w:szCs w:val="22"/>
        </w:rPr>
        <w:t>Kückert</w:t>
      </w:r>
      <w:proofErr w:type="spellEnd"/>
      <w:r w:rsidRPr="007E399B">
        <w:rPr>
          <w:sz w:val="22"/>
          <w:szCs w:val="22"/>
        </w:rPr>
        <w:t xml:space="preserve">: </w:t>
      </w:r>
      <w:r w:rsidR="00912F8C">
        <w:rPr>
          <w:sz w:val="22"/>
          <w:szCs w:val="22"/>
        </w:rPr>
        <w:t>„</w:t>
      </w:r>
      <w:r w:rsidRPr="007E399B">
        <w:rPr>
          <w:sz w:val="22"/>
          <w:szCs w:val="22"/>
        </w:rPr>
        <w:t xml:space="preserve">Vertreibung aus Schlesien. Theodor Buhl: </w:t>
      </w:r>
      <w:r w:rsidR="00912F8C">
        <w:rPr>
          <w:sz w:val="22"/>
          <w:szCs w:val="22"/>
        </w:rPr>
        <w:t>‚</w:t>
      </w:r>
      <w:r w:rsidRPr="007E399B">
        <w:rPr>
          <w:sz w:val="22"/>
          <w:szCs w:val="22"/>
        </w:rPr>
        <w:t>Winnetou August</w:t>
      </w:r>
      <w:r w:rsidR="00912F8C">
        <w:rPr>
          <w:sz w:val="22"/>
          <w:szCs w:val="22"/>
        </w:rPr>
        <w:t>‘</w:t>
      </w:r>
      <w:r w:rsidRPr="007E399B">
        <w:rPr>
          <w:sz w:val="22"/>
          <w:szCs w:val="22"/>
        </w:rPr>
        <w:t>“, Deutschlandfunk, 2010</w:t>
      </w:r>
      <w:r w:rsidR="001443C9">
        <w:rPr>
          <w:sz w:val="22"/>
          <w:szCs w:val="22"/>
        </w:rPr>
        <w:t>,</w:t>
      </w:r>
      <w:r w:rsidR="00151A1A">
        <w:rPr>
          <w:sz w:val="22"/>
          <w:szCs w:val="22"/>
        </w:rPr>
        <w:t xml:space="preserve"> </w:t>
      </w:r>
      <w:hyperlink r:id="rId29" w:history="1">
        <w:r w:rsidRPr="007E399B">
          <w:rPr>
            <w:rStyle w:val="Hyperlink"/>
            <w:rFonts w:eastAsia="Calibri" w:cs="Arial"/>
            <w:sz w:val="22"/>
            <w:szCs w:val="22"/>
            <w:lang w:eastAsia="en-US"/>
          </w:rPr>
          <w:t>https://www.deutschlandfunk.de/vertreibung-aus-schlesien.700.de.html?dram:article_id=84805</w:t>
        </w:r>
      </w:hyperlink>
    </w:p>
    <w:p w14:paraId="06B8A1E7" w14:textId="5C3FDB81" w:rsidR="00C50575" w:rsidRPr="007E399B" w:rsidRDefault="00272975" w:rsidP="00B82BF0">
      <w:pPr>
        <w:spacing w:before="120" w:after="120" w:line="259" w:lineRule="auto"/>
        <w:rPr>
          <w:rFonts w:eastAsia="Calibri" w:cs="Arial"/>
          <w:sz w:val="22"/>
          <w:szCs w:val="22"/>
          <w:u w:val="single"/>
          <w:lang w:eastAsia="en-US"/>
        </w:rPr>
      </w:pPr>
      <w:r w:rsidRPr="007E399B">
        <w:rPr>
          <w:sz w:val="22"/>
          <w:szCs w:val="22"/>
        </w:rPr>
        <w:t xml:space="preserve">Henryk </w:t>
      </w:r>
      <w:proofErr w:type="spellStart"/>
      <w:r w:rsidRPr="007E399B">
        <w:rPr>
          <w:sz w:val="22"/>
          <w:szCs w:val="22"/>
        </w:rPr>
        <w:t>Jarczyk</w:t>
      </w:r>
      <w:proofErr w:type="spellEnd"/>
      <w:r w:rsidRPr="007E399B">
        <w:rPr>
          <w:sz w:val="22"/>
          <w:szCs w:val="22"/>
        </w:rPr>
        <w:t xml:space="preserve">: </w:t>
      </w:r>
      <w:r w:rsidR="00912F8C">
        <w:rPr>
          <w:sz w:val="22"/>
          <w:szCs w:val="22"/>
        </w:rPr>
        <w:t>„</w:t>
      </w:r>
      <w:r w:rsidRPr="007E399B">
        <w:rPr>
          <w:sz w:val="22"/>
          <w:szCs w:val="22"/>
        </w:rPr>
        <w:t>Ein friedliches Miteinander ist wieder möglich. Polen und Deutsche in Schlesien</w:t>
      </w:r>
      <w:r w:rsidR="00912F8C">
        <w:rPr>
          <w:sz w:val="22"/>
          <w:szCs w:val="22"/>
        </w:rPr>
        <w:t>“,</w:t>
      </w:r>
      <w:r w:rsidRPr="007E399B">
        <w:rPr>
          <w:sz w:val="22"/>
          <w:szCs w:val="22"/>
        </w:rPr>
        <w:t xml:space="preserve"> Deutschlandfunk, 2013</w:t>
      </w:r>
      <w:r w:rsidR="001443C9">
        <w:rPr>
          <w:sz w:val="22"/>
          <w:szCs w:val="22"/>
        </w:rPr>
        <w:t>,</w:t>
      </w:r>
      <w:r w:rsidR="00151A1A">
        <w:rPr>
          <w:sz w:val="22"/>
          <w:szCs w:val="22"/>
        </w:rPr>
        <w:t xml:space="preserve"> </w:t>
      </w:r>
      <w:hyperlink r:id="rId30" w:history="1">
        <w:r w:rsidR="00C50575" w:rsidRPr="007E399B">
          <w:rPr>
            <w:rStyle w:val="Hyperlink"/>
            <w:rFonts w:eastAsia="Calibri" w:cs="Arial"/>
            <w:sz w:val="22"/>
            <w:szCs w:val="22"/>
            <w:lang w:eastAsia="en-US"/>
          </w:rPr>
          <w:t>https://www.deutschlandfunk.de/ein-friedliches-miteinander-ist-wieder-moeglich.724.de.html?dram:article_id=234050</w:t>
        </w:r>
      </w:hyperlink>
    </w:p>
    <w:p w14:paraId="797D1632" w14:textId="23ED1187" w:rsidR="006E79C1" w:rsidRPr="007E399B" w:rsidRDefault="006E79C1" w:rsidP="00B82BF0">
      <w:pPr>
        <w:spacing w:before="120" w:after="120" w:line="259" w:lineRule="auto"/>
        <w:jc w:val="both"/>
        <w:rPr>
          <w:rFonts w:eastAsia="Calibri" w:cs="Arial"/>
          <w:sz w:val="22"/>
          <w:szCs w:val="22"/>
          <w:u w:val="single"/>
          <w:lang w:eastAsia="en-US"/>
        </w:rPr>
      </w:pPr>
      <w:r w:rsidRPr="007E399B">
        <w:rPr>
          <w:rFonts w:eastAsia="Calibri" w:cs="Arial"/>
          <w:sz w:val="22"/>
          <w:szCs w:val="22"/>
          <w:lang w:eastAsia="en-US"/>
        </w:rPr>
        <w:t xml:space="preserve">Gerhard </w:t>
      </w:r>
      <w:proofErr w:type="spellStart"/>
      <w:r w:rsidRPr="007E399B">
        <w:rPr>
          <w:rFonts w:eastAsia="Calibri" w:cs="Arial"/>
          <w:sz w:val="22"/>
          <w:szCs w:val="22"/>
          <w:lang w:eastAsia="en-US"/>
        </w:rPr>
        <w:t>Gnauck</w:t>
      </w:r>
      <w:proofErr w:type="spellEnd"/>
      <w:r w:rsidRPr="007E399B">
        <w:rPr>
          <w:rFonts w:eastAsia="Calibri" w:cs="Arial"/>
          <w:sz w:val="22"/>
          <w:szCs w:val="22"/>
          <w:lang w:eastAsia="en-US"/>
        </w:rPr>
        <w:t xml:space="preserve">: </w:t>
      </w:r>
      <w:r w:rsidR="00912F8C">
        <w:rPr>
          <w:rFonts w:eastAsia="Calibri" w:cs="Arial"/>
          <w:sz w:val="22"/>
          <w:szCs w:val="22"/>
          <w:lang w:eastAsia="en-US"/>
        </w:rPr>
        <w:t>„</w:t>
      </w:r>
      <w:r w:rsidRPr="007E399B">
        <w:rPr>
          <w:rFonts w:eastAsia="Calibri" w:cs="Arial"/>
          <w:sz w:val="22"/>
          <w:szCs w:val="22"/>
          <w:lang w:eastAsia="en-US"/>
        </w:rPr>
        <w:t>Polen erkennt Oberschlesier als Minderheit an</w:t>
      </w:r>
      <w:r w:rsidR="00912F8C">
        <w:rPr>
          <w:rFonts w:eastAsia="Calibri" w:cs="Arial"/>
          <w:sz w:val="22"/>
          <w:szCs w:val="22"/>
          <w:lang w:eastAsia="en-US"/>
        </w:rPr>
        <w:t xml:space="preserve">“, </w:t>
      </w:r>
      <w:r w:rsidRPr="007E399B">
        <w:rPr>
          <w:rFonts w:eastAsia="Calibri" w:cs="Arial"/>
          <w:sz w:val="22"/>
          <w:szCs w:val="22"/>
          <w:lang w:eastAsia="en-US"/>
        </w:rPr>
        <w:t>Die Welt, 2012</w:t>
      </w:r>
      <w:r w:rsidR="00B82BF0">
        <w:rPr>
          <w:rFonts w:eastAsia="Calibri" w:cs="Arial"/>
          <w:sz w:val="22"/>
          <w:szCs w:val="22"/>
          <w:lang w:eastAsia="en-US"/>
        </w:rPr>
        <w:t>,</w:t>
      </w:r>
      <w:r w:rsidR="007E399B">
        <w:rPr>
          <w:rFonts w:eastAsia="Calibri" w:cs="Arial"/>
          <w:sz w:val="22"/>
          <w:szCs w:val="22"/>
          <w:lang w:eastAsia="en-US"/>
        </w:rPr>
        <w:br/>
      </w:r>
      <w:hyperlink r:id="rId31" w:history="1">
        <w:r w:rsidRPr="007E399B">
          <w:rPr>
            <w:rStyle w:val="Hyperlink"/>
            <w:rFonts w:eastAsia="Calibri" w:cs="Arial"/>
            <w:sz w:val="22"/>
            <w:szCs w:val="22"/>
            <w:lang w:eastAsia="en-US"/>
          </w:rPr>
          <w:t>https://www.welt.de/politik/deutschland/article13802035/Polen-erkennt-Oberschlesier-als-Minderheit-an.html</w:t>
        </w:r>
      </w:hyperlink>
    </w:p>
    <w:p w14:paraId="0816D244" w14:textId="43DA575C" w:rsidR="001443C9" w:rsidRPr="00BB1A15" w:rsidRDefault="001443C9" w:rsidP="00B82BF0">
      <w:pPr>
        <w:spacing w:before="120" w:after="120" w:line="240" w:lineRule="auto"/>
        <w:outlineLvl w:val="1"/>
        <w:rPr>
          <w:rFonts w:cs="Arial"/>
          <w:bCs/>
          <w:sz w:val="22"/>
          <w:szCs w:val="36"/>
        </w:rPr>
      </w:pPr>
      <w:r>
        <w:rPr>
          <w:rFonts w:cs="Arial"/>
          <w:bCs/>
          <w:sz w:val="22"/>
          <w:szCs w:val="36"/>
        </w:rPr>
        <w:t xml:space="preserve">Andreas Heimann: </w:t>
      </w:r>
      <w:r w:rsidRPr="00BB1A15">
        <w:rPr>
          <w:rFonts w:cs="Arial"/>
          <w:bCs/>
          <w:sz w:val="22"/>
          <w:szCs w:val="36"/>
        </w:rPr>
        <w:t xml:space="preserve">„Oberschlesien – alte </w:t>
      </w:r>
      <w:proofErr w:type="spellStart"/>
      <w:r w:rsidRPr="00BB1A15">
        <w:rPr>
          <w:rFonts w:cs="Arial"/>
          <w:bCs/>
          <w:sz w:val="22"/>
          <w:szCs w:val="36"/>
        </w:rPr>
        <w:t>Boomregion</w:t>
      </w:r>
      <w:proofErr w:type="spellEnd"/>
      <w:r w:rsidRPr="00BB1A15">
        <w:rPr>
          <w:rFonts w:cs="Arial"/>
          <w:bCs/>
          <w:sz w:val="22"/>
          <w:szCs w:val="36"/>
        </w:rPr>
        <w:t xml:space="preserve"> erfindet sich neu“, Welt online, 24.05.2014</w:t>
      </w:r>
      <w:proofErr w:type="gramStart"/>
      <w:r>
        <w:rPr>
          <w:rFonts w:cs="Arial"/>
          <w:bCs/>
          <w:sz w:val="22"/>
          <w:szCs w:val="36"/>
        </w:rPr>
        <w:t>,</w:t>
      </w:r>
      <w:proofErr w:type="gramEnd"/>
      <w:r w:rsidRPr="00BB1A15">
        <w:rPr>
          <w:rFonts w:cs="Arial"/>
          <w:bCs/>
          <w:sz w:val="22"/>
          <w:szCs w:val="36"/>
        </w:rPr>
        <w:br/>
      </w:r>
      <w:hyperlink r:id="rId32" w:history="1">
        <w:r w:rsidRPr="00AC2B6B">
          <w:rPr>
            <w:rStyle w:val="Hyperlink"/>
            <w:rFonts w:cs="Arial"/>
            <w:bCs/>
            <w:sz w:val="22"/>
            <w:szCs w:val="36"/>
          </w:rPr>
          <w:t>https://www.welt.de/geschichte/article128351445/Oberschlesien-alte-Boomregion-erfindet-sich-neu.html</w:t>
        </w:r>
      </w:hyperlink>
      <w:r>
        <w:rPr>
          <w:rFonts w:cs="Arial"/>
          <w:bCs/>
          <w:sz w:val="22"/>
          <w:szCs w:val="36"/>
        </w:rPr>
        <w:t xml:space="preserve"> </w:t>
      </w:r>
    </w:p>
    <w:p w14:paraId="322B7BDE" w14:textId="4BBBD308" w:rsidR="00151A1A" w:rsidRPr="00151A1A" w:rsidRDefault="00151A1A" w:rsidP="00B82BF0">
      <w:pPr>
        <w:spacing w:before="120" w:after="120" w:line="259" w:lineRule="auto"/>
        <w:jc w:val="both"/>
        <w:rPr>
          <w:rFonts w:eastAsia="Calibri" w:cs="Arial"/>
          <w:sz w:val="22"/>
          <w:szCs w:val="22"/>
          <w:lang w:eastAsia="en-US"/>
        </w:rPr>
      </w:pPr>
      <w:r w:rsidRPr="00151A1A">
        <w:rPr>
          <w:rFonts w:eastAsia="Calibri" w:cs="Arial"/>
          <w:sz w:val="22"/>
          <w:szCs w:val="22"/>
          <w:lang w:eastAsia="en-US"/>
        </w:rPr>
        <w:t>Polen-Analysen Nr. 177 (01.03.2016)</w:t>
      </w:r>
      <w:r>
        <w:rPr>
          <w:rFonts w:eastAsia="Calibri" w:cs="Arial"/>
          <w:sz w:val="22"/>
          <w:szCs w:val="22"/>
          <w:lang w:eastAsia="en-US"/>
        </w:rPr>
        <w:t>, „</w:t>
      </w:r>
      <w:r w:rsidRPr="00151A1A">
        <w:rPr>
          <w:rFonts w:eastAsia="Calibri" w:cs="Arial"/>
          <w:sz w:val="22"/>
          <w:szCs w:val="22"/>
          <w:lang w:eastAsia="en-US"/>
        </w:rPr>
        <w:t>Minderheiten in Polen</w:t>
      </w:r>
      <w:r>
        <w:rPr>
          <w:rFonts w:eastAsia="Calibri" w:cs="Arial"/>
          <w:sz w:val="22"/>
          <w:szCs w:val="22"/>
          <w:lang w:eastAsia="en-US"/>
        </w:rPr>
        <w:t>“</w:t>
      </w:r>
      <w:r w:rsidR="00B82BF0">
        <w:rPr>
          <w:rFonts w:eastAsia="Calibri" w:cs="Arial"/>
          <w:sz w:val="22"/>
          <w:szCs w:val="22"/>
          <w:lang w:eastAsia="en-US"/>
        </w:rPr>
        <w:t>,</w:t>
      </w:r>
      <w:r>
        <w:rPr>
          <w:rFonts w:eastAsia="Calibri" w:cs="Arial"/>
          <w:sz w:val="22"/>
          <w:szCs w:val="22"/>
          <w:lang w:eastAsia="en-US"/>
        </w:rPr>
        <w:tab/>
      </w:r>
      <w:r>
        <w:rPr>
          <w:rFonts w:eastAsia="Calibri" w:cs="Arial"/>
          <w:sz w:val="22"/>
          <w:szCs w:val="22"/>
          <w:lang w:eastAsia="en-US"/>
        </w:rPr>
        <w:br/>
      </w:r>
      <w:r w:rsidR="00B82BF0">
        <w:rPr>
          <w:rFonts w:eastAsia="Calibri" w:cs="Arial"/>
          <w:sz w:val="22"/>
          <w:szCs w:val="22"/>
          <w:lang w:eastAsia="en-US"/>
        </w:rPr>
        <w:t>m</w:t>
      </w:r>
      <w:r w:rsidRPr="00151A1A">
        <w:rPr>
          <w:rFonts w:eastAsia="Calibri" w:cs="Arial"/>
          <w:sz w:val="22"/>
          <w:szCs w:val="22"/>
          <w:lang w:eastAsia="en-US"/>
        </w:rPr>
        <w:t xml:space="preserve">it einem Beitrag von Lech M. </w:t>
      </w:r>
      <w:proofErr w:type="spellStart"/>
      <w:r w:rsidRPr="00151A1A">
        <w:rPr>
          <w:rFonts w:eastAsia="Calibri" w:cs="Arial"/>
          <w:sz w:val="22"/>
          <w:szCs w:val="22"/>
          <w:lang w:eastAsia="en-US"/>
        </w:rPr>
        <w:t>Nijakowski</w:t>
      </w:r>
      <w:proofErr w:type="spellEnd"/>
      <w:r w:rsidRPr="00151A1A">
        <w:rPr>
          <w:rFonts w:eastAsia="Calibri" w:cs="Arial"/>
          <w:sz w:val="22"/>
          <w:szCs w:val="22"/>
          <w:lang w:eastAsia="en-US"/>
        </w:rPr>
        <w:t xml:space="preserve"> (Institut für Sozio</w:t>
      </w:r>
      <w:r w:rsidR="00B82BF0">
        <w:rPr>
          <w:rFonts w:eastAsia="Calibri" w:cs="Arial"/>
          <w:sz w:val="22"/>
          <w:szCs w:val="22"/>
          <w:lang w:eastAsia="en-US"/>
        </w:rPr>
        <w:t xml:space="preserve">logie der Universität Warschau), </w:t>
      </w:r>
      <w:hyperlink r:id="rId33" w:history="1">
        <w:r w:rsidRPr="00F3785A">
          <w:rPr>
            <w:rStyle w:val="Hyperlink"/>
            <w:rFonts w:eastAsia="Calibri" w:cs="Arial"/>
            <w:sz w:val="22"/>
            <w:szCs w:val="22"/>
            <w:lang w:eastAsia="en-US"/>
          </w:rPr>
          <w:t>http://www.laender-analysen.de/polen/pdf/PolenAnalysen177.pdf</w:t>
        </w:r>
      </w:hyperlink>
      <w:r>
        <w:rPr>
          <w:rFonts w:eastAsia="Calibri" w:cs="Arial"/>
          <w:sz w:val="22"/>
          <w:szCs w:val="22"/>
          <w:lang w:eastAsia="en-US"/>
        </w:rPr>
        <w:t xml:space="preserve"> </w:t>
      </w:r>
    </w:p>
    <w:p w14:paraId="0364539E" w14:textId="47FB9BF8" w:rsidR="00151A1A" w:rsidRPr="00151A1A" w:rsidRDefault="00151A1A" w:rsidP="00B82BF0">
      <w:pPr>
        <w:spacing w:before="120" w:after="120" w:line="259" w:lineRule="auto"/>
        <w:jc w:val="both"/>
        <w:rPr>
          <w:rFonts w:eastAsia="Calibri" w:cs="Arial"/>
          <w:sz w:val="22"/>
          <w:szCs w:val="22"/>
          <w:lang w:eastAsia="en-US"/>
        </w:rPr>
      </w:pPr>
      <w:r w:rsidRPr="00151A1A">
        <w:rPr>
          <w:rFonts w:eastAsia="Calibri" w:cs="Arial"/>
          <w:sz w:val="22"/>
          <w:szCs w:val="22"/>
          <w:lang w:eastAsia="en-US"/>
        </w:rPr>
        <w:t>Polen-Analysen Nr. 112 (03.07.2012)</w:t>
      </w:r>
      <w:r>
        <w:rPr>
          <w:rFonts w:eastAsia="Calibri" w:cs="Arial"/>
          <w:sz w:val="22"/>
          <w:szCs w:val="22"/>
          <w:lang w:eastAsia="en-US"/>
        </w:rPr>
        <w:t>, „</w:t>
      </w:r>
      <w:r w:rsidRPr="00151A1A">
        <w:rPr>
          <w:rFonts w:eastAsia="Calibri" w:cs="Arial"/>
          <w:sz w:val="22"/>
          <w:szCs w:val="22"/>
          <w:lang w:eastAsia="en-US"/>
        </w:rPr>
        <w:t>Die Bewegung für die Autonomie Schlesiens (RAŚ)</w:t>
      </w:r>
      <w:r>
        <w:rPr>
          <w:rFonts w:eastAsia="Calibri" w:cs="Arial"/>
          <w:sz w:val="22"/>
          <w:szCs w:val="22"/>
          <w:lang w:eastAsia="en-US"/>
        </w:rPr>
        <w:t>“</w:t>
      </w:r>
      <w:r w:rsidR="00B82BF0">
        <w:rPr>
          <w:rFonts w:eastAsia="Calibri" w:cs="Arial"/>
          <w:sz w:val="22"/>
          <w:szCs w:val="22"/>
          <w:lang w:eastAsia="en-US"/>
        </w:rPr>
        <w:t>,</w:t>
      </w:r>
      <w:r>
        <w:rPr>
          <w:rFonts w:eastAsia="Calibri" w:cs="Arial"/>
          <w:sz w:val="22"/>
          <w:szCs w:val="22"/>
          <w:lang w:eastAsia="en-US"/>
        </w:rPr>
        <w:br/>
      </w:r>
      <w:r w:rsidR="00B82BF0">
        <w:rPr>
          <w:rFonts w:eastAsia="Calibri" w:cs="Arial"/>
          <w:sz w:val="22"/>
          <w:szCs w:val="22"/>
          <w:lang w:eastAsia="en-US"/>
        </w:rPr>
        <w:t>m</w:t>
      </w:r>
      <w:r w:rsidRPr="00151A1A">
        <w:rPr>
          <w:rFonts w:eastAsia="Calibri" w:cs="Arial"/>
          <w:sz w:val="22"/>
          <w:szCs w:val="22"/>
          <w:lang w:eastAsia="en-US"/>
        </w:rPr>
        <w:t xml:space="preserve">it einem Beitrag von Marek S. </w:t>
      </w:r>
      <w:proofErr w:type="spellStart"/>
      <w:r w:rsidRPr="00151A1A">
        <w:rPr>
          <w:rFonts w:eastAsia="Calibri" w:cs="Arial"/>
          <w:sz w:val="22"/>
          <w:szCs w:val="22"/>
          <w:lang w:eastAsia="en-US"/>
        </w:rPr>
        <w:t>Szczepański</w:t>
      </w:r>
      <w:proofErr w:type="spellEnd"/>
      <w:r w:rsidRPr="00151A1A">
        <w:rPr>
          <w:rFonts w:eastAsia="Calibri" w:cs="Arial"/>
          <w:sz w:val="22"/>
          <w:szCs w:val="22"/>
          <w:lang w:eastAsia="en-US"/>
        </w:rPr>
        <w:t xml:space="preserve"> (Schlesische Universität </w:t>
      </w:r>
      <w:proofErr w:type="spellStart"/>
      <w:r w:rsidRPr="00151A1A">
        <w:rPr>
          <w:rFonts w:eastAsia="Calibri" w:cs="Arial"/>
          <w:sz w:val="22"/>
          <w:szCs w:val="22"/>
          <w:lang w:eastAsia="en-US"/>
        </w:rPr>
        <w:t>Kattowitz</w:t>
      </w:r>
      <w:proofErr w:type="spellEnd"/>
      <w:r w:rsidRPr="00151A1A">
        <w:rPr>
          <w:rFonts w:eastAsia="Calibri" w:cs="Arial"/>
          <w:sz w:val="22"/>
          <w:szCs w:val="22"/>
          <w:lang w:eastAsia="en-US"/>
        </w:rPr>
        <w:t xml:space="preserve">) und Anna </w:t>
      </w:r>
      <w:proofErr w:type="spellStart"/>
      <w:r w:rsidRPr="00151A1A">
        <w:rPr>
          <w:rFonts w:eastAsia="Calibri" w:cs="Arial"/>
          <w:sz w:val="22"/>
          <w:szCs w:val="22"/>
          <w:lang w:eastAsia="en-US"/>
        </w:rPr>
        <w:t>Śliz</w:t>
      </w:r>
      <w:proofErr w:type="spellEnd"/>
      <w:r w:rsidRPr="00151A1A">
        <w:rPr>
          <w:rFonts w:eastAsia="Calibri" w:cs="Arial"/>
          <w:sz w:val="22"/>
          <w:szCs w:val="22"/>
          <w:lang w:eastAsia="en-US"/>
        </w:rPr>
        <w:t xml:space="preserve"> (Universität Oppeln)</w:t>
      </w:r>
      <w:r w:rsidR="00B82BF0">
        <w:rPr>
          <w:rFonts w:eastAsia="Calibri" w:cs="Arial"/>
          <w:sz w:val="22"/>
          <w:szCs w:val="22"/>
          <w:lang w:eastAsia="en-US"/>
        </w:rPr>
        <w:t>,</w:t>
      </w:r>
      <w:r w:rsidRPr="00151A1A">
        <w:rPr>
          <w:rFonts w:eastAsia="Calibri" w:cs="Arial"/>
          <w:sz w:val="22"/>
          <w:szCs w:val="22"/>
          <w:lang w:eastAsia="en-US"/>
        </w:rPr>
        <w:t xml:space="preserve"> </w:t>
      </w:r>
      <w:hyperlink r:id="rId34" w:history="1">
        <w:r w:rsidRPr="00F3785A">
          <w:rPr>
            <w:rStyle w:val="Hyperlink"/>
            <w:rFonts w:eastAsia="Calibri" w:cs="Arial"/>
            <w:sz w:val="22"/>
            <w:szCs w:val="22"/>
            <w:lang w:eastAsia="en-US"/>
          </w:rPr>
          <w:t>http://www.laender-analysen.de/polen/pdf/PolenAnalysen112.pdf</w:t>
        </w:r>
      </w:hyperlink>
      <w:r>
        <w:rPr>
          <w:rFonts w:eastAsia="Calibri" w:cs="Arial"/>
          <w:sz w:val="22"/>
          <w:szCs w:val="22"/>
          <w:lang w:eastAsia="en-US"/>
        </w:rPr>
        <w:t xml:space="preserve"> </w:t>
      </w:r>
    </w:p>
    <w:p w14:paraId="2AF392F9" w14:textId="18159E70" w:rsidR="00151A1A" w:rsidRDefault="00151A1A" w:rsidP="00B82BF0">
      <w:pPr>
        <w:spacing w:before="120" w:after="120" w:line="259" w:lineRule="auto"/>
        <w:jc w:val="both"/>
        <w:rPr>
          <w:rFonts w:eastAsia="Calibri" w:cs="Arial"/>
          <w:sz w:val="22"/>
          <w:szCs w:val="22"/>
          <w:lang w:eastAsia="en-US"/>
        </w:rPr>
      </w:pPr>
      <w:r w:rsidRPr="00151A1A">
        <w:rPr>
          <w:rFonts w:eastAsia="Calibri" w:cs="Arial"/>
          <w:sz w:val="22"/>
          <w:szCs w:val="22"/>
          <w:lang w:eastAsia="en-US"/>
        </w:rPr>
        <w:t>Polen-Analysen Nr. 160 (17.03.2015)</w:t>
      </w:r>
      <w:r>
        <w:rPr>
          <w:rFonts w:eastAsia="Calibri" w:cs="Arial"/>
          <w:sz w:val="22"/>
          <w:szCs w:val="22"/>
          <w:lang w:eastAsia="en-US"/>
        </w:rPr>
        <w:t>, „</w:t>
      </w:r>
      <w:r w:rsidRPr="00151A1A">
        <w:rPr>
          <w:rFonts w:eastAsia="Calibri" w:cs="Arial"/>
          <w:sz w:val="22"/>
          <w:szCs w:val="22"/>
          <w:lang w:eastAsia="en-US"/>
        </w:rPr>
        <w:t>Die polnischen Parteien und die Bewegung für die Autonomie Schlesiens (RAŚ)</w:t>
      </w:r>
      <w:r>
        <w:rPr>
          <w:rFonts w:eastAsia="Calibri" w:cs="Arial"/>
          <w:sz w:val="22"/>
          <w:szCs w:val="22"/>
          <w:lang w:eastAsia="en-US"/>
        </w:rPr>
        <w:t xml:space="preserve">“, </w:t>
      </w:r>
      <w:r w:rsidR="00B82BF0">
        <w:rPr>
          <w:rFonts w:eastAsia="Calibri" w:cs="Arial"/>
          <w:sz w:val="22"/>
          <w:szCs w:val="22"/>
          <w:lang w:eastAsia="en-US"/>
        </w:rPr>
        <w:t>m</w:t>
      </w:r>
      <w:r w:rsidRPr="00151A1A">
        <w:rPr>
          <w:rFonts w:eastAsia="Calibri" w:cs="Arial"/>
          <w:sz w:val="22"/>
          <w:szCs w:val="22"/>
          <w:lang w:eastAsia="en-US"/>
        </w:rPr>
        <w:t xml:space="preserve">it einem Beitrag von Piotr </w:t>
      </w:r>
      <w:proofErr w:type="spellStart"/>
      <w:r w:rsidRPr="00151A1A">
        <w:rPr>
          <w:rFonts w:eastAsia="Calibri" w:cs="Arial"/>
          <w:sz w:val="22"/>
          <w:szCs w:val="22"/>
          <w:lang w:eastAsia="en-US"/>
        </w:rPr>
        <w:t>Kocyba</w:t>
      </w:r>
      <w:proofErr w:type="spellEnd"/>
      <w:r w:rsidRPr="00151A1A">
        <w:rPr>
          <w:rFonts w:eastAsia="Calibri" w:cs="Arial"/>
          <w:sz w:val="22"/>
          <w:szCs w:val="22"/>
          <w:lang w:eastAsia="en-US"/>
        </w:rPr>
        <w:t xml:space="preserve"> und </w:t>
      </w:r>
      <w:proofErr w:type="spellStart"/>
      <w:r w:rsidRPr="00151A1A">
        <w:rPr>
          <w:rFonts w:eastAsia="Calibri" w:cs="Arial"/>
          <w:sz w:val="22"/>
          <w:szCs w:val="22"/>
          <w:lang w:eastAsia="en-US"/>
        </w:rPr>
        <w:t>Rafał</w:t>
      </w:r>
      <w:proofErr w:type="spellEnd"/>
      <w:r w:rsidRPr="00151A1A">
        <w:rPr>
          <w:rFonts w:eastAsia="Calibri" w:cs="Arial"/>
          <w:sz w:val="22"/>
          <w:szCs w:val="22"/>
          <w:lang w:eastAsia="en-US"/>
        </w:rPr>
        <w:t xml:space="preserve"> Riedel (TU Chemnitz)</w:t>
      </w:r>
      <w:r w:rsidR="00B82BF0">
        <w:rPr>
          <w:rFonts w:eastAsia="Calibri" w:cs="Arial"/>
          <w:sz w:val="22"/>
          <w:szCs w:val="22"/>
          <w:lang w:eastAsia="en-US"/>
        </w:rPr>
        <w:t>,</w:t>
      </w:r>
      <w:r w:rsidRPr="00151A1A">
        <w:rPr>
          <w:rFonts w:eastAsia="Calibri" w:cs="Arial"/>
          <w:sz w:val="22"/>
          <w:szCs w:val="22"/>
          <w:lang w:eastAsia="en-US"/>
        </w:rPr>
        <w:t xml:space="preserve"> </w:t>
      </w:r>
      <w:hyperlink r:id="rId35" w:history="1">
        <w:r w:rsidRPr="00F3785A">
          <w:rPr>
            <w:rStyle w:val="Hyperlink"/>
            <w:rFonts w:eastAsia="Calibri" w:cs="Arial"/>
            <w:sz w:val="22"/>
            <w:szCs w:val="22"/>
            <w:lang w:eastAsia="en-US"/>
          </w:rPr>
          <w:t>http://www.laender-analysen.de/polen/pdf/PolenAnalysen160.pdf</w:t>
        </w:r>
      </w:hyperlink>
      <w:r>
        <w:rPr>
          <w:rFonts w:eastAsia="Calibri" w:cs="Arial"/>
          <w:sz w:val="22"/>
          <w:szCs w:val="22"/>
          <w:lang w:eastAsia="en-US"/>
        </w:rPr>
        <w:t xml:space="preserve"> </w:t>
      </w:r>
    </w:p>
    <w:p w14:paraId="434C890C" w14:textId="02877B8F" w:rsidR="007E399B" w:rsidRDefault="007E399B" w:rsidP="00B82BF0">
      <w:pPr>
        <w:spacing w:before="120" w:after="120" w:line="259" w:lineRule="auto"/>
        <w:jc w:val="both"/>
        <w:rPr>
          <w:rFonts w:eastAsia="Calibri" w:cs="Arial"/>
          <w:sz w:val="22"/>
          <w:szCs w:val="22"/>
          <w:u w:val="single"/>
          <w:lang w:eastAsia="en-US"/>
        </w:rPr>
      </w:pPr>
      <w:r>
        <w:rPr>
          <w:sz w:val="22"/>
        </w:rPr>
        <w:t xml:space="preserve">Projekt: </w:t>
      </w:r>
      <w:r w:rsidRPr="007E399B">
        <w:rPr>
          <w:sz w:val="22"/>
        </w:rPr>
        <w:t>„Zeichen der Teilung – das Erbe der Architekturmoderne in Oberschlesien“</w:t>
      </w:r>
      <w:r>
        <w:rPr>
          <w:sz w:val="22"/>
        </w:rPr>
        <w:tab/>
      </w:r>
      <w:r>
        <w:rPr>
          <w:sz w:val="22"/>
        </w:rPr>
        <w:br/>
      </w:r>
      <w:hyperlink r:id="rId36" w:history="1">
        <w:r w:rsidRPr="00F3785A">
          <w:rPr>
            <w:rStyle w:val="Hyperlink"/>
            <w:rFonts w:eastAsia="Calibri" w:cs="Arial"/>
            <w:sz w:val="22"/>
            <w:szCs w:val="22"/>
            <w:lang w:eastAsia="en-US"/>
          </w:rPr>
          <w:t>http://zeichenderteilung.kulturforum.info/projektbeschreibung-8.html</w:t>
        </w:r>
      </w:hyperlink>
    </w:p>
    <w:p w14:paraId="34CA1A93" w14:textId="25185AE5" w:rsidR="007B5D4C" w:rsidRDefault="007B5D4C" w:rsidP="00B82BF0">
      <w:pPr>
        <w:pStyle w:val="berschrift2"/>
        <w:numPr>
          <w:ilvl w:val="0"/>
          <w:numId w:val="0"/>
        </w:numPr>
        <w:spacing w:before="120" w:after="120" w:line="259" w:lineRule="auto"/>
        <w:jc w:val="both"/>
        <w:rPr>
          <w:rFonts w:eastAsia="Calibri" w:cs="Arial"/>
          <w:i/>
          <w:szCs w:val="22"/>
          <w:u w:val="none"/>
          <w:lang w:eastAsia="en-US"/>
        </w:rPr>
      </w:pPr>
      <w:r w:rsidRPr="00DE3257">
        <w:rPr>
          <w:rStyle w:val="dig-ueberschrift"/>
          <w:u w:val="none"/>
        </w:rPr>
        <w:t xml:space="preserve">„Zurück nach </w:t>
      </w:r>
      <w:proofErr w:type="spellStart"/>
      <w:r w:rsidRPr="00DE3257">
        <w:rPr>
          <w:rStyle w:val="dig-ueberschrift"/>
          <w:u w:val="none"/>
        </w:rPr>
        <w:t>Uskow</w:t>
      </w:r>
      <w:proofErr w:type="spellEnd"/>
      <w:r w:rsidRPr="00DE3257">
        <w:rPr>
          <w:rStyle w:val="dig-ueberschrift"/>
          <w:u w:val="none"/>
        </w:rPr>
        <w:t>“</w:t>
      </w:r>
      <w:r w:rsidR="00DE3257" w:rsidRPr="00DE3257">
        <w:rPr>
          <w:u w:val="none"/>
        </w:rPr>
        <w:t xml:space="preserve">, von Rolf </w:t>
      </w:r>
      <w:proofErr w:type="spellStart"/>
      <w:r w:rsidR="00DE3257" w:rsidRPr="00DE3257">
        <w:rPr>
          <w:u w:val="none"/>
        </w:rPr>
        <w:t>Rietzel</w:t>
      </w:r>
      <w:proofErr w:type="spellEnd"/>
      <w:r w:rsidR="00DE3257" w:rsidRPr="00DE3257">
        <w:rPr>
          <w:u w:val="none"/>
        </w:rPr>
        <w:t>, S</w:t>
      </w:r>
      <w:r w:rsidR="00DE3257" w:rsidRPr="00DE3257">
        <w:rPr>
          <w:rFonts w:eastAsia="Calibri" w:cs="Arial"/>
          <w:szCs w:val="22"/>
          <w:u w:val="none"/>
          <w:lang w:eastAsia="en-US"/>
        </w:rPr>
        <w:t>PIEGEL 36</w:t>
      </w:r>
      <w:r w:rsidRPr="00DE3257">
        <w:rPr>
          <w:rFonts w:eastAsia="Calibri" w:cs="Arial"/>
          <w:szCs w:val="22"/>
          <w:u w:val="none"/>
          <w:lang w:eastAsia="en-US"/>
        </w:rPr>
        <w:t>/1993</w:t>
      </w:r>
      <w:r w:rsidR="00DE3257">
        <w:rPr>
          <w:rFonts w:eastAsia="Calibri" w:cs="Arial"/>
          <w:szCs w:val="22"/>
          <w:u w:val="none"/>
          <w:lang w:eastAsia="en-US"/>
        </w:rPr>
        <w:t xml:space="preserve"> vom 06.09.1993, </w:t>
      </w:r>
      <w:r w:rsidR="00DE3257">
        <w:rPr>
          <w:rFonts w:eastAsia="Calibri" w:cs="Arial"/>
          <w:szCs w:val="22"/>
          <w:u w:val="none"/>
          <w:lang w:eastAsia="en-US"/>
        </w:rPr>
        <w:br/>
      </w:r>
      <w:hyperlink r:id="rId37" w:history="1">
        <w:r w:rsidR="00DE3257" w:rsidRPr="00F3785A">
          <w:rPr>
            <w:rStyle w:val="Hyperlink"/>
            <w:rFonts w:eastAsia="Calibri" w:cs="Arial"/>
            <w:szCs w:val="22"/>
            <w:lang w:eastAsia="en-US"/>
          </w:rPr>
          <w:t>http://www.spiegel.de/spiegel/print/d-9286735.html</w:t>
        </w:r>
      </w:hyperlink>
      <w:r w:rsidR="00DE3257">
        <w:rPr>
          <w:rFonts w:eastAsia="Calibri" w:cs="Arial"/>
          <w:szCs w:val="22"/>
          <w:u w:val="none"/>
          <w:lang w:eastAsia="en-US"/>
        </w:rPr>
        <w:br/>
      </w:r>
      <w:r w:rsidRPr="00DE3257">
        <w:rPr>
          <w:rFonts w:eastAsia="Calibri" w:cs="Arial"/>
          <w:i/>
          <w:szCs w:val="22"/>
          <w:u w:val="none"/>
          <w:lang w:eastAsia="en-US"/>
        </w:rPr>
        <w:t xml:space="preserve">Janosch (alias Horst Eckert) </w:t>
      </w:r>
      <w:r w:rsidR="00DE3257">
        <w:rPr>
          <w:rFonts w:eastAsia="Calibri" w:cs="Arial"/>
          <w:i/>
          <w:szCs w:val="22"/>
          <w:u w:val="none"/>
          <w:lang w:eastAsia="en-US"/>
        </w:rPr>
        <w:t xml:space="preserve">besucht </w:t>
      </w:r>
      <w:r w:rsidRPr="00DE3257">
        <w:rPr>
          <w:rFonts w:eastAsia="Calibri" w:cs="Arial"/>
          <w:i/>
          <w:szCs w:val="22"/>
          <w:u w:val="none"/>
          <w:lang w:eastAsia="en-US"/>
        </w:rPr>
        <w:t>seine oberschlesische Heimat</w:t>
      </w:r>
      <w:r w:rsidR="00DE3257">
        <w:rPr>
          <w:rFonts w:eastAsia="Calibri" w:cs="Arial"/>
          <w:i/>
          <w:szCs w:val="22"/>
          <w:u w:val="none"/>
          <w:lang w:eastAsia="en-US"/>
        </w:rPr>
        <w:t>.</w:t>
      </w:r>
    </w:p>
    <w:p w14:paraId="2A476F0C" w14:textId="3BC775B8" w:rsidR="00902A3A" w:rsidRDefault="00902A3A" w:rsidP="00B82BF0">
      <w:pPr>
        <w:spacing w:before="120" w:after="120" w:line="259" w:lineRule="auto"/>
        <w:rPr>
          <w:rFonts w:eastAsia="Calibri" w:cs="Arial"/>
          <w:sz w:val="22"/>
          <w:szCs w:val="22"/>
          <w:lang w:eastAsia="en-US"/>
        </w:rPr>
      </w:pPr>
      <w:proofErr w:type="spellStart"/>
      <w:r w:rsidRPr="005C1F4F">
        <w:rPr>
          <w:sz w:val="22"/>
        </w:rPr>
        <w:t>Jochanan</w:t>
      </w:r>
      <w:proofErr w:type="spellEnd"/>
      <w:r w:rsidRPr="005C1F4F">
        <w:rPr>
          <w:sz w:val="22"/>
        </w:rPr>
        <w:t xml:space="preserve"> </w:t>
      </w:r>
      <w:proofErr w:type="spellStart"/>
      <w:r w:rsidRPr="005C1F4F">
        <w:rPr>
          <w:sz w:val="22"/>
        </w:rPr>
        <w:t>Shelliem</w:t>
      </w:r>
      <w:proofErr w:type="spellEnd"/>
      <w:r w:rsidRPr="005C1F4F">
        <w:rPr>
          <w:sz w:val="22"/>
        </w:rPr>
        <w:t xml:space="preserve">: </w:t>
      </w:r>
      <w:r w:rsidRPr="005C1F4F">
        <w:rPr>
          <w:rFonts w:eastAsia="Calibri" w:cs="Arial"/>
          <w:sz w:val="22"/>
          <w:szCs w:val="22"/>
          <w:lang w:eastAsia="en-US"/>
        </w:rPr>
        <w:t>Janosch zum 75. Geburtstag</w:t>
      </w:r>
      <w:r>
        <w:rPr>
          <w:rFonts w:eastAsia="Calibri" w:cs="Arial"/>
          <w:sz w:val="22"/>
          <w:szCs w:val="22"/>
          <w:lang w:eastAsia="en-US"/>
        </w:rPr>
        <w:t xml:space="preserve">. Ein Porträt in Selbstaussagen </w:t>
      </w:r>
      <w:r>
        <w:rPr>
          <w:rFonts w:eastAsia="Calibri" w:cs="Arial"/>
          <w:sz w:val="22"/>
          <w:szCs w:val="22"/>
          <w:lang w:eastAsia="en-US"/>
        </w:rPr>
        <w:tab/>
      </w:r>
      <w:r>
        <w:rPr>
          <w:rFonts w:eastAsia="Calibri" w:cs="Arial"/>
          <w:sz w:val="22"/>
          <w:szCs w:val="22"/>
          <w:lang w:eastAsia="en-US"/>
        </w:rPr>
        <w:br/>
        <w:t>(Deutschlandfunk</w:t>
      </w:r>
      <w:r w:rsidR="00B82BF0">
        <w:rPr>
          <w:rFonts w:eastAsia="Calibri" w:cs="Arial"/>
          <w:sz w:val="22"/>
          <w:szCs w:val="22"/>
          <w:lang w:eastAsia="en-US"/>
        </w:rPr>
        <w:t>,</w:t>
      </w:r>
      <w:r>
        <w:rPr>
          <w:rFonts w:eastAsia="Calibri" w:cs="Arial"/>
          <w:sz w:val="22"/>
          <w:szCs w:val="22"/>
          <w:lang w:eastAsia="en-US"/>
        </w:rPr>
        <w:t xml:space="preserve"> 2006), </w:t>
      </w:r>
      <w:hyperlink r:id="rId38" w:history="1">
        <w:r w:rsidRPr="00F3785A">
          <w:rPr>
            <w:rStyle w:val="Hyperlink"/>
            <w:rFonts w:eastAsia="Calibri" w:cs="Arial"/>
            <w:sz w:val="22"/>
            <w:szCs w:val="22"/>
            <w:lang w:eastAsia="en-US"/>
          </w:rPr>
          <w:t>https://www.deutschlandfunk.de/janosch-zum-75-geburtstag.1202.de.html?dram:article_id=187724</w:t>
        </w:r>
      </w:hyperlink>
      <w:r>
        <w:rPr>
          <w:rFonts w:eastAsia="Calibri" w:cs="Arial"/>
          <w:sz w:val="22"/>
          <w:szCs w:val="22"/>
          <w:lang w:eastAsia="en-US"/>
        </w:rPr>
        <w:t xml:space="preserve"> </w:t>
      </w:r>
    </w:p>
    <w:p w14:paraId="1E1948EB" w14:textId="57FF77BD" w:rsidR="001443C9" w:rsidRDefault="001443C9" w:rsidP="00B82BF0">
      <w:pPr>
        <w:spacing w:before="120" w:after="120" w:line="259" w:lineRule="auto"/>
        <w:jc w:val="both"/>
        <w:rPr>
          <w:rFonts w:eastAsia="Calibri" w:cs="Arial"/>
          <w:sz w:val="22"/>
          <w:szCs w:val="22"/>
          <w:u w:val="single"/>
          <w:lang w:eastAsia="en-US"/>
        </w:rPr>
      </w:pPr>
      <w:r w:rsidRPr="007E399B">
        <w:rPr>
          <w:rFonts w:eastAsia="Calibri" w:cs="Arial"/>
          <w:sz w:val="22"/>
          <w:szCs w:val="22"/>
          <w:lang w:eastAsia="en-US"/>
        </w:rPr>
        <w:t xml:space="preserve">Marcin </w:t>
      </w:r>
      <w:proofErr w:type="spellStart"/>
      <w:r w:rsidRPr="007E399B">
        <w:rPr>
          <w:rFonts w:eastAsia="Calibri" w:cs="Arial"/>
          <w:sz w:val="22"/>
          <w:szCs w:val="22"/>
          <w:lang w:eastAsia="en-US"/>
        </w:rPr>
        <w:t>Wiatr</w:t>
      </w:r>
      <w:proofErr w:type="spellEnd"/>
      <w:r w:rsidRPr="007E399B">
        <w:rPr>
          <w:rFonts w:eastAsia="Calibri" w:cs="Arial"/>
          <w:sz w:val="22"/>
          <w:szCs w:val="22"/>
          <w:lang w:eastAsia="en-US"/>
        </w:rPr>
        <w:t>: Die Region Oberschlesien – ein Beispiel für strukturelle Veränderun</w:t>
      </w:r>
      <w:r w:rsidR="00B82BF0">
        <w:rPr>
          <w:rFonts w:eastAsia="Calibri" w:cs="Arial"/>
          <w:sz w:val="22"/>
          <w:szCs w:val="22"/>
          <w:lang w:eastAsia="en-US"/>
        </w:rPr>
        <w:t>gen im ländlichen Raum Polens, i</w:t>
      </w:r>
      <w:r w:rsidRPr="007E399B">
        <w:rPr>
          <w:rFonts w:eastAsia="Calibri" w:cs="Arial"/>
          <w:sz w:val="22"/>
          <w:szCs w:val="22"/>
          <w:lang w:eastAsia="en-US"/>
        </w:rPr>
        <w:t>n: OST-WEST. Europäische Perspektiven, 3/2011</w:t>
      </w:r>
      <w:r w:rsidR="00B82BF0">
        <w:rPr>
          <w:rFonts w:eastAsia="Calibri" w:cs="Arial"/>
          <w:sz w:val="22"/>
          <w:szCs w:val="22"/>
          <w:lang w:eastAsia="en-US"/>
        </w:rPr>
        <w:t>,</w:t>
      </w:r>
      <w:r>
        <w:rPr>
          <w:rFonts w:eastAsia="Calibri" w:cs="Arial"/>
          <w:sz w:val="22"/>
          <w:szCs w:val="22"/>
          <w:lang w:eastAsia="en-US"/>
        </w:rPr>
        <w:tab/>
      </w:r>
      <w:r>
        <w:rPr>
          <w:rFonts w:eastAsia="Calibri" w:cs="Arial"/>
          <w:sz w:val="22"/>
          <w:szCs w:val="22"/>
          <w:lang w:eastAsia="en-US"/>
        </w:rPr>
        <w:br/>
      </w:r>
      <w:hyperlink r:id="rId39" w:history="1">
        <w:r w:rsidRPr="00AC2B6B">
          <w:rPr>
            <w:rStyle w:val="Hyperlink"/>
            <w:rFonts w:eastAsia="Calibri" w:cs="Arial"/>
            <w:sz w:val="22"/>
            <w:szCs w:val="22"/>
            <w:lang w:eastAsia="en-US"/>
          </w:rPr>
          <w:t>https://www.owep.de/artikel/876/region-oberschlesien-beispiel-fuer-strukturelle-veraenderungen-im-laendlichen-raum</w:t>
        </w:r>
      </w:hyperlink>
      <w:r>
        <w:rPr>
          <w:rFonts w:eastAsia="Calibri" w:cs="Arial"/>
          <w:sz w:val="22"/>
          <w:szCs w:val="22"/>
          <w:u w:val="single"/>
          <w:lang w:eastAsia="en-US"/>
        </w:rPr>
        <w:t xml:space="preserve"> </w:t>
      </w:r>
      <w:r>
        <w:rPr>
          <w:rFonts w:eastAsia="Calibri" w:cs="Arial"/>
          <w:sz w:val="22"/>
          <w:szCs w:val="22"/>
          <w:u w:val="single"/>
          <w:lang w:eastAsia="en-US"/>
        </w:rPr>
        <w:br w:type="page"/>
      </w:r>
    </w:p>
    <w:p w14:paraId="1D4F84AE" w14:textId="77777777" w:rsidR="00CA5B4A" w:rsidRPr="00CA5B4A" w:rsidRDefault="002C5654" w:rsidP="00CA5B4A">
      <w:pPr>
        <w:spacing w:after="160" w:line="259" w:lineRule="auto"/>
        <w:jc w:val="both"/>
        <w:rPr>
          <w:rFonts w:eastAsia="Calibri" w:cs="Arial"/>
          <w:b/>
          <w:sz w:val="22"/>
          <w:szCs w:val="22"/>
          <w:lang w:eastAsia="en-US"/>
        </w:rPr>
      </w:pPr>
      <w:r>
        <w:rPr>
          <w:rFonts w:eastAsia="Calibri" w:cs="Arial"/>
          <w:b/>
          <w:sz w:val="22"/>
          <w:szCs w:val="22"/>
          <w:lang w:eastAsia="en-US"/>
        </w:rPr>
        <w:lastRenderedPageBreak/>
        <w:t>Weiterführende Literatur</w:t>
      </w:r>
    </w:p>
    <w:p w14:paraId="767C66D3" w14:textId="615C1E09" w:rsidR="007B5D4C" w:rsidRDefault="007B5D4C" w:rsidP="00CA5B4A">
      <w:pPr>
        <w:spacing w:after="160" w:line="259" w:lineRule="auto"/>
        <w:jc w:val="both"/>
        <w:rPr>
          <w:rFonts w:eastAsia="Calibri" w:cs="Arial"/>
          <w:sz w:val="22"/>
          <w:szCs w:val="22"/>
          <w:lang w:eastAsia="en-US"/>
        </w:rPr>
      </w:pPr>
      <w:proofErr w:type="spellStart"/>
      <w:r w:rsidRPr="007B5D4C">
        <w:rPr>
          <w:rFonts w:eastAsia="Calibri" w:cs="Arial"/>
          <w:sz w:val="22"/>
          <w:szCs w:val="22"/>
          <w:lang w:eastAsia="en-US"/>
        </w:rPr>
        <w:t>Arburg</w:t>
      </w:r>
      <w:proofErr w:type="spellEnd"/>
      <w:r w:rsidRPr="007B5D4C">
        <w:rPr>
          <w:rFonts w:eastAsia="Calibri" w:cs="Arial"/>
          <w:sz w:val="22"/>
          <w:szCs w:val="22"/>
          <w:lang w:eastAsia="en-US"/>
        </w:rPr>
        <w:t xml:space="preserve">, Adrian von, </w:t>
      </w:r>
      <w:r>
        <w:rPr>
          <w:rFonts w:eastAsia="Calibri" w:cs="Arial"/>
          <w:sz w:val="22"/>
          <w:szCs w:val="22"/>
          <w:lang w:eastAsia="en-US"/>
        </w:rPr>
        <w:t>u.a.</w:t>
      </w:r>
      <w:r w:rsidRPr="007B5D4C">
        <w:rPr>
          <w:rFonts w:eastAsia="Calibri" w:cs="Arial"/>
          <w:sz w:val="22"/>
          <w:szCs w:val="22"/>
          <w:lang w:eastAsia="en-US"/>
        </w:rPr>
        <w:t xml:space="preserve">: Als die Deutschen weg waren: Was nach der Vertreibung geschah: Ostpreußen, Schlesien, Sudetenland (das Buch zur </w:t>
      </w:r>
      <w:r>
        <w:rPr>
          <w:rFonts w:eastAsia="Calibri" w:cs="Arial"/>
          <w:sz w:val="22"/>
          <w:szCs w:val="22"/>
          <w:lang w:eastAsia="en-US"/>
        </w:rPr>
        <w:t>WDR-</w:t>
      </w:r>
      <w:r w:rsidRPr="007B5D4C">
        <w:rPr>
          <w:rFonts w:eastAsia="Calibri" w:cs="Arial"/>
          <w:sz w:val="22"/>
          <w:szCs w:val="22"/>
          <w:lang w:eastAsia="en-US"/>
        </w:rPr>
        <w:t>Fernsehserie</w:t>
      </w:r>
      <w:r>
        <w:rPr>
          <w:rFonts w:eastAsia="Calibri" w:cs="Arial"/>
          <w:sz w:val="22"/>
          <w:szCs w:val="22"/>
          <w:lang w:eastAsia="en-US"/>
        </w:rPr>
        <w:t>, s.o. „Filme“</w:t>
      </w:r>
      <w:r w:rsidRPr="007B5D4C">
        <w:rPr>
          <w:rFonts w:eastAsia="Calibri" w:cs="Arial"/>
          <w:sz w:val="22"/>
          <w:szCs w:val="22"/>
          <w:lang w:eastAsia="en-US"/>
        </w:rPr>
        <w:t>)</w:t>
      </w:r>
      <w:r>
        <w:rPr>
          <w:rFonts w:eastAsia="Calibri" w:cs="Arial"/>
          <w:sz w:val="22"/>
          <w:szCs w:val="22"/>
          <w:lang w:eastAsia="en-US"/>
        </w:rPr>
        <w:t xml:space="preserve">, Berlin: Rowohlt </w:t>
      </w:r>
      <w:r w:rsidRPr="007B5D4C">
        <w:rPr>
          <w:rFonts w:eastAsia="Calibri" w:cs="Arial"/>
          <w:sz w:val="22"/>
          <w:szCs w:val="22"/>
          <w:lang w:eastAsia="en-US"/>
        </w:rPr>
        <w:t>2005</w:t>
      </w:r>
      <w:r>
        <w:rPr>
          <w:rFonts w:eastAsia="Calibri" w:cs="Arial"/>
          <w:sz w:val="22"/>
          <w:szCs w:val="22"/>
          <w:lang w:eastAsia="en-US"/>
        </w:rPr>
        <w:t>.</w:t>
      </w:r>
    </w:p>
    <w:p w14:paraId="0EA1D79D" w14:textId="196181F4"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Bringen,</w:t>
      </w:r>
      <w:r w:rsidR="004826D8">
        <w:rPr>
          <w:rFonts w:eastAsia="Calibri" w:cs="Arial"/>
          <w:sz w:val="22"/>
          <w:szCs w:val="22"/>
          <w:lang w:eastAsia="en-US"/>
        </w:rPr>
        <w:t xml:space="preserve"> </w:t>
      </w:r>
      <w:r w:rsidR="004826D8" w:rsidRPr="00CA5B4A">
        <w:rPr>
          <w:rFonts w:eastAsia="Calibri" w:cs="Arial"/>
          <w:sz w:val="22"/>
          <w:szCs w:val="22"/>
          <w:lang w:eastAsia="en-US"/>
        </w:rPr>
        <w:t>Dieter</w:t>
      </w:r>
      <w:r w:rsidR="007B5D4C">
        <w:rPr>
          <w:rFonts w:eastAsia="Calibri" w:cs="Arial"/>
          <w:sz w:val="22"/>
          <w:szCs w:val="22"/>
          <w:lang w:eastAsia="en-US"/>
        </w:rPr>
        <w:t xml:space="preserve">, </w:t>
      </w:r>
      <w:r w:rsidRPr="00CA5B4A">
        <w:rPr>
          <w:rFonts w:eastAsia="Calibri" w:cs="Arial"/>
          <w:sz w:val="22"/>
          <w:szCs w:val="22"/>
          <w:lang w:eastAsia="en-US"/>
        </w:rPr>
        <w:t xml:space="preserve">Kaluza, </w:t>
      </w:r>
      <w:r w:rsidR="007B5D4C">
        <w:rPr>
          <w:rFonts w:eastAsia="Calibri" w:cs="Arial"/>
          <w:sz w:val="22"/>
          <w:szCs w:val="22"/>
          <w:lang w:eastAsia="en-US"/>
        </w:rPr>
        <w:t xml:space="preserve">Andrzej, </w:t>
      </w:r>
      <w:proofErr w:type="spellStart"/>
      <w:r w:rsidRPr="00CA5B4A">
        <w:rPr>
          <w:rFonts w:eastAsia="Calibri" w:cs="Arial"/>
          <w:sz w:val="22"/>
          <w:szCs w:val="22"/>
          <w:lang w:eastAsia="en-US"/>
        </w:rPr>
        <w:t>Kerski</w:t>
      </w:r>
      <w:proofErr w:type="spellEnd"/>
      <w:r w:rsidRPr="00CA5B4A">
        <w:rPr>
          <w:rFonts w:eastAsia="Calibri" w:cs="Arial"/>
          <w:sz w:val="22"/>
          <w:szCs w:val="22"/>
          <w:lang w:eastAsia="en-US"/>
        </w:rPr>
        <w:t>,</w:t>
      </w:r>
      <w:r w:rsidR="004826D8">
        <w:rPr>
          <w:rFonts w:eastAsia="Calibri" w:cs="Arial"/>
          <w:sz w:val="22"/>
          <w:szCs w:val="22"/>
          <w:lang w:eastAsia="en-US"/>
        </w:rPr>
        <w:t xml:space="preserve"> </w:t>
      </w:r>
      <w:r w:rsidR="004826D8" w:rsidRPr="00CA5B4A">
        <w:rPr>
          <w:rFonts w:eastAsia="Calibri" w:cs="Arial"/>
          <w:sz w:val="22"/>
          <w:szCs w:val="22"/>
          <w:lang w:eastAsia="en-US"/>
        </w:rPr>
        <w:t>Basil</w:t>
      </w:r>
      <w:r w:rsidR="007B5D4C">
        <w:rPr>
          <w:rFonts w:eastAsia="Calibri" w:cs="Arial"/>
          <w:sz w:val="22"/>
          <w:szCs w:val="22"/>
          <w:lang w:eastAsia="en-US"/>
        </w:rPr>
        <w:t xml:space="preserve">, </w:t>
      </w:r>
      <w:proofErr w:type="spellStart"/>
      <w:r w:rsidRPr="00CA5B4A">
        <w:rPr>
          <w:rFonts w:eastAsia="Calibri" w:cs="Arial"/>
          <w:sz w:val="22"/>
          <w:szCs w:val="22"/>
          <w:lang w:eastAsia="en-US"/>
        </w:rPr>
        <w:t>Loew</w:t>
      </w:r>
      <w:proofErr w:type="spellEnd"/>
      <w:r w:rsidR="004826D8">
        <w:rPr>
          <w:rFonts w:eastAsia="Calibri" w:cs="Arial"/>
          <w:sz w:val="22"/>
          <w:szCs w:val="22"/>
          <w:lang w:eastAsia="en-US"/>
        </w:rPr>
        <w:t xml:space="preserve">, </w:t>
      </w:r>
      <w:r w:rsidR="004826D8" w:rsidRPr="00CA5B4A">
        <w:rPr>
          <w:rFonts w:eastAsia="Calibri" w:cs="Arial"/>
          <w:sz w:val="22"/>
          <w:szCs w:val="22"/>
          <w:lang w:eastAsia="en-US"/>
        </w:rPr>
        <w:t>Peter Oliver</w:t>
      </w:r>
      <w:r w:rsidRPr="00CA5B4A">
        <w:rPr>
          <w:rFonts w:eastAsia="Calibri" w:cs="Arial"/>
          <w:sz w:val="22"/>
          <w:szCs w:val="22"/>
          <w:lang w:eastAsia="en-US"/>
        </w:rPr>
        <w:t xml:space="preserve"> (H</w:t>
      </w:r>
      <w:r w:rsidR="007B5D4C">
        <w:rPr>
          <w:rFonts w:eastAsia="Calibri" w:cs="Arial"/>
          <w:sz w:val="22"/>
          <w:szCs w:val="22"/>
          <w:lang w:eastAsia="en-US"/>
        </w:rPr>
        <w:t>rs</w:t>
      </w:r>
      <w:r w:rsidRPr="00CA5B4A">
        <w:rPr>
          <w:rFonts w:eastAsia="Calibri" w:cs="Arial"/>
          <w:sz w:val="22"/>
          <w:szCs w:val="22"/>
          <w:lang w:eastAsia="en-US"/>
        </w:rPr>
        <w:t>g.): Polnische Spuren in Deutschland. Ein Lesebuchlexikon. Bonn</w:t>
      </w:r>
      <w:r w:rsidR="0081053E">
        <w:rPr>
          <w:rFonts w:eastAsia="Calibri" w:cs="Arial"/>
          <w:sz w:val="22"/>
          <w:szCs w:val="22"/>
          <w:lang w:eastAsia="en-US"/>
        </w:rPr>
        <w:t>:</w:t>
      </w:r>
      <w:r w:rsidRPr="00CA5B4A">
        <w:rPr>
          <w:rFonts w:eastAsia="Calibri" w:cs="Arial"/>
          <w:sz w:val="22"/>
          <w:szCs w:val="22"/>
          <w:lang w:eastAsia="en-US"/>
        </w:rPr>
        <w:t xml:space="preserve"> </w:t>
      </w:r>
      <w:r w:rsidR="004826D8">
        <w:rPr>
          <w:rFonts w:eastAsia="Calibri" w:cs="Arial"/>
          <w:sz w:val="22"/>
          <w:szCs w:val="22"/>
          <w:lang w:eastAsia="en-US"/>
        </w:rPr>
        <w:t>Bundes</w:t>
      </w:r>
      <w:r w:rsidR="0081053E">
        <w:rPr>
          <w:rFonts w:eastAsia="Calibri" w:cs="Arial"/>
          <w:sz w:val="22"/>
          <w:szCs w:val="22"/>
          <w:lang w:eastAsia="en-US"/>
        </w:rPr>
        <w:t>zentrale für politische Bildung</w:t>
      </w:r>
      <w:r w:rsidR="004826D8" w:rsidRPr="00CA5B4A">
        <w:rPr>
          <w:rFonts w:eastAsia="Calibri" w:cs="Arial"/>
          <w:sz w:val="22"/>
          <w:szCs w:val="22"/>
          <w:lang w:eastAsia="en-US"/>
        </w:rPr>
        <w:t xml:space="preserve"> </w:t>
      </w:r>
      <w:r w:rsidRPr="00CA5B4A">
        <w:rPr>
          <w:rFonts w:eastAsia="Calibri" w:cs="Arial"/>
          <w:sz w:val="22"/>
          <w:szCs w:val="22"/>
          <w:lang w:eastAsia="en-US"/>
        </w:rPr>
        <w:t>2018.</w:t>
      </w:r>
    </w:p>
    <w:p w14:paraId="71D951B0" w14:textId="50727A5E" w:rsidR="00CA5B4A" w:rsidRPr="00CA5B4A" w:rsidRDefault="00CA5B4A" w:rsidP="0081053E">
      <w:pPr>
        <w:spacing w:after="160" w:line="259" w:lineRule="auto"/>
        <w:jc w:val="both"/>
        <w:rPr>
          <w:rFonts w:eastAsia="Calibri" w:cs="Arial"/>
          <w:sz w:val="22"/>
          <w:szCs w:val="22"/>
          <w:lang w:eastAsia="en-US"/>
        </w:rPr>
      </w:pPr>
      <w:proofErr w:type="spellStart"/>
      <w:r w:rsidRPr="00CA5B4A">
        <w:rPr>
          <w:rFonts w:eastAsia="Calibri" w:cs="Arial"/>
          <w:sz w:val="22"/>
          <w:szCs w:val="22"/>
          <w:lang w:eastAsia="en-US"/>
        </w:rPr>
        <w:t>Bahlcke</w:t>
      </w:r>
      <w:proofErr w:type="spellEnd"/>
      <w:r w:rsidRPr="00CA5B4A">
        <w:rPr>
          <w:rFonts w:eastAsia="Calibri" w:cs="Arial"/>
          <w:sz w:val="22"/>
          <w:szCs w:val="22"/>
          <w:lang w:eastAsia="en-US"/>
        </w:rPr>
        <w:t>,</w:t>
      </w:r>
      <w:r w:rsidR="004826D8">
        <w:rPr>
          <w:rFonts w:eastAsia="Calibri" w:cs="Arial"/>
          <w:sz w:val="22"/>
          <w:szCs w:val="22"/>
          <w:lang w:eastAsia="en-US"/>
        </w:rPr>
        <w:t xml:space="preserve"> </w:t>
      </w:r>
      <w:r w:rsidR="004826D8" w:rsidRPr="00CA5B4A">
        <w:rPr>
          <w:rFonts w:eastAsia="Calibri" w:cs="Arial"/>
          <w:sz w:val="22"/>
          <w:szCs w:val="22"/>
          <w:lang w:eastAsia="en-US"/>
        </w:rPr>
        <w:t>Joachim</w:t>
      </w:r>
      <w:r w:rsidR="007B5D4C">
        <w:rPr>
          <w:rFonts w:eastAsia="Calibri" w:cs="Arial"/>
          <w:sz w:val="22"/>
          <w:szCs w:val="22"/>
          <w:lang w:eastAsia="en-US"/>
        </w:rPr>
        <w:t xml:space="preserve">, </w:t>
      </w:r>
      <w:proofErr w:type="spellStart"/>
      <w:r w:rsidRPr="00CA5B4A">
        <w:rPr>
          <w:rFonts w:eastAsia="Calibri" w:cs="Arial"/>
          <w:sz w:val="22"/>
          <w:szCs w:val="22"/>
          <w:lang w:eastAsia="en-US"/>
        </w:rPr>
        <w:t>Gawrecki</w:t>
      </w:r>
      <w:proofErr w:type="spellEnd"/>
      <w:r w:rsidRPr="00CA5B4A">
        <w:rPr>
          <w:rFonts w:eastAsia="Calibri" w:cs="Arial"/>
          <w:sz w:val="22"/>
          <w:szCs w:val="22"/>
          <w:lang w:eastAsia="en-US"/>
        </w:rPr>
        <w:t>,</w:t>
      </w:r>
      <w:r w:rsidR="004826D8">
        <w:rPr>
          <w:rFonts w:eastAsia="Calibri" w:cs="Arial"/>
          <w:sz w:val="22"/>
          <w:szCs w:val="22"/>
          <w:lang w:eastAsia="en-US"/>
        </w:rPr>
        <w:t xml:space="preserve"> </w:t>
      </w:r>
      <w:r w:rsidR="004826D8" w:rsidRPr="00CA5B4A">
        <w:rPr>
          <w:rFonts w:eastAsia="Calibri" w:cs="Arial"/>
          <w:sz w:val="22"/>
          <w:szCs w:val="22"/>
          <w:lang w:eastAsia="en-US"/>
        </w:rPr>
        <w:t>Dan</w:t>
      </w:r>
      <w:r w:rsidR="007B5D4C">
        <w:rPr>
          <w:rFonts w:eastAsia="Calibri" w:cs="Arial"/>
          <w:sz w:val="22"/>
          <w:szCs w:val="22"/>
          <w:lang w:eastAsia="en-US"/>
        </w:rPr>
        <w:t xml:space="preserve">, </w:t>
      </w:r>
      <w:r w:rsidRPr="00CA5B4A">
        <w:rPr>
          <w:rFonts w:eastAsia="Calibri" w:cs="Arial"/>
          <w:sz w:val="22"/>
          <w:szCs w:val="22"/>
          <w:lang w:eastAsia="en-US"/>
        </w:rPr>
        <w:t>Kaczmarek</w:t>
      </w:r>
      <w:r w:rsidR="004826D8">
        <w:rPr>
          <w:rFonts w:eastAsia="Calibri" w:cs="Arial"/>
          <w:sz w:val="22"/>
          <w:szCs w:val="22"/>
          <w:lang w:eastAsia="en-US"/>
        </w:rPr>
        <w:t xml:space="preserve">, </w:t>
      </w:r>
      <w:r w:rsidR="004826D8" w:rsidRPr="00CA5B4A">
        <w:rPr>
          <w:rFonts w:eastAsia="Calibri" w:cs="Arial"/>
          <w:sz w:val="22"/>
          <w:szCs w:val="22"/>
          <w:lang w:eastAsia="en-US"/>
        </w:rPr>
        <w:t>Ryszard</w:t>
      </w:r>
      <w:r w:rsidRPr="00CA5B4A">
        <w:rPr>
          <w:rFonts w:eastAsia="Calibri" w:cs="Arial"/>
          <w:sz w:val="22"/>
          <w:szCs w:val="22"/>
          <w:lang w:eastAsia="en-US"/>
        </w:rPr>
        <w:t xml:space="preserve"> (H</w:t>
      </w:r>
      <w:r w:rsidR="007B5D4C">
        <w:rPr>
          <w:rFonts w:eastAsia="Calibri" w:cs="Arial"/>
          <w:sz w:val="22"/>
          <w:szCs w:val="22"/>
          <w:lang w:eastAsia="en-US"/>
        </w:rPr>
        <w:t>rs</w:t>
      </w:r>
      <w:r w:rsidRPr="00CA5B4A">
        <w:rPr>
          <w:rFonts w:eastAsia="Calibri" w:cs="Arial"/>
          <w:sz w:val="22"/>
          <w:szCs w:val="22"/>
          <w:lang w:eastAsia="en-US"/>
        </w:rPr>
        <w:t>g.): Geschichte Oberschlesiens. Politik, Wirtschaft und Kultur von den Anfängen bis zur Gegenwart</w:t>
      </w:r>
      <w:r w:rsidR="00B82BF0">
        <w:rPr>
          <w:rFonts w:eastAsia="Calibri" w:cs="Arial"/>
          <w:sz w:val="22"/>
          <w:szCs w:val="22"/>
          <w:lang w:eastAsia="en-US"/>
        </w:rPr>
        <w:t>,</w:t>
      </w:r>
      <w:r w:rsidRPr="00CA5B4A">
        <w:rPr>
          <w:rFonts w:eastAsia="Calibri" w:cs="Arial"/>
          <w:sz w:val="22"/>
          <w:szCs w:val="22"/>
          <w:lang w:eastAsia="en-US"/>
        </w:rPr>
        <w:t xml:space="preserve"> </w:t>
      </w:r>
      <w:r w:rsidR="0081053E">
        <w:rPr>
          <w:rFonts w:eastAsia="Calibri" w:cs="Arial"/>
          <w:sz w:val="22"/>
          <w:szCs w:val="22"/>
          <w:lang w:eastAsia="en-US"/>
        </w:rPr>
        <w:t xml:space="preserve">München: </w:t>
      </w:r>
      <w:r w:rsidRPr="00CA5B4A">
        <w:rPr>
          <w:rFonts w:eastAsia="Calibri" w:cs="Arial"/>
          <w:sz w:val="22"/>
          <w:szCs w:val="22"/>
          <w:lang w:eastAsia="en-US"/>
        </w:rPr>
        <w:t xml:space="preserve">De </w:t>
      </w:r>
      <w:proofErr w:type="spellStart"/>
      <w:r w:rsidRPr="00CA5B4A">
        <w:rPr>
          <w:rFonts w:eastAsia="Calibri" w:cs="Arial"/>
          <w:sz w:val="22"/>
          <w:szCs w:val="22"/>
          <w:lang w:eastAsia="en-US"/>
        </w:rPr>
        <w:t>Gruyter</w:t>
      </w:r>
      <w:proofErr w:type="spellEnd"/>
      <w:r w:rsidRPr="00CA5B4A">
        <w:rPr>
          <w:rFonts w:eastAsia="Calibri" w:cs="Arial"/>
          <w:sz w:val="22"/>
          <w:szCs w:val="22"/>
          <w:lang w:eastAsia="en-US"/>
        </w:rPr>
        <w:t xml:space="preserve"> </w:t>
      </w:r>
      <w:proofErr w:type="spellStart"/>
      <w:r w:rsidRPr="00CA5B4A">
        <w:rPr>
          <w:rFonts w:eastAsia="Calibri" w:cs="Arial"/>
          <w:sz w:val="22"/>
          <w:szCs w:val="22"/>
          <w:lang w:eastAsia="en-US"/>
        </w:rPr>
        <w:t>Oldenbourg</w:t>
      </w:r>
      <w:proofErr w:type="spellEnd"/>
      <w:r w:rsidRPr="00CA5B4A">
        <w:rPr>
          <w:rFonts w:eastAsia="Calibri" w:cs="Arial"/>
          <w:sz w:val="22"/>
          <w:szCs w:val="22"/>
          <w:lang w:eastAsia="en-US"/>
        </w:rPr>
        <w:t xml:space="preserve"> 2015</w:t>
      </w:r>
      <w:r w:rsidR="0081053E">
        <w:rPr>
          <w:rFonts w:eastAsia="Calibri" w:cs="Arial"/>
          <w:sz w:val="22"/>
          <w:szCs w:val="22"/>
          <w:lang w:eastAsia="en-US"/>
        </w:rPr>
        <w:t xml:space="preserve"> </w:t>
      </w:r>
      <w:r w:rsidR="0081053E" w:rsidRPr="00CA5B4A">
        <w:rPr>
          <w:rFonts w:eastAsia="Calibri" w:cs="Arial"/>
          <w:sz w:val="22"/>
          <w:szCs w:val="22"/>
          <w:lang w:eastAsia="en-US"/>
        </w:rPr>
        <w:t>(Schriften des Bundesinstituts für Kultur und Geschichte der Deutschen im östlichen Europa. Band 61).</w:t>
      </w:r>
    </w:p>
    <w:p w14:paraId="2343BD0F" w14:textId="1E18EEB2" w:rsidR="00DE3257" w:rsidRPr="00DE3257" w:rsidRDefault="00DE3257" w:rsidP="00DE3257">
      <w:pPr>
        <w:spacing w:after="160" w:line="259" w:lineRule="auto"/>
        <w:jc w:val="both"/>
        <w:rPr>
          <w:rFonts w:eastAsia="Calibri" w:cs="Arial"/>
          <w:sz w:val="22"/>
          <w:szCs w:val="22"/>
          <w:lang w:eastAsia="en-US"/>
        </w:rPr>
      </w:pPr>
      <w:proofErr w:type="spellStart"/>
      <w:r>
        <w:rPr>
          <w:rFonts w:eastAsia="Calibri" w:cs="Arial"/>
          <w:sz w:val="22"/>
          <w:szCs w:val="22"/>
          <w:lang w:eastAsia="en-US"/>
        </w:rPr>
        <w:t>Bajorek</w:t>
      </w:r>
      <w:proofErr w:type="spellEnd"/>
      <w:r>
        <w:rPr>
          <w:rFonts w:eastAsia="Calibri" w:cs="Arial"/>
          <w:sz w:val="22"/>
          <w:szCs w:val="22"/>
          <w:lang w:eastAsia="en-US"/>
        </w:rPr>
        <w:t xml:space="preserve">, Angela: </w:t>
      </w:r>
      <w:r w:rsidRPr="00DE3257">
        <w:rPr>
          <w:rFonts w:eastAsia="Calibri" w:cs="Arial"/>
          <w:sz w:val="22"/>
          <w:szCs w:val="22"/>
          <w:lang w:eastAsia="en-US"/>
        </w:rPr>
        <w:t>Wer</w:t>
      </w:r>
      <w:r>
        <w:rPr>
          <w:rFonts w:eastAsia="Calibri" w:cs="Arial"/>
          <w:sz w:val="22"/>
          <w:szCs w:val="22"/>
          <w:lang w:eastAsia="en-US"/>
        </w:rPr>
        <w:t xml:space="preserve"> fast nichts braucht, hat alles. Janosch – die Biographie, Übers. </w:t>
      </w:r>
      <w:r w:rsidRPr="00DE3257">
        <w:rPr>
          <w:rFonts w:eastAsia="Calibri" w:cs="Arial"/>
          <w:sz w:val="22"/>
          <w:szCs w:val="22"/>
          <w:lang w:eastAsia="en-US"/>
        </w:rPr>
        <w:t>von Paulina Schulz</w:t>
      </w:r>
      <w:r>
        <w:rPr>
          <w:rFonts w:eastAsia="Calibri" w:cs="Arial"/>
          <w:sz w:val="22"/>
          <w:szCs w:val="22"/>
          <w:lang w:eastAsia="en-US"/>
        </w:rPr>
        <w:t xml:space="preserve">, Berlin: </w:t>
      </w:r>
      <w:proofErr w:type="spellStart"/>
      <w:r w:rsidRPr="00DE3257">
        <w:rPr>
          <w:rFonts w:eastAsia="Calibri" w:cs="Arial"/>
          <w:sz w:val="22"/>
          <w:szCs w:val="22"/>
          <w:lang w:eastAsia="en-US"/>
        </w:rPr>
        <w:t>Ullstein</w:t>
      </w:r>
      <w:proofErr w:type="spellEnd"/>
      <w:r w:rsidRPr="00DE3257">
        <w:rPr>
          <w:rFonts w:eastAsia="Calibri" w:cs="Arial"/>
          <w:sz w:val="22"/>
          <w:szCs w:val="22"/>
          <w:lang w:eastAsia="en-US"/>
        </w:rPr>
        <w:t>-Verlag 2017</w:t>
      </w:r>
      <w:r>
        <w:rPr>
          <w:rFonts w:eastAsia="Calibri" w:cs="Arial"/>
          <w:sz w:val="22"/>
          <w:szCs w:val="22"/>
          <w:lang w:eastAsia="en-US"/>
        </w:rPr>
        <w:t>.</w:t>
      </w:r>
    </w:p>
    <w:p w14:paraId="410469D0" w14:textId="77777777" w:rsidR="00912F8C" w:rsidRPr="00DE3257" w:rsidRDefault="00912F8C" w:rsidP="00912F8C">
      <w:pPr>
        <w:spacing w:after="160" w:line="259" w:lineRule="auto"/>
        <w:jc w:val="both"/>
        <w:rPr>
          <w:rFonts w:eastAsia="Calibri" w:cs="Arial"/>
          <w:sz w:val="22"/>
          <w:szCs w:val="22"/>
          <w:lang w:eastAsia="en-US"/>
        </w:rPr>
      </w:pPr>
      <w:r w:rsidRPr="00706C0F">
        <w:rPr>
          <w:rFonts w:eastAsia="Calibri" w:cs="Arial"/>
          <w:sz w:val="22"/>
          <w:szCs w:val="22"/>
          <w:lang w:eastAsia="en-US"/>
        </w:rPr>
        <w:t>Kaiser, Stephan: Schlesische Museen in Deutschland, Polen und Tschechien. Ratingen: Oberschlesisches Landesmuseum 2018 (2. Aufl.).</w:t>
      </w:r>
    </w:p>
    <w:p w14:paraId="5A4655B8" w14:textId="24F0DCFB" w:rsidR="00CA5B4A" w:rsidRPr="00CA5B4A" w:rsidRDefault="00CA5B4A" w:rsidP="00CA5B4A">
      <w:pPr>
        <w:spacing w:after="160" w:line="259" w:lineRule="auto"/>
        <w:jc w:val="both"/>
        <w:rPr>
          <w:rFonts w:eastAsia="Calibri" w:cs="Arial"/>
          <w:sz w:val="22"/>
          <w:szCs w:val="22"/>
          <w:lang w:eastAsia="en-US"/>
        </w:rPr>
      </w:pPr>
      <w:proofErr w:type="spellStart"/>
      <w:r w:rsidRPr="007B5D4C">
        <w:rPr>
          <w:rFonts w:eastAsia="Calibri" w:cs="Arial"/>
          <w:sz w:val="22"/>
          <w:szCs w:val="22"/>
          <w:lang w:eastAsia="en-US"/>
        </w:rPr>
        <w:t>Michalczyk</w:t>
      </w:r>
      <w:proofErr w:type="spellEnd"/>
      <w:r w:rsidR="00DA2EA2" w:rsidRPr="007B5D4C">
        <w:rPr>
          <w:rFonts w:eastAsia="Calibri" w:cs="Arial"/>
          <w:sz w:val="22"/>
          <w:szCs w:val="22"/>
          <w:lang w:eastAsia="en-US"/>
        </w:rPr>
        <w:t>, Andrzej</w:t>
      </w:r>
      <w:r w:rsidRPr="007B5D4C">
        <w:rPr>
          <w:rFonts w:eastAsia="Calibri" w:cs="Arial"/>
          <w:sz w:val="22"/>
          <w:szCs w:val="22"/>
          <w:lang w:eastAsia="en-US"/>
        </w:rPr>
        <w:t xml:space="preserve">: Heimat, Kirche und Nation. </w:t>
      </w:r>
      <w:r w:rsidRPr="00CA5B4A">
        <w:rPr>
          <w:rFonts w:eastAsia="Calibri" w:cs="Arial"/>
          <w:sz w:val="22"/>
          <w:szCs w:val="22"/>
          <w:lang w:eastAsia="en-US"/>
        </w:rPr>
        <w:t>Deutsche und polnische Nationalisierungsprozesse im geteilten Oberschlesien 1922</w:t>
      </w:r>
      <w:r w:rsidR="007B5D4C">
        <w:rPr>
          <w:rFonts w:eastAsia="Calibri" w:cs="Arial"/>
          <w:sz w:val="22"/>
          <w:szCs w:val="22"/>
          <w:lang w:eastAsia="en-US"/>
        </w:rPr>
        <w:t>–</w:t>
      </w:r>
      <w:r w:rsidRPr="00CA5B4A">
        <w:rPr>
          <w:rFonts w:eastAsia="Calibri" w:cs="Arial"/>
          <w:sz w:val="22"/>
          <w:szCs w:val="22"/>
          <w:lang w:eastAsia="en-US"/>
        </w:rPr>
        <w:t>1939, Köln/Weimar/Wien</w:t>
      </w:r>
      <w:r w:rsidR="0081053E">
        <w:rPr>
          <w:rFonts w:eastAsia="Calibri" w:cs="Arial"/>
          <w:sz w:val="22"/>
          <w:szCs w:val="22"/>
          <w:lang w:eastAsia="en-US"/>
        </w:rPr>
        <w:t>:</w:t>
      </w:r>
      <w:r w:rsidRPr="00CA5B4A">
        <w:rPr>
          <w:rFonts w:eastAsia="Calibri" w:cs="Arial"/>
          <w:sz w:val="22"/>
          <w:szCs w:val="22"/>
          <w:lang w:eastAsia="en-US"/>
        </w:rPr>
        <w:t xml:space="preserve"> Böhlau Verlag 2010 (Neue Forschungen zur Schlesischen Geschichte 19)</w:t>
      </w:r>
      <w:r w:rsidR="0081053E">
        <w:rPr>
          <w:rFonts w:eastAsia="Calibri" w:cs="Arial"/>
          <w:sz w:val="22"/>
          <w:szCs w:val="22"/>
          <w:lang w:eastAsia="en-US"/>
        </w:rPr>
        <w:t>.</w:t>
      </w:r>
    </w:p>
    <w:p w14:paraId="57534F41" w14:textId="3A48A7C8" w:rsidR="00CA5B4A" w:rsidRPr="00CA5B4A" w:rsidRDefault="00CA5B4A" w:rsidP="00CA5B4A">
      <w:pPr>
        <w:spacing w:after="160" w:line="259" w:lineRule="auto"/>
        <w:jc w:val="both"/>
        <w:rPr>
          <w:rFonts w:eastAsia="Calibri" w:cs="Arial"/>
          <w:sz w:val="22"/>
          <w:szCs w:val="22"/>
          <w:lang w:eastAsia="en-US"/>
        </w:rPr>
      </w:pPr>
      <w:proofErr w:type="spellStart"/>
      <w:r w:rsidRPr="00CA5B4A">
        <w:rPr>
          <w:rFonts w:eastAsia="Calibri" w:cs="Arial"/>
          <w:sz w:val="22"/>
          <w:szCs w:val="22"/>
          <w:lang w:eastAsia="en-US"/>
        </w:rPr>
        <w:t>Palenga-Möllenbeck</w:t>
      </w:r>
      <w:proofErr w:type="spellEnd"/>
      <w:r w:rsidR="00DA2EA2">
        <w:rPr>
          <w:rFonts w:eastAsia="Calibri" w:cs="Arial"/>
          <w:sz w:val="22"/>
          <w:szCs w:val="22"/>
          <w:lang w:eastAsia="en-US"/>
        </w:rPr>
        <w:t xml:space="preserve">, </w:t>
      </w:r>
      <w:r w:rsidR="00DA2EA2" w:rsidRPr="00CA5B4A">
        <w:rPr>
          <w:rFonts w:eastAsia="Calibri" w:cs="Arial"/>
          <w:sz w:val="22"/>
          <w:szCs w:val="22"/>
          <w:lang w:eastAsia="en-US"/>
        </w:rPr>
        <w:t>Ewa</w:t>
      </w:r>
      <w:r w:rsidRPr="00CA5B4A">
        <w:rPr>
          <w:rFonts w:eastAsia="Calibri" w:cs="Arial"/>
          <w:sz w:val="22"/>
          <w:szCs w:val="22"/>
          <w:lang w:eastAsia="en-US"/>
        </w:rPr>
        <w:t>: Pendelmigration aus Oberschlesien. Lebensgeschichten in einer</w:t>
      </w:r>
      <w:r w:rsidR="00B82BF0">
        <w:rPr>
          <w:rFonts w:eastAsia="Calibri" w:cs="Arial"/>
          <w:sz w:val="22"/>
          <w:szCs w:val="22"/>
          <w:lang w:eastAsia="en-US"/>
        </w:rPr>
        <w:t xml:space="preserve"> transnationalen Region Europas,</w:t>
      </w:r>
      <w:r w:rsidRPr="00CA5B4A">
        <w:rPr>
          <w:rFonts w:eastAsia="Calibri" w:cs="Arial"/>
          <w:sz w:val="22"/>
          <w:szCs w:val="22"/>
          <w:lang w:eastAsia="en-US"/>
        </w:rPr>
        <w:t xml:space="preserve"> Bielefeld: </w:t>
      </w:r>
      <w:proofErr w:type="spellStart"/>
      <w:r w:rsidRPr="00CA5B4A">
        <w:rPr>
          <w:rFonts w:eastAsia="Calibri" w:cs="Arial"/>
          <w:sz w:val="22"/>
          <w:szCs w:val="22"/>
          <w:lang w:eastAsia="en-US"/>
        </w:rPr>
        <w:t>transcript</w:t>
      </w:r>
      <w:proofErr w:type="spellEnd"/>
      <w:r w:rsidRPr="00CA5B4A">
        <w:rPr>
          <w:rFonts w:eastAsia="Calibri" w:cs="Arial"/>
          <w:sz w:val="22"/>
          <w:szCs w:val="22"/>
          <w:lang w:eastAsia="en-US"/>
        </w:rPr>
        <w:t xml:space="preserve"> 2014.</w:t>
      </w:r>
    </w:p>
    <w:p w14:paraId="32146188" w14:textId="4574EEC7" w:rsidR="00CA5B4A" w:rsidRDefault="00CA5B4A" w:rsidP="00CA5B4A">
      <w:pPr>
        <w:spacing w:after="160" w:line="259" w:lineRule="auto"/>
        <w:jc w:val="both"/>
        <w:rPr>
          <w:rFonts w:eastAsia="Calibri" w:cs="Arial"/>
          <w:sz w:val="22"/>
          <w:szCs w:val="22"/>
          <w:lang w:eastAsia="en-US"/>
        </w:rPr>
      </w:pPr>
      <w:proofErr w:type="spellStart"/>
      <w:r w:rsidRPr="00CA5B4A">
        <w:rPr>
          <w:rFonts w:eastAsia="Calibri" w:cs="Arial"/>
          <w:sz w:val="22"/>
          <w:szCs w:val="22"/>
          <w:lang w:eastAsia="en-US"/>
        </w:rPr>
        <w:t>Haubold</w:t>
      </w:r>
      <w:proofErr w:type="spellEnd"/>
      <w:r w:rsidRPr="00CA5B4A">
        <w:rPr>
          <w:rFonts w:eastAsia="Calibri" w:cs="Arial"/>
          <w:sz w:val="22"/>
          <w:szCs w:val="22"/>
          <w:lang w:eastAsia="en-US"/>
        </w:rPr>
        <w:t>-Stolle</w:t>
      </w:r>
      <w:r w:rsidR="00DA2EA2">
        <w:rPr>
          <w:rFonts w:eastAsia="Calibri" w:cs="Arial"/>
          <w:sz w:val="22"/>
          <w:szCs w:val="22"/>
          <w:lang w:eastAsia="en-US"/>
        </w:rPr>
        <w:t xml:space="preserve">, </w:t>
      </w:r>
      <w:r w:rsidR="00DA2EA2" w:rsidRPr="00CA5B4A">
        <w:rPr>
          <w:rFonts w:eastAsia="Calibri" w:cs="Arial"/>
          <w:sz w:val="22"/>
          <w:szCs w:val="22"/>
          <w:lang w:eastAsia="en-US"/>
        </w:rPr>
        <w:t>Juliane</w:t>
      </w:r>
      <w:r w:rsidRPr="00CA5B4A">
        <w:rPr>
          <w:rFonts w:eastAsia="Calibri" w:cs="Arial"/>
          <w:sz w:val="22"/>
          <w:szCs w:val="22"/>
          <w:lang w:eastAsia="en-US"/>
        </w:rPr>
        <w:t>: Mythos Oberschlesien. Der Kampf um die Erinnerun</w:t>
      </w:r>
      <w:r w:rsidR="007C72D9">
        <w:rPr>
          <w:rFonts w:eastAsia="Calibri" w:cs="Arial"/>
          <w:sz w:val="22"/>
          <w:szCs w:val="22"/>
          <w:lang w:eastAsia="en-US"/>
        </w:rPr>
        <w:t>g in Deutschland und Polen 1919–</w:t>
      </w:r>
      <w:r w:rsidR="00B82BF0">
        <w:rPr>
          <w:rFonts w:eastAsia="Calibri" w:cs="Arial"/>
          <w:sz w:val="22"/>
          <w:szCs w:val="22"/>
          <w:lang w:eastAsia="en-US"/>
        </w:rPr>
        <w:t>1956,</w:t>
      </w:r>
      <w:r w:rsidRPr="00CA5B4A">
        <w:rPr>
          <w:rFonts w:eastAsia="Calibri" w:cs="Arial"/>
          <w:sz w:val="22"/>
          <w:szCs w:val="22"/>
          <w:lang w:eastAsia="en-US"/>
        </w:rPr>
        <w:t xml:space="preserve"> Osnabrück: </w:t>
      </w:r>
      <w:proofErr w:type="spellStart"/>
      <w:r w:rsidRPr="00CA5B4A">
        <w:rPr>
          <w:rFonts w:eastAsia="Calibri" w:cs="Arial"/>
          <w:sz w:val="22"/>
          <w:szCs w:val="22"/>
          <w:lang w:eastAsia="en-US"/>
        </w:rPr>
        <w:t>fibre</w:t>
      </w:r>
      <w:proofErr w:type="spellEnd"/>
      <w:r w:rsidRPr="00CA5B4A">
        <w:rPr>
          <w:rFonts w:eastAsia="Calibri" w:cs="Arial"/>
          <w:sz w:val="22"/>
          <w:szCs w:val="22"/>
          <w:lang w:eastAsia="en-US"/>
        </w:rPr>
        <w:t xml:space="preserve"> 2008</w:t>
      </w:r>
      <w:r w:rsidR="0081053E">
        <w:rPr>
          <w:rFonts w:eastAsia="Calibri" w:cs="Arial"/>
          <w:sz w:val="22"/>
          <w:szCs w:val="22"/>
          <w:lang w:eastAsia="en-US"/>
        </w:rPr>
        <w:t>.</w:t>
      </w:r>
    </w:p>
    <w:p w14:paraId="6B9F5361" w14:textId="2777E58C" w:rsidR="00962C94" w:rsidRPr="00CA5B4A" w:rsidRDefault="00962C94" w:rsidP="00962C94">
      <w:pPr>
        <w:spacing w:after="160" w:line="259" w:lineRule="auto"/>
        <w:jc w:val="both"/>
        <w:rPr>
          <w:rFonts w:eastAsia="Calibri" w:cs="Arial"/>
          <w:sz w:val="22"/>
          <w:szCs w:val="22"/>
          <w:lang w:eastAsia="en-US"/>
        </w:rPr>
      </w:pPr>
      <w:proofErr w:type="spellStart"/>
      <w:r w:rsidRPr="00CA5B4A">
        <w:rPr>
          <w:rFonts w:eastAsia="Calibri" w:cs="Arial"/>
          <w:sz w:val="22"/>
          <w:szCs w:val="22"/>
          <w:lang w:eastAsia="en-US"/>
        </w:rPr>
        <w:t>Wiatr</w:t>
      </w:r>
      <w:proofErr w:type="spellEnd"/>
      <w:r>
        <w:rPr>
          <w:rFonts w:eastAsia="Calibri" w:cs="Arial"/>
          <w:sz w:val="22"/>
          <w:szCs w:val="22"/>
          <w:lang w:eastAsia="en-US"/>
        </w:rPr>
        <w:t xml:space="preserve">, </w:t>
      </w:r>
      <w:r w:rsidRPr="00CA5B4A">
        <w:rPr>
          <w:rFonts w:eastAsia="Calibri" w:cs="Arial"/>
          <w:sz w:val="22"/>
          <w:szCs w:val="22"/>
          <w:lang w:eastAsia="en-US"/>
        </w:rPr>
        <w:t>Marcin: Literarischer Reiseführer Oberschlesien. Fünf Touren durch das barocke, (</w:t>
      </w:r>
      <w:proofErr w:type="spellStart"/>
      <w:r w:rsidRPr="00CA5B4A">
        <w:rPr>
          <w:rFonts w:eastAsia="Calibri" w:cs="Arial"/>
          <w:sz w:val="22"/>
          <w:szCs w:val="22"/>
          <w:lang w:eastAsia="en-US"/>
        </w:rPr>
        <w:t>post</w:t>
      </w:r>
      <w:proofErr w:type="spellEnd"/>
      <w:r w:rsidRPr="00CA5B4A">
        <w:rPr>
          <w:rFonts w:eastAsia="Calibri" w:cs="Arial"/>
          <w:sz w:val="22"/>
          <w:szCs w:val="22"/>
          <w:lang w:eastAsia="en-US"/>
        </w:rPr>
        <w:t>)industrie</w:t>
      </w:r>
      <w:r w:rsidR="00B82BF0">
        <w:rPr>
          <w:rFonts w:eastAsia="Calibri" w:cs="Arial"/>
          <w:sz w:val="22"/>
          <w:szCs w:val="22"/>
          <w:lang w:eastAsia="en-US"/>
        </w:rPr>
        <w:t>lle, grüne, mystische Grenzland,</w:t>
      </w:r>
      <w:r w:rsidRPr="00CA5B4A">
        <w:rPr>
          <w:rFonts w:eastAsia="Calibri" w:cs="Arial"/>
          <w:sz w:val="22"/>
          <w:szCs w:val="22"/>
          <w:lang w:eastAsia="en-US"/>
        </w:rPr>
        <w:t xml:space="preserve"> </w:t>
      </w:r>
      <w:r>
        <w:rPr>
          <w:rFonts w:eastAsia="Calibri" w:cs="Arial"/>
          <w:sz w:val="22"/>
          <w:szCs w:val="22"/>
          <w:lang w:eastAsia="en-US"/>
        </w:rPr>
        <w:t xml:space="preserve">Potsdam: </w:t>
      </w:r>
      <w:r w:rsidRPr="00CA5B4A">
        <w:rPr>
          <w:rFonts w:eastAsia="Calibri" w:cs="Arial"/>
          <w:sz w:val="22"/>
          <w:szCs w:val="22"/>
          <w:lang w:eastAsia="en-US"/>
        </w:rPr>
        <w:t>Deutsches Kulturforum östliches Europa 2016.</w:t>
      </w:r>
    </w:p>
    <w:p w14:paraId="5A4E9CA9" w14:textId="3A3FBA37" w:rsidR="00962C94" w:rsidRDefault="00962C94" w:rsidP="00962C94">
      <w:pPr>
        <w:spacing w:after="160" w:line="259" w:lineRule="auto"/>
        <w:jc w:val="both"/>
        <w:rPr>
          <w:rFonts w:eastAsia="Calibri" w:cs="Arial"/>
          <w:sz w:val="22"/>
          <w:szCs w:val="22"/>
          <w:lang w:eastAsia="en-US"/>
        </w:rPr>
      </w:pPr>
      <w:proofErr w:type="spellStart"/>
      <w:r w:rsidRPr="00CA5B4A">
        <w:rPr>
          <w:rFonts w:eastAsia="Calibri" w:cs="Arial"/>
          <w:sz w:val="22"/>
          <w:szCs w:val="22"/>
          <w:lang w:eastAsia="en-US"/>
        </w:rPr>
        <w:t>Wiatr</w:t>
      </w:r>
      <w:proofErr w:type="spellEnd"/>
      <w:r>
        <w:rPr>
          <w:rFonts w:eastAsia="Calibri" w:cs="Arial"/>
          <w:sz w:val="22"/>
          <w:szCs w:val="22"/>
          <w:lang w:eastAsia="en-US"/>
        </w:rPr>
        <w:t xml:space="preserve">, </w:t>
      </w:r>
      <w:r w:rsidRPr="00CA5B4A">
        <w:rPr>
          <w:rFonts w:eastAsia="Calibri" w:cs="Arial"/>
          <w:sz w:val="22"/>
          <w:szCs w:val="22"/>
          <w:lang w:eastAsia="en-US"/>
        </w:rPr>
        <w:t>Marcin: Oberschlesien und sein kulturelles Erbe. Erinnerungspolitische Befunde, bildungspolitische Impul</w:t>
      </w:r>
      <w:r w:rsidR="00B82BF0">
        <w:rPr>
          <w:rFonts w:eastAsia="Calibri" w:cs="Arial"/>
          <w:sz w:val="22"/>
          <w:szCs w:val="22"/>
          <w:lang w:eastAsia="en-US"/>
        </w:rPr>
        <w:t>se und didaktische Innovationen,</w:t>
      </w:r>
      <w:r w:rsidRPr="00CA5B4A">
        <w:rPr>
          <w:rFonts w:eastAsia="Calibri" w:cs="Arial"/>
          <w:sz w:val="22"/>
          <w:szCs w:val="22"/>
          <w:lang w:eastAsia="en-US"/>
        </w:rPr>
        <w:t xml:space="preserve"> Göttingen: V&amp;R </w:t>
      </w:r>
      <w:proofErr w:type="spellStart"/>
      <w:r w:rsidRPr="00CA5B4A">
        <w:rPr>
          <w:rFonts w:eastAsia="Calibri" w:cs="Arial"/>
          <w:sz w:val="22"/>
          <w:szCs w:val="22"/>
          <w:lang w:eastAsia="en-US"/>
        </w:rPr>
        <w:t>unipress</w:t>
      </w:r>
      <w:proofErr w:type="spellEnd"/>
      <w:r w:rsidRPr="00CA5B4A">
        <w:rPr>
          <w:rFonts w:eastAsia="Calibri" w:cs="Arial"/>
          <w:sz w:val="22"/>
          <w:szCs w:val="22"/>
          <w:lang w:eastAsia="en-US"/>
        </w:rPr>
        <w:t xml:space="preserve"> 2016 (Studien des Georg-Eckert-Instituts zur internationalen Bildungsmedienforschung 140)</w:t>
      </w:r>
      <w:r>
        <w:rPr>
          <w:rFonts w:eastAsia="Calibri" w:cs="Arial"/>
          <w:sz w:val="22"/>
          <w:szCs w:val="22"/>
          <w:lang w:eastAsia="en-US"/>
        </w:rPr>
        <w:t>.</w:t>
      </w:r>
    </w:p>
    <w:p w14:paraId="776ED25F" w14:textId="77777777" w:rsidR="001443C9" w:rsidRPr="00CA5B4A" w:rsidRDefault="001443C9" w:rsidP="00962C94">
      <w:pPr>
        <w:spacing w:after="160" w:line="259" w:lineRule="auto"/>
        <w:jc w:val="both"/>
        <w:rPr>
          <w:rFonts w:eastAsia="Calibri" w:cs="Arial"/>
          <w:sz w:val="22"/>
          <w:szCs w:val="22"/>
          <w:lang w:eastAsia="en-US"/>
        </w:rPr>
      </w:pPr>
    </w:p>
    <w:p w14:paraId="1FFE0C47" w14:textId="7FC6D1CE" w:rsidR="00CA5B4A" w:rsidRPr="0022167E" w:rsidRDefault="00CA5B4A" w:rsidP="00CA5B4A">
      <w:pPr>
        <w:spacing w:after="160" w:line="259" w:lineRule="auto"/>
        <w:jc w:val="both"/>
        <w:rPr>
          <w:rFonts w:eastAsia="Calibri" w:cs="Arial"/>
          <w:b/>
          <w:sz w:val="22"/>
          <w:szCs w:val="22"/>
          <w:lang w:eastAsia="en-US"/>
        </w:rPr>
      </w:pPr>
      <w:r w:rsidRPr="0022167E">
        <w:rPr>
          <w:rFonts w:eastAsia="Calibri" w:cs="Arial"/>
          <w:b/>
          <w:sz w:val="22"/>
          <w:szCs w:val="22"/>
          <w:lang w:eastAsia="en-US"/>
        </w:rPr>
        <w:t xml:space="preserve">Dauerausstellungen </w:t>
      </w:r>
      <w:r w:rsidR="00146710" w:rsidRPr="0022167E">
        <w:rPr>
          <w:rFonts w:eastAsia="Calibri" w:cs="Arial"/>
          <w:b/>
          <w:sz w:val="22"/>
          <w:szCs w:val="22"/>
          <w:lang w:eastAsia="en-US"/>
        </w:rPr>
        <w:t xml:space="preserve">zur schlesischen Geschichte </w:t>
      </w:r>
      <w:r w:rsidRPr="0022167E">
        <w:rPr>
          <w:rFonts w:eastAsia="Calibri" w:cs="Arial"/>
          <w:b/>
          <w:sz w:val="22"/>
          <w:szCs w:val="22"/>
          <w:lang w:eastAsia="en-US"/>
        </w:rPr>
        <w:t>in Deutschland und Polen (Auswahl):</w:t>
      </w:r>
    </w:p>
    <w:p w14:paraId="7029CE51" w14:textId="5B26326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Oberschlesisches Landesmuseum, Ratingen</w:t>
      </w:r>
      <w:r w:rsidR="0022167E">
        <w:rPr>
          <w:rFonts w:eastAsia="Calibri" w:cs="Arial"/>
          <w:sz w:val="22"/>
          <w:szCs w:val="22"/>
          <w:lang w:eastAsia="en-US"/>
        </w:rPr>
        <w:tab/>
      </w:r>
      <w:r w:rsidR="0022167E">
        <w:rPr>
          <w:rFonts w:eastAsia="Calibri" w:cs="Arial"/>
          <w:sz w:val="22"/>
          <w:szCs w:val="22"/>
          <w:lang w:eastAsia="en-US"/>
        </w:rPr>
        <w:br/>
      </w:r>
      <w:hyperlink r:id="rId40" w:history="1">
        <w:r w:rsidR="0022167E" w:rsidRPr="00F3785A">
          <w:rPr>
            <w:rStyle w:val="Hyperlink"/>
            <w:rFonts w:eastAsia="Calibri" w:cs="Arial"/>
            <w:sz w:val="22"/>
            <w:szCs w:val="22"/>
            <w:lang w:eastAsia="en-US"/>
          </w:rPr>
          <w:t>http://oberschlesisches-landesmuseum.de/%C3%BCber-uns/das-museum.html</w:t>
        </w:r>
      </w:hyperlink>
      <w:r w:rsidR="0022167E">
        <w:rPr>
          <w:rFonts w:eastAsia="Calibri" w:cs="Arial"/>
          <w:sz w:val="22"/>
          <w:szCs w:val="22"/>
          <w:lang w:eastAsia="en-US"/>
        </w:rPr>
        <w:t xml:space="preserve"> </w:t>
      </w:r>
    </w:p>
    <w:p w14:paraId="778B31E6" w14:textId="35D4FBB3" w:rsidR="00DA2EA2"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Schlesisches Museum, Görlitz</w:t>
      </w:r>
      <w:r w:rsidR="0022167E">
        <w:rPr>
          <w:rFonts w:eastAsia="Calibri" w:cs="Arial"/>
          <w:sz w:val="22"/>
          <w:szCs w:val="22"/>
          <w:lang w:eastAsia="en-US"/>
        </w:rPr>
        <w:tab/>
      </w:r>
      <w:r w:rsidR="0022167E">
        <w:rPr>
          <w:rFonts w:eastAsia="Calibri" w:cs="Arial"/>
          <w:sz w:val="22"/>
          <w:szCs w:val="22"/>
          <w:lang w:eastAsia="en-US"/>
        </w:rPr>
        <w:br/>
      </w:r>
      <w:hyperlink r:id="rId41" w:history="1">
        <w:r w:rsidR="0022167E" w:rsidRPr="00F3785A">
          <w:rPr>
            <w:rStyle w:val="Hyperlink"/>
            <w:rFonts w:eastAsia="Calibri" w:cs="Arial"/>
            <w:sz w:val="22"/>
            <w:szCs w:val="22"/>
            <w:lang w:eastAsia="en-US"/>
          </w:rPr>
          <w:t>http://www.schlesisches-museum.de/index.php?id=1282</w:t>
        </w:r>
      </w:hyperlink>
      <w:r w:rsidR="0022167E">
        <w:rPr>
          <w:rFonts w:eastAsia="Calibri" w:cs="Arial"/>
          <w:sz w:val="22"/>
          <w:szCs w:val="22"/>
          <w:lang w:eastAsia="en-US"/>
        </w:rPr>
        <w:t xml:space="preserve"> </w:t>
      </w:r>
    </w:p>
    <w:p w14:paraId="15272853" w14:textId="40D54DB7" w:rsidR="00DA2EA2"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Dokumentations- und Informationszentrum Haus Schlesien, Königswinter</w:t>
      </w:r>
      <w:r w:rsidR="0022167E">
        <w:rPr>
          <w:rFonts w:eastAsia="Calibri" w:cs="Arial"/>
          <w:sz w:val="22"/>
          <w:szCs w:val="22"/>
          <w:lang w:eastAsia="en-US"/>
        </w:rPr>
        <w:tab/>
      </w:r>
      <w:r w:rsidR="0022167E">
        <w:rPr>
          <w:rFonts w:eastAsia="Calibri" w:cs="Arial"/>
          <w:sz w:val="22"/>
          <w:szCs w:val="22"/>
          <w:lang w:eastAsia="en-US"/>
        </w:rPr>
        <w:br/>
      </w:r>
      <w:hyperlink r:id="rId42" w:history="1">
        <w:r w:rsidR="0022167E" w:rsidRPr="00F3785A">
          <w:rPr>
            <w:rStyle w:val="Hyperlink"/>
            <w:rFonts w:eastAsia="Calibri" w:cs="Arial"/>
            <w:sz w:val="22"/>
            <w:szCs w:val="22"/>
            <w:lang w:eastAsia="en-US"/>
          </w:rPr>
          <w:t>https://www.hausschlesien.de/kulturundbildung/museum</w:t>
        </w:r>
      </w:hyperlink>
      <w:r w:rsidR="0022167E">
        <w:rPr>
          <w:rFonts w:eastAsia="Calibri" w:cs="Arial"/>
          <w:sz w:val="22"/>
          <w:szCs w:val="22"/>
          <w:lang w:eastAsia="en-US"/>
        </w:rPr>
        <w:t xml:space="preserve"> </w:t>
      </w:r>
    </w:p>
    <w:p w14:paraId="6247FAFE" w14:textId="1E379D82" w:rsidR="00DA2EA2" w:rsidRPr="0022167E" w:rsidRDefault="00CA5B4A" w:rsidP="00CA5B4A">
      <w:pPr>
        <w:spacing w:after="160" w:line="259" w:lineRule="auto"/>
        <w:jc w:val="both"/>
        <w:rPr>
          <w:rFonts w:eastAsia="Calibri" w:cs="Arial"/>
          <w:sz w:val="22"/>
          <w:szCs w:val="22"/>
          <w:lang w:eastAsia="en-US"/>
        </w:rPr>
      </w:pPr>
      <w:proofErr w:type="spellStart"/>
      <w:r w:rsidRPr="0022167E">
        <w:rPr>
          <w:rFonts w:eastAsia="Calibri" w:cs="Arial"/>
          <w:sz w:val="22"/>
          <w:szCs w:val="22"/>
          <w:lang w:eastAsia="en-US"/>
        </w:rPr>
        <w:t>Muzeum</w:t>
      </w:r>
      <w:proofErr w:type="spellEnd"/>
      <w:r w:rsidRPr="0022167E">
        <w:rPr>
          <w:rFonts w:eastAsia="Calibri" w:cs="Arial"/>
          <w:sz w:val="22"/>
          <w:szCs w:val="22"/>
          <w:lang w:eastAsia="en-US"/>
        </w:rPr>
        <w:t xml:space="preserve"> </w:t>
      </w:r>
      <w:proofErr w:type="spellStart"/>
      <w:r w:rsidRPr="0022167E">
        <w:rPr>
          <w:rFonts w:eastAsia="Calibri" w:cs="Arial"/>
          <w:sz w:val="22"/>
          <w:szCs w:val="22"/>
          <w:lang w:eastAsia="en-US"/>
        </w:rPr>
        <w:t>Śląskie</w:t>
      </w:r>
      <w:proofErr w:type="spellEnd"/>
      <w:r w:rsidRPr="0022167E">
        <w:rPr>
          <w:rFonts w:eastAsia="Calibri" w:cs="Arial"/>
          <w:sz w:val="22"/>
          <w:szCs w:val="22"/>
          <w:lang w:eastAsia="en-US"/>
        </w:rPr>
        <w:t>/Schlesisches Museum, Katowice/</w:t>
      </w:r>
      <w:proofErr w:type="spellStart"/>
      <w:r w:rsidRPr="0022167E">
        <w:rPr>
          <w:rFonts w:eastAsia="Calibri" w:cs="Arial"/>
          <w:sz w:val="22"/>
          <w:szCs w:val="22"/>
          <w:lang w:eastAsia="en-US"/>
        </w:rPr>
        <w:t>Kattowitz</w:t>
      </w:r>
      <w:proofErr w:type="spellEnd"/>
      <w:r w:rsidR="0022167E">
        <w:rPr>
          <w:rFonts w:eastAsia="Calibri" w:cs="Arial"/>
          <w:sz w:val="22"/>
          <w:szCs w:val="22"/>
          <w:lang w:eastAsia="en-US"/>
        </w:rPr>
        <w:tab/>
      </w:r>
      <w:r w:rsidR="0022167E" w:rsidRPr="0022167E">
        <w:rPr>
          <w:rFonts w:eastAsia="Calibri" w:cs="Arial"/>
          <w:sz w:val="22"/>
          <w:szCs w:val="22"/>
          <w:lang w:eastAsia="en-US"/>
        </w:rPr>
        <w:br/>
      </w:r>
      <w:hyperlink r:id="rId43" w:history="1">
        <w:r w:rsidR="0022167E" w:rsidRPr="00F3785A">
          <w:rPr>
            <w:rStyle w:val="Hyperlink"/>
            <w:rFonts w:eastAsia="Calibri" w:cs="Arial"/>
            <w:sz w:val="22"/>
            <w:szCs w:val="22"/>
            <w:lang w:eastAsia="en-US"/>
          </w:rPr>
          <w:t>https://muzeumslaskie.pl/pl/wystawy/?exhibition_type=const</w:t>
        </w:r>
      </w:hyperlink>
      <w:r w:rsidR="0022167E">
        <w:rPr>
          <w:rFonts w:eastAsia="Calibri" w:cs="Arial"/>
          <w:sz w:val="22"/>
          <w:szCs w:val="22"/>
          <w:lang w:eastAsia="en-US"/>
        </w:rPr>
        <w:t xml:space="preserve"> </w:t>
      </w:r>
    </w:p>
    <w:p w14:paraId="3CAF4937" w14:textId="7FCBC08E" w:rsidR="00CA5B4A" w:rsidRPr="0022167E" w:rsidRDefault="00CA5B4A" w:rsidP="00666275">
      <w:pPr>
        <w:spacing w:after="160" w:line="259" w:lineRule="auto"/>
        <w:rPr>
          <w:rFonts w:eastAsia="Calibri" w:cs="Arial"/>
          <w:sz w:val="22"/>
          <w:szCs w:val="22"/>
          <w:lang w:eastAsia="en-US"/>
        </w:rPr>
      </w:pPr>
      <w:proofErr w:type="spellStart"/>
      <w:r w:rsidRPr="0022167E">
        <w:rPr>
          <w:rFonts w:eastAsia="Calibri" w:cs="Arial"/>
          <w:sz w:val="22"/>
          <w:szCs w:val="22"/>
          <w:lang w:eastAsia="en-US"/>
        </w:rPr>
        <w:t>Muzeum</w:t>
      </w:r>
      <w:proofErr w:type="spellEnd"/>
      <w:r w:rsidRPr="0022167E">
        <w:rPr>
          <w:rFonts w:eastAsia="Calibri" w:cs="Arial"/>
          <w:sz w:val="22"/>
          <w:szCs w:val="22"/>
          <w:lang w:eastAsia="en-US"/>
        </w:rPr>
        <w:t xml:space="preserve"> </w:t>
      </w:r>
      <w:proofErr w:type="spellStart"/>
      <w:r w:rsidRPr="0022167E">
        <w:rPr>
          <w:rFonts w:eastAsia="Calibri" w:cs="Arial"/>
          <w:sz w:val="22"/>
          <w:szCs w:val="22"/>
          <w:lang w:eastAsia="en-US"/>
        </w:rPr>
        <w:t>Powstań</w:t>
      </w:r>
      <w:proofErr w:type="spellEnd"/>
      <w:r w:rsidRPr="0022167E">
        <w:rPr>
          <w:rFonts w:eastAsia="Calibri" w:cs="Arial"/>
          <w:sz w:val="22"/>
          <w:szCs w:val="22"/>
          <w:lang w:eastAsia="en-US"/>
        </w:rPr>
        <w:t xml:space="preserve"> </w:t>
      </w:r>
      <w:proofErr w:type="spellStart"/>
      <w:r w:rsidRPr="0022167E">
        <w:rPr>
          <w:rFonts w:eastAsia="Calibri" w:cs="Arial"/>
          <w:sz w:val="22"/>
          <w:szCs w:val="22"/>
          <w:lang w:eastAsia="en-US"/>
        </w:rPr>
        <w:t>Śląskich</w:t>
      </w:r>
      <w:proofErr w:type="spellEnd"/>
      <w:r w:rsidRPr="0022167E">
        <w:rPr>
          <w:rFonts w:eastAsia="Calibri" w:cs="Arial"/>
          <w:sz w:val="22"/>
          <w:szCs w:val="22"/>
          <w:lang w:eastAsia="en-US"/>
        </w:rPr>
        <w:t xml:space="preserve">/Museum der Schlesischen Aufstände, </w:t>
      </w:r>
      <w:proofErr w:type="spellStart"/>
      <w:r w:rsidRPr="0022167E">
        <w:rPr>
          <w:rFonts w:eastAsia="Calibri" w:cs="Arial"/>
          <w:sz w:val="22"/>
          <w:szCs w:val="22"/>
          <w:lang w:eastAsia="en-US"/>
        </w:rPr>
        <w:t>Świętochłowice</w:t>
      </w:r>
      <w:proofErr w:type="spellEnd"/>
      <w:r w:rsidRPr="0022167E">
        <w:rPr>
          <w:rFonts w:eastAsia="Calibri" w:cs="Arial"/>
          <w:sz w:val="22"/>
          <w:szCs w:val="22"/>
          <w:lang w:eastAsia="en-US"/>
        </w:rPr>
        <w:t>/</w:t>
      </w:r>
      <w:proofErr w:type="spellStart"/>
      <w:r w:rsidRPr="0022167E">
        <w:rPr>
          <w:rFonts w:eastAsia="Calibri" w:cs="Arial"/>
          <w:sz w:val="22"/>
          <w:szCs w:val="22"/>
          <w:lang w:eastAsia="en-US"/>
        </w:rPr>
        <w:t>Schwientochlowitz</w:t>
      </w:r>
      <w:proofErr w:type="spellEnd"/>
      <w:r w:rsidR="0022167E" w:rsidRPr="0022167E">
        <w:rPr>
          <w:rFonts w:eastAsia="Calibri" w:cs="Arial"/>
          <w:sz w:val="22"/>
          <w:szCs w:val="22"/>
          <w:lang w:eastAsia="en-US"/>
        </w:rPr>
        <w:br/>
      </w:r>
      <w:hyperlink r:id="rId44" w:history="1">
        <w:r w:rsidR="0022167E" w:rsidRPr="00F3785A">
          <w:rPr>
            <w:rStyle w:val="Hyperlink"/>
            <w:rFonts w:eastAsia="Calibri" w:cs="Arial"/>
            <w:sz w:val="22"/>
            <w:szCs w:val="22"/>
            <w:lang w:eastAsia="en-US"/>
          </w:rPr>
          <w:t>http://www.muzeumpowstanslaskich.pl/zwiedzanie/ekspozycja/</w:t>
        </w:r>
      </w:hyperlink>
      <w:r w:rsidR="0022167E">
        <w:rPr>
          <w:rFonts w:eastAsia="Calibri" w:cs="Arial"/>
          <w:sz w:val="22"/>
          <w:szCs w:val="22"/>
          <w:lang w:eastAsia="en-US"/>
        </w:rPr>
        <w:t xml:space="preserve"> </w:t>
      </w:r>
    </w:p>
    <w:sectPr w:rsidR="00CA5B4A" w:rsidRPr="0022167E" w:rsidSect="0003613B">
      <w:headerReference w:type="even" r:id="rId45"/>
      <w:headerReference w:type="default" r:id="rId46"/>
      <w:footerReference w:type="even" r:id="rId47"/>
      <w:footerReference w:type="default" r:id="rId48"/>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7220C" w14:textId="77777777" w:rsidR="005F2775" w:rsidRDefault="005F2775">
      <w:r>
        <w:separator/>
      </w:r>
    </w:p>
    <w:p w14:paraId="1EC21A93" w14:textId="77777777" w:rsidR="005F2775" w:rsidRDefault="005F2775"/>
    <w:p w14:paraId="178248C1" w14:textId="77777777" w:rsidR="005F2775" w:rsidRDefault="005F2775"/>
    <w:p w14:paraId="7C2DD54C" w14:textId="77777777" w:rsidR="005F2775" w:rsidRDefault="005F2775"/>
    <w:p w14:paraId="055CC5DD" w14:textId="77777777" w:rsidR="005F2775" w:rsidRDefault="005F2775"/>
    <w:p w14:paraId="531F6F7F" w14:textId="77777777" w:rsidR="005F2775" w:rsidRDefault="005F2775"/>
    <w:p w14:paraId="78054E86" w14:textId="77777777" w:rsidR="005F2775" w:rsidRDefault="005F2775"/>
    <w:p w14:paraId="7EA26063" w14:textId="77777777" w:rsidR="005F2775" w:rsidRDefault="005F2775"/>
  </w:endnote>
  <w:endnote w:type="continuationSeparator" w:id="0">
    <w:p w14:paraId="06624993" w14:textId="77777777" w:rsidR="005F2775" w:rsidRDefault="005F2775">
      <w:r>
        <w:continuationSeparator/>
      </w:r>
    </w:p>
    <w:p w14:paraId="03AD4F64" w14:textId="77777777" w:rsidR="005F2775" w:rsidRDefault="005F2775"/>
    <w:p w14:paraId="2ACB71A4" w14:textId="77777777" w:rsidR="005F2775" w:rsidRDefault="005F2775"/>
    <w:p w14:paraId="59D370E6" w14:textId="77777777" w:rsidR="005F2775" w:rsidRDefault="005F2775"/>
    <w:p w14:paraId="1F9F1CF8" w14:textId="77777777" w:rsidR="005F2775" w:rsidRDefault="005F2775"/>
    <w:p w14:paraId="362721C6" w14:textId="77777777" w:rsidR="005F2775" w:rsidRDefault="005F2775"/>
    <w:p w14:paraId="16476DF1" w14:textId="77777777" w:rsidR="005F2775" w:rsidRDefault="005F2775"/>
    <w:p w14:paraId="4D517531" w14:textId="77777777" w:rsidR="005F2775" w:rsidRDefault="005F2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9ABB" w14:textId="77777777" w:rsidR="00113E5F" w:rsidRDefault="00113E5F" w:rsidP="00E44005">
    <w:r>
      <w:fldChar w:fldCharType="begin"/>
    </w:r>
    <w:r>
      <w:instrText xml:space="preserve">PAGE  </w:instrText>
    </w:r>
    <w:r>
      <w:fldChar w:fldCharType="separate"/>
    </w:r>
    <w:r>
      <w:rPr>
        <w:noProof/>
      </w:rPr>
      <w:t>5</w:t>
    </w:r>
    <w:r>
      <w:rPr>
        <w:noProof/>
      </w:rPr>
      <w:fldChar w:fldCharType="end"/>
    </w:r>
  </w:p>
  <w:p w14:paraId="1DE6DB11" w14:textId="77777777" w:rsidR="00113E5F" w:rsidRDefault="00113E5F" w:rsidP="00E44005"/>
  <w:p w14:paraId="3C6EDA91" w14:textId="77777777" w:rsidR="00113E5F" w:rsidRDefault="00113E5F"/>
  <w:p w14:paraId="03C3B9C8" w14:textId="77777777" w:rsidR="00113E5F" w:rsidRDefault="00113E5F"/>
  <w:p w14:paraId="06BADD9D" w14:textId="77777777" w:rsidR="00113E5F" w:rsidRDefault="00113E5F"/>
  <w:p w14:paraId="49D48D1A" w14:textId="77777777" w:rsidR="00113E5F" w:rsidRDefault="00113E5F"/>
  <w:p w14:paraId="7A35F9B4" w14:textId="77777777" w:rsidR="00113E5F" w:rsidRDefault="00113E5F"/>
  <w:p w14:paraId="03B977BD" w14:textId="77777777" w:rsidR="00113E5F" w:rsidRDefault="00113E5F"/>
  <w:p w14:paraId="7D333F2F" w14:textId="77777777" w:rsidR="00113E5F" w:rsidRDefault="00113E5F"/>
  <w:p w14:paraId="320BF0C0" w14:textId="77777777" w:rsidR="00113E5F" w:rsidRDefault="00113E5F"/>
  <w:p w14:paraId="0F1FC733" w14:textId="77777777" w:rsidR="00113E5F" w:rsidRDefault="00113E5F"/>
  <w:p w14:paraId="5129B403" w14:textId="77777777" w:rsidR="00113E5F" w:rsidRDefault="00113E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13E5F" w14:paraId="76F32FE4"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13E5F" w14:paraId="52392449" w14:textId="7777777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13E5F" w14:paraId="52F7ECB1" w14:textId="77777777" w:rsidTr="00815516">
                  <w:trPr>
                    <w:trHeight w:val="132"/>
                  </w:trPr>
                  <w:tc>
                    <w:tcPr>
                      <w:tcW w:w="1919" w:type="dxa"/>
                    </w:tcPr>
                    <w:p w14:paraId="380C2AD7" w14:textId="77777777" w:rsidR="00113E5F" w:rsidRPr="00D442D6" w:rsidRDefault="00113E5F"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30ADDF26" wp14:editId="1956907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45D450A6" w14:textId="77777777" w:rsidR="00113E5F" w:rsidRPr="00D442D6" w:rsidRDefault="00113E5F"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26C246" w14:textId="438D1598" w:rsidR="00113E5F" w:rsidRPr="00D442D6" w:rsidRDefault="00113E5F"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8610D4">
                        <w:rPr>
                          <w:rFonts w:ascii="Times New Roman" w:hAnsi="Times New Roman"/>
                          <w:noProof/>
                          <w:szCs w:val="16"/>
                        </w:rPr>
                        <w:t>5</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8610D4">
                        <w:rPr>
                          <w:rFonts w:ascii="Times New Roman" w:hAnsi="Times New Roman"/>
                          <w:noProof/>
                          <w:szCs w:val="16"/>
                        </w:rPr>
                        <w:t>5</w:t>
                      </w:r>
                      <w:r w:rsidRPr="00D442D6">
                        <w:rPr>
                          <w:rFonts w:ascii="Times New Roman" w:hAnsi="Times New Roman"/>
                          <w:szCs w:val="16"/>
                        </w:rPr>
                        <w:fldChar w:fldCharType="end"/>
                      </w:r>
                      <w:r w:rsidRPr="00D442D6">
                        <w:rPr>
                          <w:rFonts w:ascii="Times New Roman" w:hAnsi="Times New Roman"/>
                          <w:szCs w:val="16"/>
                        </w:rPr>
                        <w:br/>
                      </w:r>
                    </w:p>
                  </w:tc>
                </w:tr>
              </w:tbl>
              <w:p w14:paraId="0C40267C" w14:textId="77777777" w:rsidR="00113E5F" w:rsidRPr="00D442D6" w:rsidRDefault="00113E5F" w:rsidP="00815516">
                <w:pPr>
                  <w:spacing w:after="0"/>
                  <w:rPr>
                    <w:rFonts w:ascii="Times New Roman" w:hAnsi="Times New Roman"/>
                    <w:sz w:val="16"/>
                    <w:szCs w:val="16"/>
                  </w:rPr>
                </w:pPr>
              </w:p>
            </w:tc>
            <w:tc>
              <w:tcPr>
                <w:tcW w:w="4519" w:type="dxa"/>
              </w:tcPr>
              <w:p w14:paraId="141110E8" w14:textId="77777777" w:rsidR="00113E5F" w:rsidRPr="00D442D6" w:rsidRDefault="00113E5F" w:rsidP="00815516">
                <w:pPr>
                  <w:pStyle w:val="RahmenFuzeile"/>
                  <w:jc w:val="center"/>
                  <w:rPr>
                    <w:rFonts w:ascii="Times New Roman" w:hAnsi="Times New Roman"/>
                    <w:szCs w:val="16"/>
                  </w:rPr>
                </w:pPr>
              </w:p>
            </w:tc>
            <w:tc>
              <w:tcPr>
                <w:tcW w:w="2861" w:type="dxa"/>
              </w:tcPr>
              <w:p w14:paraId="6DC24E0C" w14:textId="77777777" w:rsidR="00113E5F" w:rsidRPr="00D442D6" w:rsidRDefault="00113E5F" w:rsidP="00815516">
                <w:pPr>
                  <w:pStyle w:val="RahmenFuzeile"/>
                  <w:jc w:val="right"/>
                  <w:rPr>
                    <w:rFonts w:ascii="Times New Roman" w:hAnsi="Times New Roman"/>
                    <w:szCs w:val="16"/>
                  </w:rPr>
                </w:pPr>
              </w:p>
            </w:tc>
          </w:tr>
        </w:tbl>
        <w:p w14:paraId="7531DD28" w14:textId="77777777" w:rsidR="00113E5F" w:rsidRPr="00D442D6" w:rsidRDefault="00113E5F" w:rsidP="00383D1A">
          <w:pPr>
            <w:spacing w:after="0"/>
            <w:rPr>
              <w:rFonts w:ascii="Times New Roman" w:hAnsi="Times New Roman"/>
              <w:sz w:val="16"/>
              <w:szCs w:val="16"/>
            </w:rPr>
          </w:pPr>
        </w:p>
      </w:tc>
      <w:tc>
        <w:tcPr>
          <w:tcW w:w="4519" w:type="dxa"/>
        </w:tcPr>
        <w:p w14:paraId="14FE432A" w14:textId="77777777" w:rsidR="00113E5F" w:rsidRPr="00D442D6" w:rsidRDefault="00113E5F" w:rsidP="00C67B21">
          <w:pPr>
            <w:pStyle w:val="RahmenFuzeile"/>
            <w:jc w:val="center"/>
            <w:rPr>
              <w:rFonts w:ascii="Times New Roman" w:hAnsi="Times New Roman"/>
              <w:szCs w:val="16"/>
            </w:rPr>
          </w:pPr>
        </w:p>
      </w:tc>
      <w:tc>
        <w:tcPr>
          <w:tcW w:w="2861" w:type="dxa"/>
        </w:tcPr>
        <w:p w14:paraId="79637101" w14:textId="77777777" w:rsidR="00113E5F" w:rsidRPr="00D442D6" w:rsidRDefault="00113E5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2C3CD" w14:textId="77777777" w:rsidR="005F2775" w:rsidRDefault="005F2775">
      <w:r>
        <w:separator/>
      </w:r>
    </w:p>
    <w:p w14:paraId="369E791F" w14:textId="77777777" w:rsidR="005F2775" w:rsidRDefault="005F2775"/>
    <w:p w14:paraId="78997872" w14:textId="77777777" w:rsidR="005F2775" w:rsidRDefault="005F2775"/>
    <w:p w14:paraId="32AE939E" w14:textId="77777777" w:rsidR="005F2775" w:rsidRDefault="005F2775"/>
    <w:p w14:paraId="6E61E4F2" w14:textId="77777777" w:rsidR="005F2775" w:rsidRDefault="005F2775"/>
    <w:p w14:paraId="3C98FBDE" w14:textId="77777777" w:rsidR="005F2775" w:rsidRDefault="005F2775"/>
    <w:p w14:paraId="5403597A" w14:textId="77777777" w:rsidR="005F2775" w:rsidRDefault="005F2775"/>
    <w:p w14:paraId="1F8C7164" w14:textId="77777777" w:rsidR="005F2775" w:rsidRDefault="005F2775"/>
  </w:footnote>
  <w:footnote w:type="continuationSeparator" w:id="0">
    <w:p w14:paraId="5880877C" w14:textId="77777777" w:rsidR="005F2775" w:rsidRDefault="005F2775">
      <w:r>
        <w:continuationSeparator/>
      </w:r>
    </w:p>
    <w:p w14:paraId="55DA77C9" w14:textId="77777777" w:rsidR="005F2775" w:rsidRDefault="005F2775"/>
    <w:p w14:paraId="39324EC2" w14:textId="77777777" w:rsidR="005F2775" w:rsidRDefault="005F2775"/>
    <w:p w14:paraId="5A04422A" w14:textId="77777777" w:rsidR="005F2775" w:rsidRDefault="005F2775"/>
    <w:p w14:paraId="706B2F5B" w14:textId="77777777" w:rsidR="005F2775" w:rsidRDefault="005F2775"/>
    <w:p w14:paraId="5B0497B0" w14:textId="77777777" w:rsidR="005F2775" w:rsidRDefault="005F2775"/>
    <w:p w14:paraId="5A3C2EDA" w14:textId="77777777" w:rsidR="005F2775" w:rsidRDefault="005F2775"/>
    <w:p w14:paraId="51DE3AF5" w14:textId="77777777" w:rsidR="005F2775" w:rsidRDefault="005F27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B2" w14:textId="77777777" w:rsidR="00113E5F" w:rsidRDefault="00113E5F">
    <w:pPr>
      <w:pStyle w:val="Kopfzeile"/>
    </w:pPr>
  </w:p>
  <w:p w14:paraId="7FC2A63E" w14:textId="77777777" w:rsidR="00113E5F" w:rsidRDefault="00113E5F"/>
  <w:p w14:paraId="69709CC5" w14:textId="77777777" w:rsidR="00113E5F" w:rsidRDefault="00113E5F"/>
  <w:p w14:paraId="203B2256" w14:textId="77777777" w:rsidR="00113E5F" w:rsidRDefault="00113E5F"/>
  <w:p w14:paraId="17A0FEE2" w14:textId="77777777" w:rsidR="00113E5F" w:rsidRDefault="00113E5F"/>
  <w:p w14:paraId="165EDC13" w14:textId="77777777" w:rsidR="00113E5F" w:rsidRDefault="00113E5F"/>
  <w:p w14:paraId="502D92AD" w14:textId="77777777" w:rsidR="00113E5F" w:rsidRDefault="00113E5F"/>
  <w:p w14:paraId="7F60E583" w14:textId="77777777" w:rsidR="00113E5F" w:rsidRDefault="00113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13E5F" w14:paraId="32FF5EF8" w14:textId="77777777" w:rsidTr="0003613B">
      <w:trPr>
        <w:trHeight w:val="272"/>
      </w:trPr>
      <w:tc>
        <w:tcPr>
          <w:tcW w:w="6946" w:type="dxa"/>
        </w:tcPr>
        <w:p w14:paraId="36B154AB" w14:textId="77777777" w:rsidR="00113E5F" w:rsidRPr="00650060" w:rsidRDefault="00113E5F" w:rsidP="00E51A19">
          <w:pPr>
            <w:pStyle w:val="0berschrift4"/>
          </w:pPr>
          <w:r w:rsidRPr="00CA5B4A">
            <w:rPr>
              <w:noProof/>
            </w:rPr>
            <w:t>Oberschlesien – Eine europäische Region</w:t>
          </w:r>
        </w:p>
      </w:tc>
      <w:tc>
        <w:tcPr>
          <w:tcW w:w="2767" w:type="dxa"/>
          <w:gridSpan w:val="2"/>
        </w:tcPr>
        <w:p w14:paraId="4C09E768" w14:textId="77777777" w:rsidR="00113E5F" w:rsidRPr="00650060" w:rsidRDefault="00113E5F" w:rsidP="009549D1">
          <w:pPr>
            <w:pStyle w:val="0berschrift4"/>
            <w:tabs>
              <w:tab w:val="right" w:pos="2653"/>
            </w:tabs>
            <w:ind w:left="1077"/>
          </w:pPr>
          <w:r>
            <w:rPr>
              <w:b/>
            </w:rPr>
            <w:t>Landeskunde</w:t>
          </w:r>
          <w:r w:rsidRPr="00650060">
            <w:rPr>
              <w:rStyle w:val="RahmenSymbol"/>
            </w:rPr>
            <w:t></w:t>
          </w:r>
        </w:p>
      </w:tc>
    </w:tr>
    <w:tr w:rsidR="00113E5F" w14:paraId="384D6478" w14:textId="77777777" w:rsidTr="0003613B">
      <w:trPr>
        <w:trHeight w:val="272"/>
      </w:trPr>
      <w:tc>
        <w:tcPr>
          <w:tcW w:w="8714" w:type="dxa"/>
          <w:gridSpan w:val="2"/>
        </w:tcPr>
        <w:p w14:paraId="09EB0FF0" w14:textId="77777777" w:rsidR="00113E5F" w:rsidRPr="002833C2" w:rsidRDefault="00113E5F" w:rsidP="0003613B">
          <w:pPr>
            <w:pStyle w:val="1Standardflietext"/>
            <w:tabs>
              <w:tab w:val="left" w:pos="2100"/>
            </w:tabs>
            <w:spacing w:after="0"/>
            <w:rPr>
              <w:i/>
            </w:rPr>
          </w:pPr>
          <w:r>
            <w:rPr>
              <w:i/>
            </w:rPr>
            <w:tab/>
          </w:r>
        </w:p>
      </w:tc>
      <w:tc>
        <w:tcPr>
          <w:tcW w:w="999" w:type="dxa"/>
        </w:tcPr>
        <w:p w14:paraId="19CF1460" w14:textId="77777777" w:rsidR="00113E5F" w:rsidRPr="002833C2" w:rsidRDefault="00113E5F" w:rsidP="0003613B">
          <w:pPr>
            <w:pStyle w:val="RahmenKopfzeilerechts"/>
            <w:rPr>
              <w:rStyle w:val="RahmenKopfzeilerechtsZchnZchn"/>
              <w:i/>
            </w:rPr>
          </w:pPr>
        </w:p>
      </w:tc>
    </w:tr>
  </w:tbl>
  <w:p w14:paraId="0C140EE9" w14:textId="77777777" w:rsidR="00113E5F" w:rsidRDefault="00113E5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A6A"/>
    <w:multiLevelType w:val="hybridMultilevel"/>
    <w:tmpl w:val="89002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B457AC"/>
    <w:multiLevelType w:val="multilevel"/>
    <w:tmpl w:val="496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710E3"/>
    <w:multiLevelType w:val="multilevel"/>
    <w:tmpl w:val="FBBAD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E0B0B87"/>
    <w:multiLevelType w:val="multilevel"/>
    <w:tmpl w:val="EF3C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9110E"/>
    <w:multiLevelType w:val="hybridMultilevel"/>
    <w:tmpl w:val="DFD4710E"/>
    <w:lvl w:ilvl="0" w:tplc="1CC4055C">
      <w:start w:val="194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C455701"/>
    <w:multiLevelType w:val="multilevel"/>
    <w:tmpl w:val="08A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86634"/>
    <w:multiLevelType w:val="hybridMultilevel"/>
    <w:tmpl w:val="3B0CB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9"/>
  </w:num>
  <w:num w:numId="5">
    <w:abstractNumId w:val="14"/>
  </w:num>
  <w:num w:numId="6">
    <w:abstractNumId w:val="7"/>
  </w:num>
  <w:num w:numId="7">
    <w:abstractNumId w:val="5"/>
  </w:num>
  <w:num w:numId="8">
    <w:abstractNumId w:val="15"/>
  </w:num>
  <w:num w:numId="9">
    <w:abstractNumId w:val="4"/>
  </w:num>
  <w:num w:numId="10">
    <w:abstractNumId w:val="12"/>
  </w:num>
  <w:num w:numId="11">
    <w:abstractNumId w:val="2"/>
  </w:num>
  <w:num w:numId="12">
    <w:abstractNumId w:val="13"/>
  </w:num>
  <w:num w:numId="13">
    <w:abstractNumId w:val="11"/>
  </w:num>
  <w:num w:numId="14">
    <w:abstractNumId w:val="1"/>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4CE"/>
    <w:rsid w:val="00045CB9"/>
    <w:rsid w:val="000518E7"/>
    <w:rsid w:val="00051EDF"/>
    <w:rsid w:val="000525AE"/>
    <w:rsid w:val="00054270"/>
    <w:rsid w:val="0005491F"/>
    <w:rsid w:val="00055452"/>
    <w:rsid w:val="000554A9"/>
    <w:rsid w:val="000564E4"/>
    <w:rsid w:val="0006254E"/>
    <w:rsid w:val="00062CB1"/>
    <w:rsid w:val="0006367E"/>
    <w:rsid w:val="00063791"/>
    <w:rsid w:val="0006678C"/>
    <w:rsid w:val="0006697A"/>
    <w:rsid w:val="00067882"/>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1D7E"/>
    <w:rsid w:val="000A3289"/>
    <w:rsid w:val="000A6685"/>
    <w:rsid w:val="000B2F87"/>
    <w:rsid w:val="000B3999"/>
    <w:rsid w:val="000C6C75"/>
    <w:rsid w:val="000E0AD0"/>
    <w:rsid w:val="000E0DE3"/>
    <w:rsid w:val="000E27EF"/>
    <w:rsid w:val="000E3D24"/>
    <w:rsid w:val="000E528E"/>
    <w:rsid w:val="000E69F7"/>
    <w:rsid w:val="000F0B0A"/>
    <w:rsid w:val="000F1B61"/>
    <w:rsid w:val="000F2509"/>
    <w:rsid w:val="000F3F6C"/>
    <w:rsid w:val="000F4869"/>
    <w:rsid w:val="000F50A8"/>
    <w:rsid w:val="000F7CB4"/>
    <w:rsid w:val="00107625"/>
    <w:rsid w:val="00113E5F"/>
    <w:rsid w:val="00114C43"/>
    <w:rsid w:val="00114F11"/>
    <w:rsid w:val="00115248"/>
    <w:rsid w:val="001169D8"/>
    <w:rsid w:val="00117431"/>
    <w:rsid w:val="001204AB"/>
    <w:rsid w:val="00120E40"/>
    <w:rsid w:val="00121293"/>
    <w:rsid w:val="00127484"/>
    <w:rsid w:val="00137907"/>
    <w:rsid w:val="0014005F"/>
    <w:rsid w:val="00140591"/>
    <w:rsid w:val="0014256E"/>
    <w:rsid w:val="001443C9"/>
    <w:rsid w:val="00144E39"/>
    <w:rsid w:val="00144FD4"/>
    <w:rsid w:val="00146710"/>
    <w:rsid w:val="00146FFD"/>
    <w:rsid w:val="0015066E"/>
    <w:rsid w:val="001506D1"/>
    <w:rsid w:val="00151A1A"/>
    <w:rsid w:val="001521E6"/>
    <w:rsid w:val="001546B8"/>
    <w:rsid w:val="00161CAE"/>
    <w:rsid w:val="001624A8"/>
    <w:rsid w:val="00162DB8"/>
    <w:rsid w:val="0016339B"/>
    <w:rsid w:val="0016430F"/>
    <w:rsid w:val="001674F1"/>
    <w:rsid w:val="00176B45"/>
    <w:rsid w:val="00182BC7"/>
    <w:rsid w:val="00183D29"/>
    <w:rsid w:val="00184593"/>
    <w:rsid w:val="00195BC8"/>
    <w:rsid w:val="00196276"/>
    <w:rsid w:val="0019678C"/>
    <w:rsid w:val="001B1F60"/>
    <w:rsid w:val="001B3E83"/>
    <w:rsid w:val="001C40B6"/>
    <w:rsid w:val="001D59F6"/>
    <w:rsid w:val="001D6465"/>
    <w:rsid w:val="001E07A0"/>
    <w:rsid w:val="001E1443"/>
    <w:rsid w:val="001E1C51"/>
    <w:rsid w:val="001E26DA"/>
    <w:rsid w:val="001E6769"/>
    <w:rsid w:val="001E681F"/>
    <w:rsid w:val="001F1FE7"/>
    <w:rsid w:val="001F367B"/>
    <w:rsid w:val="001F59B2"/>
    <w:rsid w:val="001F70F2"/>
    <w:rsid w:val="002017E5"/>
    <w:rsid w:val="00205FF0"/>
    <w:rsid w:val="0021125B"/>
    <w:rsid w:val="00211874"/>
    <w:rsid w:val="00213F0A"/>
    <w:rsid w:val="002143E3"/>
    <w:rsid w:val="00215422"/>
    <w:rsid w:val="0022167E"/>
    <w:rsid w:val="002307A9"/>
    <w:rsid w:val="00231684"/>
    <w:rsid w:val="00231F30"/>
    <w:rsid w:val="002369BD"/>
    <w:rsid w:val="0024442C"/>
    <w:rsid w:val="00251BD7"/>
    <w:rsid w:val="00253B0C"/>
    <w:rsid w:val="00255097"/>
    <w:rsid w:val="0025676B"/>
    <w:rsid w:val="00257EB8"/>
    <w:rsid w:val="00260980"/>
    <w:rsid w:val="00261D70"/>
    <w:rsid w:val="0027077D"/>
    <w:rsid w:val="00272975"/>
    <w:rsid w:val="00276128"/>
    <w:rsid w:val="00280069"/>
    <w:rsid w:val="00280BBD"/>
    <w:rsid w:val="00282552"/>
    <w:rsid w:val="00282BFF"/>
    <w:rsid w:val="00282D72"/>
    <w:rsid w:val="002833C2"/>
    <w:rsid w:val="00291AB4"/>
    <w:rsid w:val="002959B8"/>
    <w:rsid w:val="002A3A65"/>
    <w:rsid w:val="002A4899"/>
    <w:rsid w:val="002B0CBD"/>
    <w:rsid w:val="002B2DB7"/>
    <w:rsid w:val="002B4F3B"/>
    <w:rsid w:val="002C3511"/>
    <w:rsid w:val="002C39D9"/>
    <w:rsid w:val="002C5654"/>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40C99"/>
    <w:rsid w:val="0034341F"/>
    <w:rsid w:val="0035177D"/>
    <w:rsid w:val="003524B3"/>
    <w:rsid w:val="00352A61"/>
    <w:rsid w:val="00355196"/>
    <w:rsid w:val="00355522"/>
    <w:rsid w:val="00356A49"/>
    <w:rsid w:val="0036098E"/>
    <w:rsid w:val="00365669"/>
    <w:rsid w:val="00366AFB"/>
    <w:rsid w:val="0037084A"/>
    <w:rsid w:val="00383D1A"/>
    <w:rsid w:val="00383FB9"/>
    <w:rsid w:val="00386141"/>
    <w:rsid w:val="00387FBF"/>
    <w:rsid w:val="003A090D"/>
    <w:rsid w:val="003A1FD9"/>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0F36"/>
    <w:rsid w:val="003F19DC"/>
    <w:rsid w:val="003F1F7A"/>
    <w:rsid w:val="003F21D9"/>
    <w:rsid w:val="003F2BAA"/>
    <w:rsid w:val="003F367E"/>
    <w:rsid w:val="003F4016"/>
    <w:rsid w:val="0040170A"/>
    <w:rsid w:val="00403829"/>
    <w:rsid w:val="004136F2"/>
    <w:rsid w:val="00413E34"/>
    <w:rsid w:val="00416E18"/>
    <w:rsid w:val="0042027D"/>
    <w:rsid w:val="0042038D"/>
    <w:rsid w:val="00421F52"/>
    <w:rsid w:val="00425D85"/>
    <w:rsid w:val="00425DEE"/>
    <w:rsid w:val="00432B30"/>
    <w:rsid w:val="0043659F"/>
    <w:rsid w:val="00441489"/>
    <w:rsid w:val="00442223"/>
    <w:rsid w:val="00442523"/>
    <w:rsid w:val="00442DEE"/>
    <w:rsid w:val="0044301C"/>
    <w:rsid w:val="004430C0"/>
    <w:rsid w:val="00445003"/>
    <w:rsid w:val="00445E73"/>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0C49"/>
    <w:rsid w:val="004826D8"/>
    <w:rsid w:val="00482A19"/>
    <w:rsid w:val="00483EFD"/>
    <w:rsid w:val="00485666"/>
    <w:rsid w:val="0049242E"/>
    <w:rsid w:val="004939DE"/>
    <w:rsid w:val="00494D97"/>
    <w:rsid w:val="00495372"/>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C7D95"/>
    <w:rsid w:val="004D0637"/>
    <w:rsid w:val="004D4E71"/>
    <w:rsid w:val="004E0620"/>
    <w:rsid w:val="004E7BDB"/>
    <w:rsid w:val="004F1A91"/>
    <w:rsid w:val="004F27E1"/>
    <w:rsid w:val="004F464E"/>
    <w:rsid w:val="004F6007"/>
    <w:rsid w:val="005019E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6DA5"/>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2CBE"/>
    <w:rsid w:val="005A3093"/>
    <w:rsid w:val="005A4084"/>
    <w:rsid w:val="005A4D28"/>
    <w:rsid w:val="005A5916"/>
    <w:rsid w:val="005B1152"/>
    <w:rsid w:val="005B34B7"/>
    <w:rsid w:val="005B3534"/>
    <w:rsid w:val="005B36BA"/>
    <w:rsid w:val="005B4CC0"/>
    <w:rsid w:val="005B680F"/>
    <w:rsid w:val="005C1F4F"/>
    <w:rsid w:val="005C3FBF"/>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2775"/>
    <w:rsid w:val="005F6FCA"/>
    <w:rsid w:val="00600EEF"/>
    <w:rsid w:val="00607D38"/>
    <w:rsid w:val="00610F3D"/>
    <w:rsid w:val="006127F1"/>
    <w:rsid w:val="006132E0"/>
    <w:rsid w:val="006138F6"/>
    <w:rsid w:val="00614716"/>
    <w:rsid w:val="00620DEC"/>
    <w:rsid w:val="00620EE1"/>
    <w:rsid w:val="006216F8"/>
    <w:rsid w:val="00621AF2"/>
    <w:rsid w:val="006233F1"/>
    <w:rsid w:val="00623DF5"/>
    <w:rsid w:val="00623E24"/>
    <w:rsid w:val="0062499F"/>
    <w:rsid w:val="006267AB"/>
    <w:rsid w:val="0063058E"/>
    <w:rsid w:val="00636857"/>
    <w:rsid w:val="00640590"/>
    <w:rsid w:val="006409B0"/>
    <w:rsid w:val="00642841"/>
    <w:rsid w:val="00643C3B"/>
    <w:rsid w:val="00645C86"/>
    <w:rsid w:val="00650060"/>
    <w:rsid w:val="006512EC"/>
    <w:rsid w:val="00653154"/>
    <w:rsid w:val="00653220"/>
    <w:rsid w:val="006576C8"/>
    <w:rsid w:val="00657A78"/>
    <w:rsid w:val="00657B17"/>
    <w:rsid w:val="00662F5C"/>
    <w:rsid w:val="00664107"/>
    <w:rsid w:val="00664CBE"/>
    <w:rsid w:val="00666275"/>
    <w:rsid w:val="006674E4"/>
    <w:rsid w:val="0066793F"/>
    <w:rsid w:val="00670398"/>
    <w:rsid w:val="00670EC9"/>
    <w:rsid w:val="00671796"/>
    <w:rsid w:val="00677BF9"/>
    <w:rsid w:val="00685629"/>
    <w:rsid w:val="00687610"/>
    <w:rsid w:val="00687B0B"/>
    <w:rsid w:val="006902A7"/>
    <w:rsid w:val="006925D9"/>
    <w:rsid w:val="00693A25"/>
    <w:rsid w:val="00694F93"/>
    <w:rsid w:val="00695571"/>
    <w:rsid w:val="00696A0B"/>
    <w:rsid w:val="006A1972"/>
    <w:rsid w:val="006A69C6"/>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D59C1"/>
    <w:rsid w:val="006E2EA3"/>
    <w:rsid w:val="006E4E12"/>
    <w:rsid w:val="006E5354"/>
    <w:rsid w:val="006E78AF"/>
    <w:rsid w:val="006E79C1"/>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13D2"/>
    <w:rsid w:val="007337C0"/>
    <w:rsid w:val="007337DA"/>
    <w:rsid w:val="0073382E"/>
    <w:rsid w:val="00736647"/>
    <w:rsid w:val="00740406"/>
    <w:rsid w:val="0074383E"/>
    <w:rsid w:val="007538D5"/>
    <w:rsid w:val="00754ADE"/>
    <w:rsid w:val="007552AA"/>
    <w:rsid w:val="00755B5C"/>
    <w:rsid w:val="0076191E"/>
    <w:rsid w:val="00764008"/>
    <w:rsid w:val="0076407F"/>
    <w:rsid w:val="00764380"/>
    <w:rsid w:val="007662DC"/>
    <w:rsid w:val="00770A83"/>
    <w:rsid w:val="00770FD4"/>
    <w:rsid w:val="0077256B"/>
    <w:rsid w:val="00781331"/>
    <w:rsid w:val="007840C2"/>
    <w:rsid w:val="00785330"/>
    <w:rsid w:val="007871BC"/>
    <w:rsid w:val="00793D4C"/>
    <w:rsid w:val="00797021"/>
    <w:rsid w:val="00797912"/>
    <w:rsid w:val="007A0DF3"/>
    <w:rsid w:val="007A293C"/>
    <w:rsid w:val="007A5025"/>
    <w:rsid w:val="007B0D94"/>
    <w:rsid w:val="007B178B"/>
    <w:rsid w:val="007B5D4C"/>
    <w:rsid w:val="007C2BCF"/>
    <w:rsid w:val="007C72D9"/>
    <w:rsid w:val="007D10DF"/>
    <w:rsid w:val="007D2A43"/>
    <w:rsid w:val="007D668D"/>
    <w:rsid w:val="007E399B"/>
    <w:rsid w:val="007E5F51"/>
    <w:rsid w:val="007F1386"/>
    <w:rsid w:val="007F14F4"/>
    <w:rsid w:val="007F1F44"/>
    <w:rsid w:val="007F5A4A"/>
    <w:rsid w:val="008016A2"/>
    <w:rsid w:val="00806933"/>
    <w:rsid w:val="0081053E"/>
    <w:rsid w:val="00811365"/>
    <w:rsid w:val="00815516"/>
    <w:rsid w:val="00815DD0"/>
    <w:rsid w:val="0081653D"/>
    <w:rsid w:val="00817D12"/>
    <w:rsid w:val="008228B5"/>
    <w:rsid w:val="008246EB"/>
    <w:rsid w:val="0082598C"/>
    <w:rsid w:val="0082647B"/>
    <w:rsid w:val="008311D1"/>
    <w:rsid w:val="008325FF"/>
    <w:rsid w:val="008337FD"/>
    <w:rsid w:val="00833DFA"/>
    <w:rsid w:val="00834DED"/>
    <w:rsid w:val="008373A4"/>
    <w:rsid w:val="00840E8B"/>
    <w:rsid w:val="00842A0D"/>
    <w:rsid w:val="008456D4"/>
    <w:rsid w:val="00845A23"/>
    <w:rsid w:val="0085346F"/>
    <w:rsid w:val="008610D4"/>
    <w:rsid w:val="00862C4A"/>
    <w:rsid w:val="00863AE2"/>
    <w:rsid w:val="008647FF"/>
    <w:rsid w:val="00865816"/>
    <w:rsid w:val="0086596D"/>
    <w:rsid w:val="0087090A"/>
    <w:rsid w:val="0087224B"/>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D39"/>
    <w:rsid w:val="008B74C5"/>
    <w:rsid w:val="008B769E"/>
    <w:rsid w:val="008C069F"/>
    <w:rsid w:val="008C2363"/>
    <w:rsid w:val="008C277C"/>
    <w:rsid w:val="008C75FD"/>
    <w:rsid w:val="008C77F4"/>
    <w:rsid w:val="008D08AA"/>
    <w:rsid w:val="008D3F4B"/>
    <w:rsid w:val="008D66C8"/>
    <w:rsid w:val="008F70EE"/>
    <w:rsid w:val="008F7926"/>
    <w:rsid w:val="00902A3A"/>
    <w:rsid w:val="0090325E"/>
    <w:rsid w:val="009067D5"/>
    <w:rsid w:val="0091067F"/>
    <w:rsid w:val="009109A8"/>
    <w:rsid w:val="00912F8C"/>
    <w:rsid w:val="00913AD6"/>
    <w:rsid w:val="009158BD"/>
    <w:rsid w:val="00916304"/>
    <w:rsid w:val="00921961"/>
    <w:rsid w:val="00922FE0"/>
    <w:rsid w:val="009252A9"/>
    <w:rsid w:val="009252B7"/>
    <w:rsid w:val="009320DF"/>
    <w:rsid w:val="00932B3F"/>
    <w:rsid w:val="00933B6C"/>
    <w:rsid w:val="00933E16"/>
    <w:rsid w:val="00934AB7"/>
    <w:rsid w:val="00935A77"/>
    <w:rsid w:val="0093755D"/>
    <w:rsid w:val="009378BB"/>
    <w:rsid w:val="0094147E"/>
    <w:rsid w:val="00944830"/>
    <w:rsid w:val="00946B15"/>
    <w:rsid w:val="00947D43"/>
    <w:rsid w:val="009549D1"/>
    <w:rsid w:val="00956EF2"/>
    <w:rsid w:val="00960188"/>
    <w:rsid w:val="00962C94"/>
    <w:rsid w:val="00962DC4"/>
    <w:rsid w:val="00963518"/>
    <w:rsid w:val="00971E69"/>
    <w:rsid w:val="00972B94"/>
    <w:rsid w:val="00975911"/>
    <w:rsid w:val="00976D32"/>
    <w:rsid w:val="0098625B"/>
    <w:rsid w:val="0098656D"/>
    <w:rsid w:val="00990706"/>
    <w:rsid w:val="0099163E"/>
    <w:rsid w:val="0099491D"/>
    <w:rsid w:val="0099586A"/>
    <w:rsid w:val="00997419"/>
    <w:rsid w:val="009A0AB3"/>
    <w:rsid w:val="009A74FD"/>
    <w:rsid w:val="009B08BE"/>
    <w:rsid w:val="009B31D9"/>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07CB"/>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1DC"/>
    <w:rsid w:val="00A439D5"/>
    <w:rsid w:val="00A4647F"/>
    <w:rsid w:val="00A47ED1"/>
    <w:rsid w:val="00A51B92"/>
    <w:rsid w:val="00A529A5"/>
    <w:rsid w:val="00A52A56"/>
    <w:rsid w:val="00A53B22"/>
    <w:rsid w:val="00A60FB7"/>
    <w:rsid w:val="00A62797"/>
    <w:rsid w:val="00A644E6"/>
    <w:rsid w:val="00A6623D"/>
    <w:rsid w:val="00A727DD"/>
    <w:rsid w:val="00A74B28"/>
    <w:rsid w:val="00A85CF5"/>
    <w:rsid w:val="00A8697E"/>
    <w:rsid w:val="00A8770A"/>
    <w:rsid w:val="00A87E58"/>
    <w:rsid w:val="00A90E52"/>
    <w:rsid w:val="00A90E9F"/>
    <w:rsid w:val="00A9197C"/>
    <w:rsid w:val="00A95D54"/>
    <w:rsid w:val="00A971C7"/>
    <w:rsid w:val="00AA6038"/>
    <w:rsid w:val="00AA76ED"/>
    <w:rsid w:val="00AC4C7C"/>
    <w:rsid w:val="00AD06AA"/>
    <w:rsid w:val="00AD66BF"/>
    <w:rsid w:val="00AD74AC"/>
    <w:rsid w:val="00AE17AA"/>
    <w:rsid w:val="00AE4D7F"/>
    <w:rsid w:val="00AE5940"/>
    <w:rsid w:val="00AE68FD"/>
    <w:rsid w:val="00AE6A78"/>
    <w:rsid w:val="00AF063F"/>
    <w:rsid w:val="00AF1729"/>
    <w:rsid w:val="00AF202E"/>
    <w:rsid w:val="00AF24A9"/>
    <w:rsid w:val="00AF5241"/>
    <w:rsid w:val="00AF5811"/>
    <w:rsid w:val="00AF7FCE"/>
    <w:rsid w:val="00B055ED"/>
    <w:rsid w:val="00B15216"/>
    <w:rsid w:val="00B15460"/>
    <w:rsid w:val="00B1610D"/>
    <w:rsid w:val="00B16773"/>
    <w:rsid w:val="00B31DAE"/>
    <w:rsid w:val="00B37CAF"/>
    <w:rsid w:val="00B40C33"/>
    <w:rsid w:val="00B4144D"/>
    <w:rsid w:val="00B47511"/>
    <w:rsid w:val="00B60BB9"/>
    <w:rsid w:val="00B642E2"/>
    <w:rsid w:val="00B64402"/>
    <w:rsid w:val="00B660BA"/>
    <w:rsid w:val="00B7398E"/>
    <w:rsid w:val="00B77676"/>
    <w:rsid w:val="00B8292C"/>
    <w:rsid w:val="00B82BF0"/>
    <w:rsid w:val="00B83A10"/>
    <w:rsid w:val="00B83FA4"/>
    <w:rsid w:val="00B85A00"/>
    <w:rsid w:val="00B86817"/>
    <w:rsid w:val="00B86B2C"/>
    <w:rsid w:val="00B875F2"/>
    <w:rsid w:val="00B9069C"/>
    <w:rsid w:val="00B9099D"/>
    <w:rsid w:val="00B916B5"/>
    <w:rsid w:val="00B92B5A"/>
    <w:rsid w:val="00B96358"/>
    <w:rsid w:val="00BA1ED5"/>
    <w:rsid w:val="00BA364E"/>
    <w:rsid w:val="00BA533E"/>
    <w:rsid w:val="00BA6BC1"/>
    <w:rsid w:val="00BA70CB"/>
    <w:rsid w:val="00BA7F97"/>
    <w:rsid w:val="00BB0B0C"/>
    <w:rsid w:val="00BB1FB3"/>
    <w:rsid w:val="00BB4C58"/>
    <w:rsid w:val="00BB7E88"/>
    <w:rsid w:val="00BC0479"/>
    <w:rsid w:val="00BC243C"/>
    <w:rsid w:val="00BC30A2"/>
    <w:rsid w:val="00BC5692"/>
    <w:rsid w:val="00BD0083"/>
    <w:rsid w:val="00BD4A5A"/>
    <w:rsid w:val="00BD587C"/>
    <w:rsid w:val="00BD72E8"/>
    <w:rsid w:val="00BD77C4"/>
    <w:rsid w:val="00BD7B58"/>
    <w:rsid w:val="00BE46B3"/>
    <w:rsid w:val="00BE6C78"/>
    <w:rsid w:val="00BE7418"/>
    <w:rsid w:val="00BE7D1D"/>
    <w:rsid w:val="00BF0AC2"/>
    <w:rsid w:val="00BF18B1"/>
    <w:rsid w:val="00BF71E9"/>
    <w:rsid w:val="00C02725"/>
    <w:rsid w:val="00C030FF"/>
    <w:rsid w:val="00C04AC4"/>
    <w:rsid w:val="00C06C7B"/>
    <w:rsid w:val="00C10D16"/>
    <w:rsid w:val="00C15356"/>
    <w:rsid w:val="00C160EB"/>
    <w:rsid w:val="00C204B5"/>
    <w:rsid w:val="00C20A76"/>
    <w:rsid w:val="00C27DC9"/>
    <w:rsid w:val="00C33D11"/>
    <w:rsid w:val="00C404F9"/>
    <w:rsid w:val="00C40BEB"/>
    <w:rsid w:val="00C44E67"/>
    <w:rsid w:val="00C45274"/>
    <w:rsid w:val="00C45EBD"/>
    <w:rsid w:val="00C50575"/>
    <w:rsid w:val="00C5487D"/>
    <w:rsid w:val="00C562DE"/>
    <w:rsid w:val="00C6166A"/>
    <w:rsid w:val="00C63290"/>
    <w:rsid w:val="00C63567"/>
    <w:rsid w:val="00C67B21"/>
    <w:rsid w:val="00C71DFD"/>
    <w:rsid w:val="00C73F55"/>
    <w:rsid w:val="00C75ACB"/>
    <w:rsid w:val="00C75B04"/>
    <w:rsid w:val="00C83EA2"/>
    <w:rsid w:val="00C84B50"/>
    <w:rsid w:val="00C85F4C"/>
    <w:rsid w:val="00C87925"/>
    <w:rsid w:val="00C87972"/>
    <w:rsid w:val="00C955BD"/>
    <w:rsid w:val="00C965A7"/>
    <w:rsid w:val="00CA148D"/>
    <w:rsid w:val="00CA1933"/>
    <w:rsid w:val="00CA2AB7"/>
    <w:rsid w:val="00CA32AC"/>
    <w:rsid w:val="00CA5837"/>
    <w:rsid w:val="00CA5B4A"/>
    <w:rsid w:val="00CA5F22"/>
    <w:rsid w:val="00CB17F2"/>
    <w:rsid w:val="00CB295B"/>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06BD3"/>
    <w:rsid w:val="00D12F13"/>
    <w:rsid w:val="00D21CA2"/>
    <w:rsid w:val="00D22057"/>
    <w:rsid w:val="00D2266B"/>
    <w:rsid w:val="00D42003"/>
    <w:rsid w:val="00D442D6"/>
    <w:rsid w:val="00D44D16"/>
    <w:rsid w:val="00D52273"/>
    <w:rsid w:val="00D53418"/>
    <w:rsid w:val="00D538D1"/>
    <w:rsid w:val="00D5478E"/>
    <w:rsid w:val="00D54E85"/>
    <w:rsid w:val="00D636E7"/>
    <w:rsid w:val="00D6499B"/>
    <w:rsid w:val="00D64EE3"/>
    <w:rsid w:val="00D652E5"/>
    <w:rsid w:val="00D66E0E"/>
    <w:rsid w:val="00D7025D"/>
    <w:rsid w:val="00D7063D"/>
    <w:rsid w:val="00D71861"/>
    <w:rsid w:val="00D741CE"/>
    <w:rsid w:val="00D814C9"/>
    <w:rsid w:val="00D81D11"/>
    <w:rsid w:val="00D8274D"/>
    <w:rsid w:val="00D82F32"/>
    <w:rsid w:val="00D8537F"/>
    <w:rsid w:val="00D85924"/>
    <w:rsid w:val="00D877A5"/>
    <w:rsid w:val="00D92B2B"/>
    <w:rsid w:val="00D93363"/>
    <w:rsid w:val="00D94327"/>
    <w:rsid w:val="00D9640D"/>
    <w:rsid w:val="00DA2EA2"/>
    <w:rsid w:val="00DA6559"/>
    <w:rsid w:val="00DA710B"/>
    <w:rsid w:val="00DB04A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E1DFB"/>
    <w:rsid w:val="00DE3257"/>
    <w:rsid w:val="00DE3E9E"/>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3E38"/>
    <w:rsid w:val="00E44005"/>
    <w:rsid w:val="00E5065B"/>
    <w:rsid w:val="00E51A19"/>
    <w:rsid w:val="00E51EC1"/>
    <w:rsid w:val="00E54C6C"/>
    <w:rsid w:val="00E572C2"/>
    <w:rsid w:val="00E57626"/>
    <w:rsid w:val="00E60F51"/>
    <w:rsid w:val="00E6144B"/>
    <w:rsid w:val="00E677DF"/>
    <w:rsid w:val="00E715B0"/>
    <w:rsid w:val="00E720AD"/>
    <w:rsid w:val="00E72C84"/>
    <w:rsid w:val="00E7560E"/>
    <w:rsid w:val="00E8035B"/>
    <w:rsid w:val="00E95BE7"/>
    <w:rsid w:val="00E96370"/>
    <w:rsid w:val="00E976F1"/>
    <w:rsid w:val="00E97849"/>
    <w:rsid w:val="00EA1BE0"/>
    <w:rsid w:val="00EA2D1D"/>
    <w:rsid w:val="00EB239F"/>
    <w:rsid w:val="00EB3DCA"/>
    <w:rsid w:val="00EB7108"/>
    <w:rsid w:val="00EC2A6E"/>
    <w:rsid w:val="00EC391C"/>
    <w:rsid w:val="00EC51C9"/>
    <w:rsid w:val="00EC6126"/>
    <w:rsid w:val="00ED3765"/>
    <w:rsid w:val="00EE1668"/>
    <w:rsid w:val="00EE42D0"/>
    <w:rsid w:val="00EE4AFB"/>
    <w:rsid w:val="00EE58C3"/>
    <w:rsid w:val="00EF0E8C"/>
    <w:rsid w:val="00EF7B23"/>
    <w:rsid w:val="00F00C39"/>
    <w:rsid w:val="00F0367A"/>
    <w:rsid w:val="00F042F7"/>
    <w:rsid w:val="00F05ADB"/>
    <w:rsid w:val="00F05F07"/>
    <w:rsid w:val="00F06460"/>
    <w:rsid w:val="00F10605"/>
    <w:rsid w:val="00F123DA"/>
    <w:rsid w:val="00F17BD7"/>
    <w:rsid w:val="00F205F5"/>
    <w:rsid w:val="00F238F5"/>
    <w:rsid w:val="00F249C1"/>
    <w:rsid w:val="00F25174"/>
    <w:rsid w:val="00F2580A"/>
    <w:rsid w:val="00F27B0C"/>
    <w:rsid w:val="00F3227C"/>
    <w:rsid w:val="00F33B13"/>
    <w:rsid w:val="00F35DDD"/>
    <w:rsid w:val="00F408F4"/>
    <w:rsid w:val="00F42EC5"/>
    <w:rsid w:val="00F4346E"/>
    <w:rsid w:val="00F451BE"/>
    <w:rsid w:val="00F533A9"/>
    <w:rsid w:val="00F60DC7"/>
    <w:rsid w:val="00F62712"/>
    <w:rsid w:val="00F62DED"/>
    <w:rsid w:val="00F65BE5"/>
    <w:rsid w:val="00F73964"/>
    <w:rsid w:val="00F74D18"/>
    <w:rsid w:val="00F801FA"/>
    <w:rsid w:val="00F8127B"/>
    <w:rsid w:val="00F85B1D"/>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20D"/>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C6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340084698">
      <w:bodyDiv w:val="1"/>
      <w:marLeft w:val="0"/>
      <w:marRight w:val="0"/>
      <w:marTop w:val="0"/>
      <w:marBottom w:val="0"/>
      <w:divBdr>
        <w:top w:val="none" w:sz="0" w:space="0" w:color="auto"/>
        <w:left w:val="none" w:sz="0" w:space="0" w:color="auto"/>
        <w:bottom w:val="none" w:sz="0" w:space="0" w:color="auto"/>
        <w:right w:val="none" w:sz="0" w:space="0" w:color="auto"/>
      </w:divBdr>
      <w:divsChild>
        <w:div w:id="372265433">
          <w:marLeft w:val="0"/>
          <w:marRight w:val="0"/>
          <w:marTop w:val="0"/>
          <w:marBottom w:val="0"/>
          <w:divBdr>
            <w:top w:val="none" w:sz="0" w:space="0" w:color="auto"/>
            <w:left w:val="none" w:sz="0" w:space="0" w:color="auto"/>
            <w:bottom w:val="none" w:sz="0" w:space="0" w:color="auto"/>
            <w:right w:val="none" w:sz="0" w:space="0" w:color="auto"/>
          </w:divBdr>
          <w:divsChild>
            <w:div w:id="1514761558">
              <w:marLeft w:val="0"/>
              <w:marRight w:val="0"/>
              <w:marTop w:val="0"/>
              <w:marBottom w:val="0"/>
              <w:divBdr>
                <w:top w:val="none" w:sz="0" w:space="0" w:color="auto"/>
                <w:left w:val="none" w:sz="0" w:space="0" w:color="auto"/>
                <w:bottom w:val="none" w:sz="0" w:space="0" w:color="auto"/>
                <w:right w:val="none" w:sz="0" w:space="0" w:color="auto"/>
              </w:divBdr>
            </w:div>
          </w:divsChild>
        </w:div>
        <w:div w:id="450365117">
          <w:marLeft w:val="0"/>
          <w:marRight w:val="0"/>
          <w:marTop w:val="0"/>
          <w:marBottom w:val="0"/>
          <w:divBdr>
            <w:top w:val="none" w:sz="0" w:space="0" w:color="auto"/>
            <w:left w:val="none" w:sz="0" w:space="0" w:color="auto"/>
            <w:bottom w:val="none" w:sz="0" w:space="0" w:color="auto"/>
            <w:right w:val="none" w:sz="0" w:space="0" w:color="auto"/>
          </w:divBdr>
        </w:div>
      </w:divsChild>
    </w:div>
    <w:div w:id="38707012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583881290">
      <w:bodyDiv w:val="1"/>
      <w:marLeft w:val="0"/>
      <w:marRight w:val="0"/>
      <w:marTop w:val="0"/>
      <w:marBottom w:val="0"/>
      <w:divBdr>
        <w:top w:val="none" w:sz="0" w:space="0" w:color="auto"/>
        <w:left w:val="none" w:sz="0" w:space="0" w:color="auto"/>
        <w:bottom w:val="none" w:sz="0" w:space="0" w:color="auto"/>
        <w:right w:val="none" w:sz="0" w:space="0" w:color="auto"/>
      </w:divBdr>
    </w:div>
    <w:div w:id="641542698">
      <w:bodyDiv w:val="1"/>
      <w:marLeft w:val="0"/>
      <w:marRight w:val="0"/>
      <w:marTop w:val="0"/>
      <w:marBottom w:val="0"/>
      <w:divBdr>
        <w:top w:val="none" w:sz="0" w:space="0" w:color="auto"/>
        <w:left w:val="none" w:sz="0" w:space="0" w:color="auto"/>
        <w:bottom w:val="none" w:sz="0" w:space="0" w:color="auto"/>
        <w:right w:val="none" w:sz="0" w:space="0" w:color="auto"/>
      </w:divBdr>
      <w:divsChild>
        <w:div w:id="612447410">
          <w:marLeft w:val="0"/>
          <w:marRight w:val="0"/>
          <w:marTop w:val="0"/>
          <w:marBottom w:val="0"/>
          <w:divBdr>
            <w:top w:val="none" w:sz="0" w:space="0" w:color="auto"/>
            <w:left w:val="none" w:sz="0" w:space="0" w:color="auto"/>
            <w:bottom w:val="none" w:sz="0" w:space="0" w:color="auto"/>
            <w:right w:val="none" w:sz="0" w:space="0" w:color="auto"/>
          </w:divBdr>
        </w:div>
      </w:divsChild>
    </w:div>
    <w:div w:id="788473375">
      <w:bodyDiv w:val="1"/>
      <w:marLeft w:val="0"/>
      <w:marRight w:val="0"/>
      <w:marTop w:val="0"/>
      <w:marBottom w:val="0"/>
      <w:divBdr>
        <w:top w:val="none" w:sz="0" w:space="0" w:color="auto"/>
        <w:left w:val="none" w:sz="0" w:space="0" w:color="auto"/>
        <w:bottom w:val="none" w:sz="0" w:space="0" w:color="auto"/>
        <w:right w:val="none" w:sz="0" w:space="0" w:color="auto"/>
      </w:divBdr>
      <w:divsChild>
        <w:div w:id="1020084231">
          <w:marLeft w:val="0"/>
          <w:marRight w:val="0"/>
          <w:marTop w:val="0"/>
          <w:marBottom w:val="0"/>
          <w:divBdr>
            <w:top w:val="none" w:sz="0" w:space="0" w:color="auto"/>
            <w:left w:val="none" w:sz="0" w:space="0" w:color="auto"/>
            <w:bottom w:val="none" w:sz="0" w:space="0" w:color="auto"/>
            <w:right w:val="none" w:sz="0" w:space="0" w:color="auto"/>
          </w:divBdr>
        </w:div>
        <w:div w:id="1572226758">
          <w:marLeft w:val="0"/>
          <w:marRight w:val="0"/>
          <w:marTop w:val="0"/>
          <w:marBottom w:val="0"/>
          <w:divBdr>
            <w:top w:val="none" w:sz="0" w:space="0" w:color="auto"/>
            <w:left w:val="none" w:sz="0" w:space="0" w:color="auto"/>
            <w:bottom w:val="none" w:sz="0" w:space="0" w:color="auto"/>
            <w:right w:val="none" w:sz="0" w:space="0" w:color="auto"/>
          </w:divBdr>
        </w:div>
      </w:divsChild>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940525371">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372654924">
      <w:bodyDiv w:val="1"/>
      <w:marLeft w:val="0"/>
      <w:marRight w:val="0"/>
      <w:marTop w:val="0"/>
      <w:marBottom w:val="0"/>
      <w:divBdr>
        <w:top w:val="none" w:sz="0" w:space="0" w:color="auto"/>
        <w:left w:val="none" w:sz="0" w:space="0" w:color="auto"/>
        <w:bottom w:val="none" w:sz="0" w:space="0" w:color="auto"/>
        <w:right w:val="none" w:sz="0" w:space="0" w:color="auto"/>
      </w:divBdr>
    </w:div>
    <w:div w:id="1404986054">
      <w:bodyDiv w:val="1"/>
      <w:marLeft w:val="0"/>
      <w:marRight w:val="0"/>
      <w:marTop w:val="0"/>
      <w:marBottom w:val="0"/>
      <w:divBdr>
        <w:top w:val="none" w:sz="0" w:space="0" w:color="auto"/>
        <w:left w:val="none" w:sz="0" w:space="0" w:color="auto"/>
        <w:bottom w:val="none" w:sz="0" w:space="0" w:color="auto"/>
        <w:right w:val="none" w:sz="0" w:space="0" w:color="auto"/>
      </w:divBdr>
    </w:div>
    <w:div w:id="1434859392">
      <w:bodyDiv w:val="1"/>
      <w:marLeft w:val="0"/>
      <w:marRight w:val="0"/>
      <w:marTop w:val="0"/>
      <w:marBottom w:val="0"/>
      <w:divBdr>
        <w:top w:val="none" w:sz="0" w:space="0" w:color="auto"/>
        <w:left w:val="none" w:sz="0" w:space="0" w:color="auto"/>
        <w:bottom w:val="none" w:sz="0" w:space="0" w:color="auto"/>
        <w:right w:val="none" w:sz="0" w:space="0" w:color="auto"/>
      </w:divBdr>
    </w:div>
    <w:div w:id="1469474215">
      <w:bodyDiv w:val="1"/>
      <w:marLeft w:val="0"/>
      <w:marRight w:val="0"/>
      <w:marTop w:val="0"/>
      <w:marBottom w:val="0"/>
      <w:divBdr>
        <w:top w:val="none" w:sz="0" w:space="0" w:color="auto"/>
        <w:left w:val="none" w:sz="0" w:space="0" w:color="auto"/>
        <w:bottom w:val="none" w:sz="0" w:space="0" w:color="auto"/>
        <w:right w:val="none" w:sz="0" w:space="0" w:color="auto"/>
      </w:divBdr>
    </w:div>
    <w:div w:id="1623875252">
      <w:bodyDiv w:val="1"/>
      <w:marLeft w:val="0"/>
      <w:marRight w:val="0"/>
      <w:marTop w:val="0"/>
      <w:marBottom w:val="0"/>
      <w:divBdr>
        <w:top w:val="none" w:sz="0" w:space="0" w:color="auto"/>
        <w:left w:val="none" w:sz="0" w:space="0" w:color="auto"/>
        <w:bottom w:val="none" w:sz="0" w:space="0" w:color="auto"/>
        <w:right w:val="none" w:sz="0" w:space="0" w:color="auto"/>
      </w:divBdr>
    </w:div>
    <w:div w:id="1742370179">
      <w:bodyDiv w:val="1"/>
      <w:marLeft w:val="0"/>
      <w:marRight w:val="0"/>
      <w:marTop w:val="0"/>
      <w:marBottom w:val="0"/>
      <w:divBdr>
        <w:top w:val="none" w:sz="0" w:space="0" w:color="auto"/>
        <w:left w:val="none" w:sz="0" w:space="0" w:color="auto"/>
        <w:bottom w:val="none" w:sz="0" w:space="0" w:color="auto"/>
        <w:right w:val="none" w:sz="0" w:space="0" w:color="auto"/>
      </w:divBdr>
    </w:div>
    <w:div w:id="1777751574">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1923634428">
      <w:bodyDiv w:val="1"/>
      <w:marLeft w:val="0"/>
      <w:marRight w:val="0"/>
      <w:marTop w:val="0"/>
      <w:marBottom w:val="0"/>
      <w:divBdr>
        <w:top w:val="none" w:sz="0" w:space="0" w:color="auto"/>
        <w:left w:val="none" w:sz="0" w:space="0" w:color="auto"/>
        <w:bottom w:val="none" w:sz="0" w:space="0" w:color="auto"/>
        <w:right w:val="none" w:sz="0" w:space="0" w:color="auto"/>
      </w:divBdr>
    </w:div>
    <w:div w:id="1954441621">
      <w:bodyDiv w:val="1"/>
      <w:marLeft w:val="0"/>
      <w:marRight w:val="0"/>
      <w:marTop w:val="0"/>
      <w:marBottom w:val="0"/>
      <w:divBdr>
        <w:top w:val="none" w:sz="0" w:space="0" w:color="auto"/>
        <w:left w:val="none" w:sz="0" w:space="0" w:color="auto"/>
        <w:bottom w:val="none" w:sz="0" w:space="0" w:color="auto"/>
        <w:right w:val="none" w:sz="0" w:space="0" w:color="auto"/>
      </w:divBdr>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18719500">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dwP9j0h5o4&amp;fbclid=IwAR2j4AAQ4FMPkTOb1lH4MXxlp7y_-IDi7E3lde2WfjZfWDLlVI5_Ty5ff2k" TargetMode="External"/><Relationship Id="rId18" Type="http://schemas.openxmlformats.org/officeDocument/2006/relationships/hyperlink" Target="https://youtu.be/-k8FFdCwmwo" TargetMode="External"/><Relationship Id="rId26" Type="http://schemas.openxmlformats.org/officeDocument/2006/relationships/hyperlink" Target="https://www.orf-oberschlesien.de/" TargetMode="External"/><Relationship Id="rId39" Type="http://schemas.openxmlformats.org/officeDocument/2006/relationships/hyperlink" Target="https://www.owep.de/artikel/876/region-oberschlesien-beispiel-fuer-strukturelle-veraenderungen-im-laendlichen-raum" TargetMode="External"/><Relationship Id="rId21" Type="http://schemas.openxmlformats.org/officeDocument/2006/relationships/hyperlink" Target="https://de.wikipedia.org/wiki/Olaf_K%C3%BChl" TargetMode="External"/><Relationship Id="rId34" Type="http://schemas.openxmlformats.org/officeDocument/2006/relationships/hyperlink" Target="http://www.laender-analysen.de/polen/pdf/PolenAnalysen112.pdf" TargetMode="External"/><Relationship Id="rId42" Type="http://schemas.openxmlformats.org/officeDocument/2006/relationships/hyperlink" Target="https://www.hausschlesien.de/kulturundbildung/museu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Xp3Hk8aPxcA&amp;feature=youtu.be" TargetMode="External"/><Relationship Id="rId29" Type="http://schemas.openxmlformats.org/officeDocument/2006/relationships/hyperlink" Target="https://www.deutschlandfunk.de/vertreibung-aus-schlesien.700.de.html?dram:article_id=84805" TargetMode="External"/><Relationship Id="rId11" Type="http://schemas.openxmlformats.org/officeDocument/2006/relationships/hyperlink" Target="https://www.poleninderschule.de/arbeitsblaetter/gesellschaft/polen-migration/" TargetMode="External"/><Relationship Id="rId24" Type="http://schemas.openxmlformats.org/officeDocument/2006/relationships/hyperlink" Target="https://cdn.mdr.de/heute-im-osten/bild-137394-resimage_v-variantBig16x9_w-1280.jpg?version=8640" TargetMode="External"/><Relationship Id="rId32" Type="http://schemas.openxmlformats.org/officeDocument/2006/relationships/hyperlink" Target="https://www.welt.de/geschichte/article128351445/Oberschlesien-alte-Boomregion-erfindet-sich-neu.html" TargetMode="External"/><Relationship Id="rId37" Type="http://schemas.openxmlformats.org/officeDocument/2006/relationships/hyperlink" Target="http://www.spiegel.de/spiegel/print/d-9286735.html" TargetMode="External"/><Relationship Id="rId40" Type="http://schemas.openxmlformats.org/officeDocument/2006/relationships/hyperlink" Target="http://oberschlesisches-landesmuseum.de/%C3%BCber-uns/das-museum.htm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utube.com/watch?v=kiMc38V_928" TargetMode="External"/><Relationship Id="rId23" Type="http://schemas.openxmlformats.org/officeDocument/2006/relationships/hyperlink" Target="https://www.perlentaucher.de/buch/szczepan-twardoch/drach.html" TargetMode="External"/><Relationship Id="rId28" Type="http://schemas.openxmlformats.org/officeDocument/2006/relationships/hyperlink" Target="https://www.deutschlandfunk.de/entscheidung-fuer-deutschland.871.de.html?dram:article_id=125457" TargetMode="External"/><Relationship Id="rId36" Type="http://schemas.openxmlformats.org/officeDocument/2006/relationships/hyperlink" Target="http://zeichenderteilung.kulturforum.info/projektbeschreibung-8.html" TargetMode="External"/><Relationship Id="rId49" Type="http://schemas.openxmlformats.org/officeDocument/2006/relationships/fontTable" Target="fontTable.xml"/><Relationship Id="rId10" Type="http://schemas.openxmlformats.org/officeDocument/2006/relationships/hyperlink" Target="https://www.poleninderschule.de/arbeitsblaetter/geschichte/flucht-vertreibung-und-zwangsumsiedlung-als-folgen-des-zweiten-weltkriegs-1939-1947/" TargetMode="External"/><Relationship Id="rId19" Type="http://schemas.openxmlformats.org/officeDocument/2006/relationships/hyperlink" Target="http://www.die-geteilte-klasse.de/" TargetMode="External"/><Relationship Id="rId31" Type="http://schemas.openxmlformats.org/officeDocument/2006/relationships/hyperlink" Target="https://www.welt.de/politik/deutschland/article13802035/Polen-erkennt-Oberschlesier-als-Minderheit-an.html" TargetMode="External"/><Relationship Id="rId44" Type="http://schemas.openxmlformats.org/officeDocument/2006/relationships/hyperlink" Target="http://www.muzeumpowstanslaskich.pl/zwiedzanie/ekspozycja/" TargetMode="External"/><Relationship Id="rId4" Type="http://schemas.microsoft.com/office/2007/relationships/stylesWithEffects" Target="stylesWithEffects.xml"/><Relationship Id="rId9" Type="http://schemas.openxmlformats.org/officeDocument/2006/relationships/hyperlink" Target="https://www.poleninderschule.de/arbeitsblaetter/geschichte/deutschland-und-polen-nach-dem-versailler-vertrag/" TargetMode="External"/><Relationship Id="rId14" Type="http://schemas.openxmlformats.org/officeDocument/2006/relationships/hyperlink" Target="https://vimeo.com/84432909" TargetMode="External"/><Relationship Id="rId22" Type="http://schemas.openxmlformats.org/officeDocument/2006/relationships/hyperlink" Target="https://www.zeit.de/kultur/literatur/2018-03/szczepan-twardoch-der-boxer-schriftsteller-polen" TargetMode="External"/><Relationship Id="rId27" Type="http://schemas.openxmlformats.org/officeDocument/2006/relationships/hyperlink" Target="https://www.deutscheundpolen.de/ereignisse/ereignis_jsp/key=teilung_oberschlesiens_1921.html" TargetMode="External"/><Relationship Id="rId30" Type="http://schemas.openxmlformats.org/officeDocument/2006/relationships/hyperlink" Target="https://www.deutschlandfunk.de/ein-friedliches-miteinander-ist-wieder-moeglich.724.de.html?dram:article_id=234050" TargetMode="External"/><Relationship Id="rId35" Type="http://schemas.openxmlformats.org/officeDocument/2006/relationships/hyperlink" Target="http://www.laender-analysen.de/polen/pdf/PolenAnalysen160.pdf" TargetMode="External"/><Relationship Id="rId43" Type="http://schemas.openxmlformats.org/officeDocument/2006/relationships/hyperlink" Target="https://muzeumslaskie.pl/pl/wystawy/?exhibition_type=const"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youtu.be/zM_3ydywFfw" TargetMode="External"/><Relationship Id="rId17" Type="http://schemas.openxmlformats.org/officeDocument/2006/relationships/hyperlink" Target="https://youtu.be/YgrHZ7oHgfA" TargetMode="External"/><Relationship Id="rId25" Type="http://schemas.openxmlformats.org/officeDocument/2006/relationships/hyperlink" Target="http://oberschlesisches-landesmuseum.de/%C3%BCber-uns/das-museum/was-ist-oberschlesien.html" TargetMode="External"/><Relationship Id="rId33" Type="http://schemas.openxmlformats.org/officeDocument/2006/relationships/hyperlink" Target="http://www.laender-analysen.de/polen/pdf/PolenAnalysen177.pdf" TargetMode="External"/><Relationship Id="rId38" Type="http://schemas.openxmlformats.org/officeDocument/2006/relationships/hyperlink" Target="https://www.deutschlandfunk.de/janosch-zum-75-geburtstag.1202.de.html?dram:article_id=187724" TargetMode="External"/><Relationship Id="rId46" Type="http://schemas.openxmlformats.org/officeDocument/2006/relationships/header" Target="header2.xml"/><Relationship Id="rId20" Type="http://schemas.openxmlformats.org/officeDocument/2006/relationships/hyperlink" Target="https://www.poleninderschule.de/arbeitsblaetter/geschichte/flucht-vertreibung-und-zwangsumsiedlung-als-folgen-des-zweiten-weltkriegs-1939-1947/" TargetMode="External"/><Relationship Id="rId41" Type="http://schemas.openxmlformats.org/officeDocument/2006/relationships/hyperlink" Target="http://www.schlesisches-museum.de/index.php?id=128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D422-FB3E-4B38-8054-3CD4B43D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5</Pages>
  <Words>2197</Words>
  <Characters>13845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16010</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3</cp:revision>
  <cp:lastPrinted>2019-01-21T17:20:00Z</cp:lastPrinted>
  <dcterms:created xsi:type="dcterms:W3CDTF">2019-01-21T17:08:00Z</dcterms:created>
  <dcterms:modified xsi:type="dcterms:W3CDTF">2019-01-21T17:20:00Z</dcterms:modified>
  <cp:category>Aktualitätendienst Politik</cp:category>
</cp:coreProperties>
</file>