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FC68A5" w:rsidRDefault="00AB3F4A" w:rsidP="00673687">
      <w:pPr>
        <w:pStyle w:val="0berschrift2"/>
        <w:jc w:val="both"/>
        <w:rPr>
          <w:rFonts w:eastAsia="Courier New" w:cs="Arial"/>
          <w:b/>
          <w:sz w:val="24"/>
          <w:szCs w:val="22"/>
          <w:u w:val="none"/>
        </w:rPr>
      </w:pPr>
      <w:bookmarkStart w:id="0" w:name="bookmark49"/>
      <w:r w:rsidRPr="00FC68A5">
        <w:rPr>
          <w:rFonts w:eastAsia="Courier New" w:cs="Arial"/>
          <w:b/>
          <w:sz w:val="24"/>
          <w:szCs w:val="22"/>
          <w:u w:val="none"/>
        </w:rPr>
        <w:t>Polen – Migration</w:t>
      </w:r>
    </w:p>
    <w:p w:rsidR="00AB3F4A" w:rsidRPr="00FC68A5" w:rsidRDefault="00575B35" w:rsidP="00AB3F4A">
      <w:pPr>
        <w:pStyle w:val="1Standardflietext"/>
        <w:rPr>
          <w:rFonts w:eastAsia="Courier New" w:cs="Arial"/>
        </w:rPr>
      </w:pPr>
      <w:r w:rsidRPr="00FC68A5">
        <w:rPr>
          <w:rFonts w:eastAsia="Courier New" w:cs="Arial"/>
          <w:noProof/>
          <w:sz w:val="22"/>
          <w:szCs w:val="22"/>
        </w:rPr>
        <mc:AlternateContent>
          <mc:Choice Requires="wps">
            <w:drawing>
              <wp:anchor distT="0" distB="0" distL="114300" distR="114300" simplePos="0" relativeHeight="251659264" behindDoc="0" locked="0" layoutInCell="1" allowOverlap="1" wp14:anchorId="39DA0019" wp14:editId="7B429CE4">
                <wp:simplePos x="0" y="0"/>
                <wp:positionH relativeFrom="column">
                  <wp:posOffset>-83185</wp:posOffset>
                </wp:positionH>
                <wp:positionV relativeFrom="paragraph">
                  <wp:posOffset>143510</wp:posOffset>
                </wp:positionV>
                <wp:extent cx="5895975" cy="81915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5895975"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273" w:rsidRDefault="009F1273">
                            <w:r w:rsidRPr="00673687">
                              <w:rPr>
                                <w:rFonts w:eastAsia="Courier New"/>
                                <w:noProof/>
                                <w:sz w:val="22"/>
                                <w:szCs w:val="22"/>
                              </w:rPr>
                              <w:drawing>
                                <wp:inline distT="0" distB="0" distL="0" distR="0" wp14:anchorId="5067A743" wp14:editId="338883CA">
                                  <wp:extent cx="5706745" cy="687522"/>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745" cy="68752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E3D48D3" id="_x0000_t202" coordsize="21600,21600" o:spt="202" path="m,l,21600r21600,l21600,xe">
                <v:stroke joinstyle="miter"/>
                <v:path gradientshapeok="t" o:connecttype="rect"/>
              </v:shapetype>
              <v:shape id="Textfeld 4" o:spid="_x0000_s1026" type="#_x0000_t202" style="position:absolute;margin-left:-6.55pt;margin-top:11.3pt;width:464.2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" fillcolor="white [3201]" strokecolor="white [3212]" strokeweight=".5pt">
                <v:textbox>
                  <w:txbxContent>
                    <w:p w:rsidR="009F1273" w:rsidRDefault="009F1273">
                      <w:r w:rsidRPr="00673687">
                        <w:rPr>
                          <w:rFonts w:eastAsia="Courier New"/>
                          <w:noProof/>
                          <w:sz w:val="22"/>
                          <w:szCs w:val="22"/>
                        </w:rPr>
                        <w:drawing>
                          <wp:inline distT="0" distB="0" distL="0" distR="0" wp14:anchorId="555E2E9B" wp14:editId="192EE2CD">
                            <wp:extent cx="5706745" cy="687522"/>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6745" cy="687522"/>
                                    </a:xfrm>
                                    <a:prstGeom prst="rect">
                                      <a:avLst/>
                                    </a:prstGeom>
                                    <a:noFill/>
                                  </pic:spPr>
                                </pic:pic>
                              </a:graphicData>
                            </a:graphic>
                          </wp:inline>
                        </w:drawing>
                      </w:r>
                    </w:p>
                  </w:txbxContent>
                </v:textbox>
              </v:shape>
            </w:pict>
          </mc:Fallback>
        </mc:AlternateContent>
      </w:r>
    </w:p>
    <w:p w:rsidR="00DD04F5" w:rsidRPr="00FC68A5" w:rsidRDefault="00DD04F5" w:rsidP="00673687">
      <w:pPr>
        <w:pStyle w:val="1Standardflietext"/>
        <w:jc w:val="both"/>
        <w:rPr>
          <w:rFonts w:eastAsia="Courier New" w:cs="Arial"/>
          <w:sz w:val="22"/>
          <w:szCs w:val="22"/>
        </w:rPr>
      </w:pPr>
    </w:p>
    <w:p w:rsidR="00AB3F4A" w:rsidRPr="00FC68A5" w:rsidRDefault="00AB3F4A" w:rsidP="00673687">
      <w:pPr>
        <w:pStyle w:val="1Standardflietext"/>
        <w:jc w:val="both"/>
        <w:rPr>
          <w:rFonts w:eastAsia="Courier New" w:cs="Arial"/>
          <w:sz w:val="22"/>
          <w:szCs w:val="22"/>
        </w:rPr>
      </w:pPr>
    </w:p>
    <w:p w:rsidR="00AB3F4A" w:rsidRPr="00FC68A5" w:rsidRDefault="00AB3F4A" w:rsidP="00673687">
      <w:pPr>
        <w:pStyle w:val="1Standardflietext"/>
        <w:jc w:val="both"/>
        <w:rPr>
          <w:rFonts w:eastAsia="Courier New" w:cs="Arial"/>
          <w:sz w:val="22"/>
          <w:szCs w:val="22"/>
        </w:rPr>
      </w:pPr>
    </w:p>
    <w:p w:rsidR="00AB3F4A" w:rsidRPr="00FC68A5" w:rsidRDefault="00AB3F4A" w:rsidP="00673687">
      <w:pPr>
        <w:pStyle w:val="1Standardflietext"/>
        <w:jc w:val="both"/>
        <w:rPr>
          <w:rFonts w:eastAsia="Courier New" w:cs="Arial"/>
          <w:sz w:val="22"/>
          <w:szCs w:val="22"/>
        </w:rPr>
      </w:pPr>
    </w:p>
    <w:p w:rsidR="00DD04F5" w:rsidRPr="00FC68A5" w:rsidRDefault="00AB3F4A" w:rsidP="00673687">
      <w:pPr>
        <w:pStyle w:val="1Standardflietext"/>
        <w:jc w:val="both"/>
        <w:rPr>
          <w:rFonts w:eastAsia="Courier New" w:cs="Arial"/>
          <w:i/>
          <w:szCs w:val="22"/>
        </w:rPr>
      </w:pPr>
      <w:r w:rsidRPr="00FC68A5">
        <w:rPr>
          <w:rFonts w:cs="Arial"/>
          <w:i/>
          <w:szCs w:val="22"/>
        </w:rPr>
        <w:t>B</w:t>
      </w:r>
      <w:r w:rsidR="00DD04F5" w:rsidRPr="00FC68A5">
        <w:rPr>
          <w:rFonts w:cs="Arial"/>
          <w:i/>
          <w:szCs w:val="22"/>
        </w:rPr>
        <w:t>ericht über die Behandlung polnischer Zwangsarbeiter aus der Hildesheimer Zeitung vom 6</w:t>
      </w:r>
      <w:r w:rsidR="00581F33">
        <w:rPr>
          <w:rFonts w:cs="Arial"/>
          <w:i/>
          <w:szCs w:val="22"/>
        </w:rPr>
        <w:t> </w:t>
      </w:r>
      <w:bookmarkStart w:id="1" w:name="_GoBack"/>
      <w:bookmarkEnd w:id="1"/>
      <w:r w:rsidR="00DD04F5" w:rsidRPr="00FC68A5">
        <w:rPr>
          <w:rFonts w:cs="Arial"/>
          <w:i/>
          <w:szCs w:val="22"/>
        </w:rPr>
        <w:t xml:space="preserve"> November 1941</w:t>
      </w:r>
      <w:r w:rsidR="00102DBA" w:rsidRPr="00FC68A5">
        <w:rPr>
          <w:rFonts w:cs="Arial"/>
          <w:i/>
          <w:szCs w:val="22"/>
        </w:rPr>
        <w:t>.</w:t>
      </w:r>
    </w:p>
    <w:p w:rsidR="00DD04F5" w:rsidRPr="00FC68A5" w:rsidRDefault="00102DBA" w:rsidP="00673687">
      <w:pPr>
        <w:pStyle w:val="0berschrift3"/>
        <w:jc w:val="both"/>
        <w:rPr>
          <w:rFonts w:eastAsia="Courier New" w:cs="Arial"/>
          <w:b w:val="0"/>
          <w:i/>
          <w:sz w:val="22"/>
          <w:szCs w:val="22"/>
        </w:rPr>
      </w:pPr>
      <w:r w:rsidRPr="00FC68A5">
        <w:rPr>
          <w:rFonts w:cs="Arial"/>
          <w:b w:val="0"/>
          <w:noProof/>
          <w:sz w:val="22"/>
          <w:szCs w:val="22"/>
        </w:rPr>
        <mc:AlternateContent>
          <mc:Choice Requires="wps">
            <w:drawing>
              <wp:anchor distT="45720" distB="45720" distL="114300" distR="114300" simplePos="0" relativeHeight="251656704" behindDoc="0" locked="0" layoutInCell="1" allowOverlap="1" wp14:anchorId="4589C08D" wp14:editId="50ACC673">
                <wp:simplePos x="0" y="0"/>
                <wp:positionH relativeFrom="column">
                  <wp:posOffset>3117215</wp:posOffset>
                </wp:positionH>
                <wp:positionV relativeFrom="paragraph">
                  <wp:posOffset>114935</wp:posOffset>
                </wp:positionV>
                <wp:extent cx="2296160" cy="246697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73" w:rsidRPr="00244655" w:rsidRDefault="009F1273">
                            <w:pPr>
                              <w:rPr>
                                <w:szCs w:val="20"/>
                              </w:rPr>
                            </w:pPr>
                            <w:r w:rsidRPr="00244655">
                              <w:rPr>
                                <w:noProof/>
                                <w:szCs w:val="20"/>
                              </w:rPr>
                              <w:drawing>
                                <wp:inline distT="0" distB="0" distL="0" distR="0" wp14:anchorId="01ACD52B" wp14:editId="5E7A90CF">
                                  <wp:extent cx="2114550" cy="2066925"/>
                                  <wp:effectExtent l="0" t="0" r="0" b="9525"/>
                                  <wp:docPr id="8"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4550" cy="2066925"/>
                                          </a:xfrm>
                                          <a:prstGeom prst="rect">
                                            <a:avLst/>
                                          </a:prstGeom>
                                          <a:noFill/>
                                          <a:ln>
                                            <a:noFill/>
                                          </a:ln>
                                        </pic:spPr>
                                      </pic:pic>
                                    </a:graphicData>
                                  </a:graphic>
                                </wp:inline>
                              </w:drawing>
                            </w:r>
                          </w:p>
                          <w:p w:rsidR="009F1273" w:rsidRPr="00244655" w:rsidRDefault="009F1273">
                            <w:pPr>
                              <w:rPr>
                                <w:i/>
                                <w:szCs w:val="20"/>
                              </w:rPr>
                            </w:pPr>
                            <w:r w:rsidRPr="00244655">
                              <w:rPr>
                                <w:rFonts w:eastAsia="Courier New"/>
                                <w:i/>
                                <w:szCs w:val="20"/>
                              </w:rPr>
                              <w:t>Auszug aus dem Berliner Telefonbuch 2007</w:t>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061ED68B" id="Textfeld 2" o:spid="_x0000_s1027" type="#_x0000_t202" style="position:absolute;left:0;text-align:left;margin-left:245.45pt;margin-top:9.05pt;width:180.8pt;height:194.25pt;z-index:25165670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" stroked="f">
                <v:textbox>
                  <w:txbxContent>
                    <w:p w:rsidR="009F1273" w:rsidRPr="00244655" w:rsidRDefault="009F1273">
                      <w:pPr>
                        <w:rPr>
                          <w:szCs w:val="20"/>
                        </w:rPr>
                      </w:pPr>
                      <w:r w:rsidRPr="00244655">
                        <w:rPr>
                          <w:noProof/>
                          <w:szCs w:val="20"/>
                        </w:rPr>
                        <w:drawing>
                          <wp:inline distT="0" distB="0" distL="0" distR="0" wp14:anchorId="325CC686" wp14:editId="2C38E2AA">
                            <wp:extent cx="2114550" cy="2066925"/>
                            <wp:effectExtent l="0" t="0" r="0" b="9525"/>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4550" cy="2066925"/>
                                    </a:xfrm>
                                    <a:prstGeom prst="rect">
                                      <a:avLst/>
                                    </a:prstGeom>
                                    <a:noFill/>
                                    <a:ln>
                                      <a:noFill/>
                                    </a:ln>
                                  </pic:spPr>
                                </pic:pic>
                              </a:graphicData>
                            </a:graphic>
                          </wp:inline>
                        </w:drawing>
                      </w:r>
                    </w:p>
                    <w:p w:rsidR="009F1273" w:rsidRPr="00244655" w:rsidRDefault="009F1273">
                      <w:pPr>
                        <w:rPr>
                          <w:i/>
                          <w:szCs w:val="20"/>
                        </w:rPr>
                      </w:pPr>
                      <w:r w:rsidRPr="00244655">
                        <w:rPr>
                          <w:rFonts w:eastAsia="Courier New"/>
                          <w:i/>
                          <w:szCs w:val="20"/>
                        </w:rPr>
                        <w:t>Auszug aus dem Berliner Telefonbuch 2007</w:t>
                      </w:r>
                    </w:p>
                  </w:txbxContent>
                </v:textbox>
                <w10:wrap type="square"/>
              </v:shape>
            </w:pict>
          </mc:Fallback>
        </mc:AlternateContent>
      </w:r>
      <w:r w:rsidR="00AB3F4A" w:rsidRPr="00FC68A5">
        <w:rPr>
          <w:rFonts w:eastAsia="Courier New" w:cs="Arial"/>
          <w:b w:val="0"/>
          <w:noProof/>
          <w:sz w:val="22"/>
          <w:szCs w:val="22"/>
        </w:rPr>
        <mc:AlternateContent>
          <mc:Choice Requires="wps">
            <w:drawing>
              <wp:anchor distT="0" distB="0" distL="114300" distR="114300" simplePos="0" relativeHeight="251660288" behindDoc="0" locked="0" layoutInCell="1" allowOverlap="1" wp14:anchorId="0F4612D5" wp14:editId="0E4D1BD2">
                <wp:simplePos x="0" y="0"/>
                <wp:positionH relativeFrom="column">
                  <wp:posOffset>-83185</wp:posOffset>
                </wp:positionH>
                <wp:positionV relativeFrom="paragraph">
                  <wp:posOffset>114935</wp:posOffset>
                </wp:positionV>
                <wp:extent cx="2914650" cy="23431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2914650" cy="2343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273" w:rsidRDefault="009F1273">
                            <w:r w:rsidRPr="00405080">
                              <w:rPr>
                                <w:rFonts w:eastAsia="Courier New"/>
                                <w:noProof/>
                                <w:sz w:val="22"/>
                                <w:szCs w:val="22"/>
                              </w:rPr>
                              <w:drawing>
                                <wp:inline distT="0" distB="0" distL="0" distR="0" wp14:anchorId="7503A761" wp14:editId="2839224F">
                                  <wp:extent cx="2638425" cy="2202180"/>
                                  <wp:effectExtent l="0" t="0" r="0" b="0"/>
                                  <wp:docPr id="9"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8425" cy="22021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C10CD55" id="Textfeld 5" o:spid="_x0000_s1028" type="#_x0000_t202" style="position:absolute;left:0;text-align:left;margin-left:-6.55pt;margin-top:9.05pt;width:229.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" fillcolor="white [3201]" strokecolor="white [3212]" strokeweight=".5pt">
                <v:textbox>
                  <w:txbxContent>
                    <w:p w:rsidR="009F1273" w:rsidRDefault="009F1273">
                      <w:r w:rsidRPr="00405080">
                        <w:rPr>
                          <w:rFonts w:eastAsia="Courier New"/>
                          <w:noProof/>
                          <w:sz w:val="22"/>
                          <w:szCs w:val="22"/>
                        </w:rPr>
                        <w:drawing>
                          <wp:inline distT="0" distB="0" distL="0" distR="0" wp14:anchorId="5A7C4D11" wp14:editId="6DA55FC3">
                            <wp:extent cx="2638425" cy="220218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2202180"/>
                                    </a:xfrm>
                                    <a:prstGeom prst="rect">
                                      <a:avLst/>
                                    </a:prstGeom>
                                    <a:noFill/>
                                  </pic:spPr>
                                </pic:pic>
                              </a:graphicData>
                            </a:graphic>
                          </wp:inline>
                        </w:drawing>
                      </w:r>
                    </w:p>
                  </w:txbxContent>
                </v:textbox>
              </v:shape>
            </w:pict>
          </mc:Fallback>
        </mc:AlternateContent>
      </w: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0berschrift3"/>
        <w:jc w:val="both"/>
        <w:rPr>
          <w:rFonts w:eastAsia="Courier New" w:cs="Arial"/>
          <w:b w:val="0"/>
          <w:i/>
          <w:sz w:val="22"/>
          <w:szCs w:val="22"/>
        </w:rPr>
      </w:pPr>
    </w:p>
    <w:p w:rsidR="00DD04F5" w:rsidRPr="00FC68A5" w:rsidRDefault="00DD04F5" w:rsidP="00673687">
      <w:pPr>
        <w:pStyle w:val="0berschrift3"/>
        <w:jc w:val="both"/>
        <w:rPr>
          <w:rFonts w:eastAsia="Courier New" w:cs="Arial"/>
          <w:b w:val="0"/>
          <w:i/>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sz w:val="22"/>
          <w:szCs w:val="22"/>
        </w:rPr>
      </w:pPr>
    </w:p>
    <w:p w:rsidR="00DD04F5" w:rsidRPr="00FC68A5" w:rsidRDefault="00DD04F5" w:rsidP="00673687">
      <w:pPr>
        <w:pStyle w:val="1Standardflietext"/>
        <w:jc w:val="both"/>
        <w:rPr>
          <w:rFonts w:eastAsia="Courier New" w:cs="Arial"/>
          <w:i/>
        </w:rPr>
      </w:pPr>
    </w:p>
    <w:p w:rsidR="00DD04F5" w:rsidRPr="00FC68A5" w:rsidRDefault="00DD04F5" w:rsidP="00673687">
      <w:pPr>
        <w:pStyle w:val="1Standardflietext"/>
        <w:jc w:val="both"/>
        <w:rPr>
          <w:rFonts w:eastAsia="Courier New" w:cs="Arial"/>
          <w:i/>
        </w:rPr>
      </w:pPr>
      <w:r w:rsidRPr="00FC68A5">
        <w:rPr>
          <w:rFonts w:eastAsia="Courier New" w:cs="Arial"/>
          <w:i/>
        </w:rPr>
        <w:t>Anzeige eines polnischen Restaurants 20</w:t>
      </w:r>
      <w:r w:rsidR="00AB3F4A" w:rsidRPr="00FC68A5">
        <w:rPr>
          <w:rFonts w:eastAsia="Courier New" w:cs="Arial"/>
          <w:i/>
        </w:rPr>
        <w:t>07</w:t>
      </w:r>
    </w:p>
    <w:p w:rsidR="003A2FC6" w:rsidRPr="00FC68A5" w:rsidRDefault="003A2FC6" w:rsidP="00673687">
      <w:pPr>
        <w:pStyle w:val="0berschrift3"/>
        <w:jc w:val="both"/>
        <w:rPr>
          <w:rFonts w:eastAsia="Courier New" w:cs="Arial"/>
          <w:b w:val="0"/>
          <w:i/>
          <w:sz w:val="24"/>
          <w:szCs w:val="22"/>
          <w:u w:val="single"/>
        </w:rPr>
      </w:pPr>
      <w:r w:rsidRPr="00FC68A5">
        <w:rPr>
          <w:rFonts w:eastAsia="Courier New" w:cs="Arial"/>
          <w:b w:val="0"/>
          <w:i/>
          <w:sz w:val="24"/>
          <w:szCs w:val="22"/>
          <w:u w:val="single"/>
        </w:rPr>
        <w:t>Einführung</w:t>
      </w:r>
      <w:bookmarkEnd w:id="0"/>
    </w:p>
    <w:p w:rsidR="003A2FC6" w:rsidRPr="00FC68A5" w:rsidRDefault="003A2FC6" w:rsidP="00673687">
      <w:pPr>
        <w:pStyle w:val="1Standardflietext"/>
        <w:spacing w:after="0"/>
        <w:jc w:val="both"/>
        <w:rPr>
          <w:rFonts w:cs="Arial"/>
          <w:sz w:val="22"/>
          <w:szCs w:val="22"/>
        </w:rPr>
      </w:pPr>
      <w:r w:rsidRPr="00FC68A5">
        <w:rPr>
          <w:rFonts w:cs="Arial"/>
          <w:sz w:val="22"/>
          <w:szCs w:val="22"/>
        </w:rPr>
        <w:t>Als die Europäische Union im Jahr 2004 um zehn Länder, darunter Polen, erweitert wurde, durften sich polnische Bürger zum ersten Mal nach dem Zweiten Weltkrieg wirklich frei und legal in Westeuropa niederlas</w:t>
      </w:r>
      <w:r w:rsidR="00761A59" w:rsidRPr="00FC68A5">
        <w:rPr>
          <w:rFonts w:cs="Arial"/>
          <w:sz w:val="22"/>
          <w:szCs w:val="22"/>
        </w:rPr>
        <w:t>sen. Viele haben von dieser Mög</w:t>
      </w:r>
      <w:r w:rsidRPr="00FC68A5">
        <w:rPr>
          <w:rFonts w:cs="Arial"/>
          <w:sz w:val="22"/>
          <w:szCs w:val="22"/>
        </w:rPr>
        <w:t xml:space="preserve">lichkeit Gebrauch gemacht. Traditionell hat Deutschland vor dem politischen Umbruch im Jahr 1989 von jungen und motivierten polnischen Auswanderern profitiert, nun aber verliefen die Migrationsströme hauptsächlich in Richtung Großbritannien und Irland, die ihre Arbeitsmärkte sofort öffneten. London wurde von polnischen Medien bald als die </w:t>
      </w:r>
      <w:r w:rsidR="00F136FD" w:rsidRPr="00FC68A5">
        <w:rPr>
          <w:rFonts w:cs="Arial"/>
          <w:sz w:val="22"/>
          <w:szCs w:val="22"/>
        </w:rPr>
        <w:t>„</w:t>
      </w:r>
      <w:r w:rsidRPr="00FC68A5">
        <w:rPr>
          <w:rFonts w:cs="Arial"/>
          <w:sz w:val="22"/>
          <w:szCs w:val="22"/>
        </w:rPr>
        <w:t>17. Woiwodschaft</w:t>
      </w:r>
      <w:r w:rsidR="00F136FD" w:rsidRPr="00FC68A5">
        <w:rPr>
          <w:rFonts w:cs="Arial"/>
          <w:sz w:val="22"/>
          <w:szCs w:val="22"/>
        </w:rPr>
        <w:t>“</w:t>
      </w:r>
      <w:r w:rsidRPr="00FC68A5">
        <w:rPr>
          <w:rFonts w:cs="Arial"/>
          <w:sz w:val="22"/>
          <w:szCs w:val="22"/>
        </w:rPr>
        <w:t xml:space="preserve"> bezeichnet und in Irland stellen die Polen heute mit etwa 10 % der Bev</w:t>
      </w:r>
      <w:r w:rsidR="00761A59" w:rsidRPr="00FC68A5">
        <w:rPr>
          <w:rFonts w:cs="Arial"/>
          <w:sz w:val="22"/>
          <w:szCs w:val="22"/>
        </w:rPr>
        <w:t>ölkerung die größte Einwanderer</w:t>
      </w:r>
      <w:r w:rsidRPr="00FC68A5">
        <w:rPr>
          <w:rFonts w:cs="Arial"/>
          <w:sz w:val="22"/>
          <w:szCs w:val="22"/>
        </w:rPr>
        <w:t>gruppe dar. Deutschland nutzte dagegen sein Recht auf eine 7-jährige Marktsperre bis 2011 aus, allerdings blieb der Zugang zum deutschen Arbeitsmarkt teilweise erhalten. Polnische IT-Spe</w:t>
      </w:r>
      <w:r w:rsidRPr="00FC68A5">
        <w:rPr>
          <w:rFonts w:cs="Arial"/>
          <w:sz w:val="22"/>
          <w:szCs w:val="22"/>
        </w:rPr>
        <w:softHyphen/>
        <w:t xml:space="preserve">zialisten, Ingenieure und Hochqualifizierte konnten sich lange vor 2011 schon um eine Stelle in Deutschland bewerben. </w:t>
      </w:r>
      <w:r w:rsidR="00D50183" w:rsidRPr="00FC68A5">
        <w:rPr>
          <w:rFonts w:cs="Arial"/>
          <w:sz w:val="22"/>
          <w:szCs w:val="22"/>
        </w:rPr>
        <w:t>Am 1. Mai 2011 sind alle Zugangsbeschränkungen für polnische Staatsbürger zum deutschen Arbeitsmarkt weggefallen.</w:t>
      </w:r>
    </w:p>
    <w:p w:rsidR="003A2FC6" w:rsidRPr="00FC68A5" w:rsidRDefault="003A2FC6" w:rsidP="00673687">
      <w:pPr>
        <w:pStyle w:val="1Standardflietext"/>
        <w:spacing w:after="0"/>
        <w:jc w:val="both"/>
        <w:rPr>
          <w:rFonts w:cs="Arial"/>
          <w:sz w:val="22"/>
          <w:szCs w:val="22"/>
        </w:rPr>
      </w:pPr>
      <w:r w:rsidRPr="00FC68A5">
        <w:rPr>
          <w:rFonts w:cs="Arial"/>
          <w:sz w:val="22"/>
          <w:szCs w:val="22"/>
        </w:rPr>
        <w:t xml:space="preserve">Diese </w:t>
      </w:r>
      <w:r w:rsidR="00F136FD" w:rsidRPr="00FC68A5">
        <w:rPr>
          <w:rFonts w:cs="Arial"/>
          <w:sz w:val="22"/>
          <w:szCs w:val="22"/>
        </w:rPr>
        <w:t>„</w:t>
      </w:r>
      <w:r w:rsidRPr="00FC68A5">
        <w:rPr>
          <w:rFonts w:cs="Arial"/>
          <w:sz w:val="22"/>
          <w:szCs w:val="22"/>
        </w:rPr>
        <w:t>neue Emigration</w:t>
      </w:r>
      <w:r w:rsidR="00F136FD" w:rsidRPr="00FC68A5">
        <w:rPr>
          <w:rFonts w:cs="Arial"/>
          <w:sz w:val="22"/>
          <w:szCs w:val="22"/>
        </w:rPr>
        <w:t>“</w:t>
      </w:r>
      <w:r w:rsidRPr="00FC68A5">
        <w:rPr>
          <w:rFonts w:cs="Arial"/>
          <w:sz w:val="22"/>
          <w:szCs w:val="22"/>
        </w:rPr>
        <w:t xml:space="preserve"> aus Polen</w:t>
      </w:r>
      <w:r w:rsidR="00DB22C2" w:rsidRPr="00FC68A5">
        <w:rPr>
          <w:rFonts w:cs="Arial"/>
          <w:sz w:val="22"/>
          <w:szCs w:val="22"/>
        </w:rPr>
        <w:t xml:space="preserve"> nach 2004 </w:t>
      </w:r>
      <w:r w:rsidR="00761A59" w:rsidRPr="00FC68A5">
        <w:rPr>
          <w:rFonts w:cs="Arial"/>
          <w:sz w:val="22"/>
          <w:szCs w:val="22"/>
        </w:rPr>
        <w:t>betrifft zwi</w:t>
      </w:r>
      <w:r w:rsidRPr="00FC68A5">
        <w:rPr>
          <w:rFonts w:cs="Arial"/>
          <w:sz w:val="22"/>
          <w:szCs w:val="22"/>
        </w:rPr>
        <w:t>schen 1 und 2 Millionen Menschen. Für die starke</w:t>
      </w:r>
      <w:r w:rsidR="00DB22C2" w:rsidRPr="00FC68A5">
        <w:rPr>
          <w:rFonts w:cs="Arial"/>
          <w:sz w:val="22"/>
          <w:szCs w:val="22"/>
        </w:rPr>
        <w:t xml:space="preserve"> </w:t>
      </w:r>
      <w:r w:rsidRPr="00FC68A5">
        <w:rPr>
          <w:rFonts w:cs="Arial"/>
          <w:sz w:val="22"/>
          <w:szCs w:val="22"/>
        </w:rPr>
        <w:t xml:space="preserve">Abwanderung in den letzten Jahren </w:t>
      </w:r>
      <w:r w:rsidR="00761A59" w:rsidRPr="00FC68A5">
        <w:rPr>
          <w:rFonts w:cs="Arial"/>
          <w:sz w:val="22"/>
          <w:szCs w:val="22"/>
        </w:rPr>
        <w:t>war ein Bün</w:t>
      </w:r>
      <w:r w:rsidRPr="00FC68A5">
        <w:rPr>
          <w:rFonts w:cs="Arial"/>
          <w:sz w:val="22"/>
          <w:szCs w:val="22"/>
        </w:rPr>
        <w:t>del von Faktoren verantwortlich. Dazu zählen schlechte berufliche Perspektiven für junge Leute, materielle Abhängigkeit von den Eltern sowie schwache Binnenmobilität. Auch die hohe Arbeitslosigkeit wird oft als Grund genannt (2004 über 20 %, 201</w:t>
      </w:r>
      <w:r w:rsidR="004E39F4" w:rsidRPr="00FC68A5">
        <w:rPr>
          <w:rFonts w:cs="Arial"/>
          <w:sz w:val="22"/>
          <w:szCs w:val="22"/>
        </w:rPr>
        <w:t>4</w:t>
      </w:r>
      <w:r w:rsidRPr="00FC68A5">
        <w:rPr>
          <w:rFonts w:cs="Arial"/>
          <w:sz w:val="22"/>
          <w:szCs w:val="22"/>
        </w:rPr>
        <w:t xml:space="preserve"> </w:t>
      </w:r>
      <w:r w:rsidR="004E39F4" w:rsidRPr="00FC68A5">
        <w:rPr>
          <w:rFonts w:cs="Arial"/>
          <w:sz w:val="22"/>
          <w:szCs w:val="22"/>
        </w:rPr>
        <w:t xml:space="preserve">ca. 12 </w:t>
      </w:r>
      <w:r w:rsidRPr="00FC68A5">
        <w:rPr>
          <w:rFonts w:cs="Arial"/>
          <w:sz w:val="22"/>
          <w:szCs w:val="22"/>
        </w:rPr>
        <w:t>%</w:t>
      </w:r>
      <w:r w:rsidR="004E39F4" w:rsidRPr="00FC68A5">
        <w:rPr>
          <w:rFonts w:cs="Arial"/>
          <w:sz w:val="22"/>
          <w:szCs w:val="22"/>
        </w:rPr>
        <w:t>,</w:t>
      </w:r>
      <w:r w:rsidRPr="00FC68A5">
        <w:rPr>
          <w:rFonts w:cs="Arial"/>
          <w:sz w:val="22"/>
          <w:szCs w:val="22"/>
        </w:rPr>
        <w:t xml:space="preserve"> </w:t>
      </w:r>
      <w:r w:rsidR="004E39F4" w:rsidRPr="00FC68A5">
        <w:rPr>
          <w:rFonts w:cs="Arial"/>
          <w:sz w:val="22"/>
          <w:szCs w:val="22"/>
        </w:rPr>
        <w:t>a</w:t>
      </w:r>
      <w:r w:rsidRPr="00FC68A5">
        <w:rPr>
          <w:rFonts w:cs="Arial"/>
          <w:sz w:val="22"/>
          <w:szCs w:val="22"/>
        </w:rPr>
        <w:t>ller</w:t>
      </w:r>
      <w:r w:rsidR="00761A59" w:rsidRPr="00FC68A5">
        <w:rPr>
          <w:rFonts w:cs="Arial"/>
          <w:sz w:val="22"/>
          <w:szCs w:val="22"/>
        </w:rPr>
        <w:t>dings hatten die meisten Migran</w:t>
      </w:r>
      <w:r w:rsidRPr="00FC68A5">
        <w:rPr>
          <w:rFonts w:cs="Arial"/>
          <w:sz w:val="22"/>
          <w:szCs w:val="22"/>
        </w:rPr>
        <w:t>ten vor 2004 in Polen kein geregeltes Einkommen</w:t>
      </w:r>
      <w:r w:rsidR="004E39F4" w:rsidRPr="00FC68A5">
        <w:rPr>
          <w:rFonts w:cs="Arial"/>
          <w:sz w:val="22"/>
          <w:szCs w:val="22"/>
        </w:rPr>
        <w:t xml:space="preserve"> und</w:t>
      </w:r>
      <w:r w:rsidRPr="00FC68A5">
        <w:rPr>
          <w:rFonts w:cs="Arial"/>
          <w:sz w:val="22"/>
          <w:szCs w:val="22"/>
        </w:rPr>
        <w:t xml:space="preserve"> tauchten demnach in der Arbeitslosenstatistik gar nicht auf). Die polnische Wirtschaft konnte trotz des bemerkenswerten Aufschwungs </w:t>
      </w:r>
      <w:r w:rsidR="00761A59" w:rsidRPr="00FC68A5">
        <w:rPr>
          <w:rFonts w:cs="Arial"/>
          <w:sz w:val="22"/>
          <w:szCs w:val="22"/>
        </w:rPr>
        <w:t>die Absolven</w:t>
      </w:r>
      <w:r w:rsidRPr="00FC68A5">
        <w:rPr>
          <w:rFonts w:cs="Arial"/>
          <w:sz w:val="22"/>
          <w:szCs w:val="22"/>
        </w:rPr>
        <w:t xml:space="preserve">ten des spektakulären </w:t>
      </w:r>
      <w:r w:rsidR="004E39F4" w:rsidRPr="00FC68A5">
        <w:rPr>
          <w:rFonts w:cs="Arial"/>
          <w:sz w:val="22"/>
          <w:szCs w:val="22"/>
        </w:rPr>
        <w:t>„</w:t>
      </w:r>
      <w:r w:rsidRPr="00FC68A5">
        <w:rPr>
          <w:rFonts w:cs="Arial"/>
          <w:sz w:val="22"/>
          <w:szCs w:val="22"/>
        </w:rPr>
        <w:t>Bildungs-Booms</w:t>
      </w:r>
      <w:r w:rsidR="004E39F4" w:rsidRPr="00FC68A5">
        <w:rPr>
          <w:rFonts w:cs="Arial"/>
          <w:sz w:val="22"/>
          <w:szCs w:val="22"/>
        </w:rPr>
        <w:t>“</w:t>
      </w:r>
      <w:r w:rsidRPr="00FC68A5">
        <w:rPr>
          <w:rFonts w:cs="Arial"/>
          <w:sz w:val="22"/>
          <w:szCs w:val="22"/>
        </w:rPr>
        <w:t xml:space="preserve"> nicht in den Arbeitsmarkt integrieren, hinzu komm</w:t>
      </w:r>
      <w:r w:rsidR="007E6BD0" w:rsidRPr="00FC68A5">
        <w:rPr>
          <w:rFonts w:cs="Arial"/>
          <w:sz w:val="22"/>
          <w:szCs w:val="22"/>
        </w:rPr>
        <w:t>en</w:t>
      </w:r>
      <w:r w:rsidRPr="00FC68A5">
        <w:rPr>
          <w:rFonts w:cs="Arial"/>
          <w:sz w:val="22"/>
          <w:szCs w:val="22"/>
        </w:rPr>
        <w:t xml:space="preserve"> ein </w:t>
      </w:r>
      <w:r w:rsidRPr="00FC68A5">
        <w:rPr>
          <w:rFonts w:cs="Arial"/>
          <w:b/>
          <w:sz w:val="22"/>
          <w:szCs w:val="22"/>
        </w:rPr>
        <w:t xml:space="preserve">Missverhältnis </w:t>
      </w:r>
      <w:r w:rsidR="00761A59" w:rsidRPr="00FC68A5">
        <w:rPr>
          <w:rFonts w:cs="Arial"/>
          <w:b/>
          <w:sz w:val="22"/>
          <w:szCs w:val="22"/>
        </w:rPr>
        <w:t>zwischen erworbenen Qualifikati</w:t>
      </w:r>
      <w:r w:rsidRPr="00FC68A5">
        <w:rPr>
          <w:rFonts w:cs="Arial"/>
          <w:b/>
          <w:sz w:val="22"/>
          <w:szCs w:val="22"/>
        </w:rPr>
        <w:t>onen und angebotenen Stellen</w:t>
      </w:r>
      <w:r w:rsidRPr="00FC68A5">
        <w:rPr>
          <w:rFonts w:cs="Arial"/>
          <w:sz w:val="22"/>
          <w:szCs w:val="22"/>
        </w:rPr>
        <w:t xml:space="preserve"> sowie ein relativ niedriges Lohnniveau, das es vielen jungen Leuten nicht erlaubt, ein finanziell selbstständiges Leben zu führen. Darüber hinaus sind die hohen Miet</w:t>
      </w:r>
      <w:r w:rsidRPr="00FC68A5">
        <w:rPr>
          <w:rFonts w:cs="Arial"/>
          <w:sz w:val="22"/>
          <w:szCs w:val="22"/>
        </w:rPr>
        <w:softHyphen/>
        <w:t>preise in polni</w:t>
      </w:r>
      <w:r w:rsidR="00761A59" w:rsidRPr="00FC68A5">
        <w:rPr>
          <w:rFonts w:cs="Arial"/>
          <w:sz w:val="22"/>
          <w:szCs w:val="22"/>
        </w:rPr>
        <w:t>schen Ballungsräumen ein deutli</w:t>
      </w:r>
      <w:r w:rsidRPr="00FC68A5">
        <w:rPr>
          <w:rFonts w:cs="Arial"/>
          <w:sz w:val="22"/>
          <w:szCs w:val="22"/>
        </w:rPr>
        <w:t>cher Hemmschuh für Binnenmigrationen und ein zusätzlicher Gru</w:t>
      </w:r>
      <w:r w:rsidR="00761A59" w:rsidRPr="00FC68A5">
        <w:rPr>
          <w:rFonts w:cs="Arial"/>
          <w:sz w:val="22"/>
          <w:szCs w:val="22"/>
        </w:rPr>
        <w:t>nd, sein Glück im Ausland zu su</w:t>
      </w:r>
      <w:r w:rsidRPr="00FC68A5">
        <w:rPr>
          <w:rFonts w:cs="Arial"/>
          <w:sz w:val="22"/>
          <w:szCs w:val="22"/>
        </w:rPr>
        <w:t xml:space="preserve">chen. </w:t>
      </w:r>
    </w:p>
    <w:p w:rsidR="003A2FC6" w:rsidRPr="00FC68A5" w:rsidRDefault="003A2FC6" w:rsidP="00673687">
      <w:pPr>
        <w:pStyle w:val="1Standardflietext"/>
        <w:jc w:val="both"/>
        <w:rPr>
          <w:rFonts w:cs="Arial"/>
          <w:sz w:val="22"/>
          <w:szCs w:val="22"/>
        </w:rPr>
      </w:pPr>
      <w:r w:rsidRPr="00FC68A5">
        <w:rPr>
          <w:rFonts w:cs="Arial"/>
          <w:sz w:val="22"/>
          <w:szCs w:val="22"/>
        </w:rPr>
        <w:t>Die meisten Au</w:t>
      </w:r>
      <w:r w:rsidR="00761A59" w:rsidRPr="00FC68A5">
        <w:rPr>
          <w:rFonts w:cs="Arial"/>
          <w:sz w:val="22"/>
          <w:szCs w:val="22"/>
        </w:rPr>
        <w:t>swanderer sind junge, alleinste</w:t>
      </w:r>
      <w:r w:rsidRPr="00FC68A5">
        <w:rPr>
          <w:rFonts w:cs="Arial"/>
          <w:sz w:val="22"/>
          <w:szCs w:val="22"/>
        </w:rPr>
        <w:t xml:space="preserve">hende Menschen zwischen 18 und 34 Jahren (80 %), deren formal hohe Abschlüsse auf dem heimischen Arbeitsmarkt nicht nachgefragt </w:t>
      </w:r>
      <w:r w:rsidR="00761A59" w:rsidRPr="00FC68A5">
        <w:rPr>
          <w:rFonts w:cs="Arial"/>
          <w:sz w:val="22"/>
          <w:szCs w:val="22"/>
        </w:rPr>
        <w:t>wer</w:t>
      </w:r>
      <w:r w:rsidRPr="00FC68A5">
        <w:rPr>
          <w:rFonts w:cs="Arial"/>
          <w:sz w:val="22"/>
          <w:szCs w:val="22"/>
        </w:rPr>
        <w:t xml:space="preserve">den. Allerdings werden diese auch auf dem </w:t>
      </w:r>
      <w:r w:rsidR="00DB22C2" w:rsidRPr="00FC68A5">
        <w:rPr>
          <w:rFonts w:cs="Arial"/>
          <w:sz w:val="22"/>
          <w:szCs w:val="22"/>
        </w:rPr>
        <w:t xml:space="preserve">europäischen </w:t>
      </w:r>
      <w:r w:rsidRPr="00FC68A5">
        <w:rPr>
          <w:rFonts w:cs="Arial"/>
          <w:sz w:val="22"/>
          <w:szCs w:val="22"/>
        </w:rPr>
        <w:t>Markt nicht gebraucht: Dies erklärt, warum die meisten von i</w:t>
      </w:r>
      <w:r w:rsidR="006A00E9" w:rsidRPr="00FC68A5">
        <w:rPr>
          <w:rFonts w:cs="Arial"/>
          <w:sz w:val="22"/>
          <w:szCs w:val="22"/>
        </w:rPr>
        <w:t>hnen Aushilfsjobs im Dienstleis</w:t>
      </w:r>
      <w:r w:rsidRPr="00FC68A5">
        <w:rPr>
          <w:rFonts w:cs="Arial"/>
          <w:sz w:val="22"/>
          <w:szCs w:val="22"/>
        </w:rPr>
        <w:t>tungssektor zu</w:t>
      </w:r>
      <w:r w:rsidR="006A00E9" w:rsidRPr="00FC68A5">
        <w:rPr>
          <w:rFonts w:cs="Arial"/>
          <w:sz w:val="22"/>
          <w:szCs w:val="22"/>
        </w:rPr>
        <w:t xml:space="preserve"> einem </w:t>
      </w:r>
      <w:r w:rsidR="006A00E9" w:rsidRPr="00FC68A5">
        <w:rPr>
          <w:rFonts w:cs="Arial"/>
          <w:sz w:val="22"/>
          <w:szCs w:val="22"/>
        </w:rPr>
        <w:lastRenderedPageBreak/>
        <w:t>Mindestlohn von ca. 5 Eu</w:t>
      </w:r>
      <w:r w:rsidRPr="00FC68A5">
        <w:rPr>
          <w:rFonts w:cs="Arial"/>
          <w:sz w:val="22"/>
          <w:szCs w:val="22"/>
        </w:rPr>
        <w:t>ro/Stunde angenomm</w:t>
      </w:r>
      <w:r w:rsidR="001C1B23" w:rsidRPr="00FC68A5">
        <w:rPr>
          <w:rFonts w:cs="Arial"/>
          <w:sz w:val="22"/>
          <w:szCs w:val="22"/>
        </w:rPr>
        <w:t xml:space="preserve">en haben. Im Vergleich zu Polen (1,7 Euro/Stunde) </w:t>
      </w:r>
      <w:r w:rsidRPr="00FC68A5">
        <w:rPr>
          <w:rFonts w:cs="Arial"/>
          <w:sz w:val="22"/>
          <w:szCs w:val="22"/>
        </w:rPr>
        <w:t>ist das ei</w:t>
      </w:r>
      <w:r w:rsidR="006A00E9" w:rsidRPr="00FC68A5">
        <w:rPr>
          <w:rFonts w:cs="Arial"/>
          <w:sz w:val="22"/>
          <w:szCs w:val="22"/>
        </w:rPr>
        <w:t>n Vermögen</w:t>
      </w:r>
      <w:r w:rsidR="001C1B23" w:rsidRPr="00FC68A5">
        <w:rPr>
          <w:rFonts w:cs="Arial"/>
          <w:sz w:val="22"/>
          <w:szCs w:val="22"/>
        </w:rPr>
        <w:t xml:space="preserve">. Gleichzeitig gehen die </w:t>
      </w:r>
      <w:r w:rsidR="00BD2E3A" w:rsidRPr="00FC68A5">
        <w:rPr>
          <w:rFonts w:cs="Arial"/>
          <w:sz w:val="22"/>
          <w:szCs w:val="22"/>
        </w:rPr>
        <w:t xml:space="preserve">meisten </w:t>
      </w:r>
      <w:r w:rsidRPr="00FC68A5">
        <w:rPr>
          <w:rFonts w:cs="Arial"/>
          <w:sz w:val="22"/>
          <w:szCs w:val="22"/>
        </w:rPr>
        <w:t xml:space="preserve">Polen in </w:t>
      </w:r>
      <w:r w:rsidR="006A00E9" w:rsidRPr="00FC68A5">
        <w:rPr>
          <w:rFonts w:cs="Arial"/>
          <w:sz w:val="22"/>
          <w:szCs w:val="22"/>
        </w:rPr>
        <w:t>Groß</w:t>
      </w:r>
      <w:r w:rsidRPr="00FC68A5">
        <w:rPr>
          <w:rFonts w:cs="Arial"/>
          <w:sz w:val="22"/>
          <w:szCs w:val="22"/>
        </w:rPr>
        <w:t xml:space="preserve">britannien einer geregelten Erwerbstätigkeit </w:t>
      </w:r>
      <w:r w:rsidR="006A00E9" w:rsidRPr="00FC68A5">
        <w:rPr>
          <w:rFonts w:cs="Arial"/>
          <w:sz w:val="22"/>
          <w:szCs w:val="22"/>
        </w:rPr>
        <w:t>nach; Befürchtungen, dass Milli</w:t>
      </w:r>
      <w:r w:rsidRPr="00FC68A5">
        <w:rPr>
          <w:rFonts w:cs="Arial"/>
          <w:sz w:val="22"/>
          <w:szCs w:val="22"/>
        </w:rPr>
        <w:t>onen Einwanderer aus Osteuropa die Sozialkassen der westlichen Wohlfahrtsstaaten plündern wür</w:t>
      </w:r>
      <w:r w:rsidRPr="00FC68A5">
        <w:rPr>
          <w:rFonts w:cs="Arial"/>
          <w:sz w:val="22"/>
          <w:szCs w:val="22"/>
        </w:rPr>
        <w:softHyphen/>
        <w:t>den, haben sich nicht bestätigt. Auch sind die meisten Auswander</w:t>
      </w:r>
      <w:r w:rsidR="006A00E9" w:rsidRPr="00FC68A5">
        <w:rPr>
          <w:rFonts w:cs="Arial"/>
          <w:sz w:val="22"/>
          <w:szCs w:val="22"/>
        </w:rPr>
        <w:t>er trotz des niedrige(</w:t>
      </w:r>
      <w:proofErr w:type="spellStart"/>
      <w:r w:rsidR="006A00E9" w:rsidRPr="00FC68A5">
        <w:rPr>
          <w:rFonts w:cs="Arial"/>
          <w:sz w:val="22"/>
          <w:szCs w:val="22"/>
        </w:rPr>
        <w:t>re</w:t>
      </w:r>
      <w:proofErr w:type="spellEnd"/>
      <w:r w:rsidR="006A00E9" w:rsidRPr="00FC68A5">
        <w:rPr>
          <w:rFonts w:cs="Arial"/>
          <w:sz w:val="22"/>
          <w:szCs w:val="22"/>
        </w:rPr>
        <w:t>)n sozi</w:t>
      </w:r>
      <w:r w:rsidRPr="00FC68A5">
        <w:rPr>
          <w:rFonts w:cs="Arial"/>
          <w:sz w:val="22"/>
          <w:szCs w:val="22"/>
        </w:rPr>
        <w:t>alen Status mit ihrer materiellen Lage zufrieden. Sie kommen aus kleinen und mit</w:t>
      </w:r>
      <w:r w:rsidRPr="00FC68A5">
        <w:rPr>
          <w:rFonts w:cs="Arial"/>
          <w:sz w:val="22"/>
          <w:szCs w:val="22"/>
        </w:rPr>
        <w:softHyphen/>
        <w:t xml:space="preserve">telgroßen Städten, wo die Arbeitsplätze schlecht bezahlt und ohnehin rar sind. Mithilfe günstiger Flugangebote, Satellitenfernsehen oder sozialer Netzwerke wie </w:t>
      </w:r>
      <w:r w:rsidRPr="00FC68A5">
        <w:rPr>
          <w:rFonts w:cs="Arial"/>
          <w:i/>
          <w:sz w:val="22"/>
          <w:szCs w:val="22"/>
        </w:rPr>
        <w:t>nasza-klasa.pl</w:t>
      </w:r>
      <w:r w:rsidR="004A5632" w:rsidRPr="00FC68A5">
        <w:rPr>
          <w:rFonts w:cs="Arial"/>
          <w:sz w:val="22"/>
          <w:szCs w:val="22"/>
        </w:rPr>
        <w:t>{</w:t>
      </w:r>
      <w:proofErr w:type="spellStart"/>
      <w:r w:rsidR="006A00E9" w:rsidRPr="00FC68A5">
        <w:rPr>
          <w:rFonts w:cs="Arial"/>
          <w:i/>
          <w:sz w:val="22"/>
          <w:szCs w:val="22"/>
        </w:rPr>
        <w:t>nascha</w:t>
      </w:r>
      <w:proofErr w:type="spellEnd"/>
      <w:r w:rsidR="006A00E9" w:rsidRPr="00FC68A5">
        <w:rPr>
          <w:rFonts w:cs="Arial"/>
          <w:i/>
          <w:sz w:val="22"/>
          <w:szCs w:val="22"/>
        </w:rPr>
        <w:t xml:space="preserve"> </w:t>
      </w:r>
      <w:proofErr w:type="spellStart"/>
      <w:r w:rsidR="006A00E9" w:rsidRPr="00FC68A5">
        <w:rPr>
          <w:rFonts w:cs="Arial"/>
          <w:i/>
          <w:sz w:val="22"/>
          <w:szCs w:val="22"/>
        </w:rPr>
        <w:t>klass</w:t>
      </w:r>
      <w:r w:rsidR="004A5632" w:rsidRPr="00FC68A5">
        <w:rPr>
          <w:rFonts w:cs="Arial"/>
          <w:i/>
          <w:sz w:val="22"/>
          <w:szCs w:val="22"/>
        </w:rPr>
        <w:t>a</w:t>
      </w:r>
      <w:proofErr w:type="spellEnd"/>
      <w:r w:rsidR="00102DBA" w:rsidRPr="00FC68A5">
        <w:rPr>
          <w:rFonts w:cs="Arial"/>
          <w:sz w:val="22"/>
          <w:szCs w:val="22"/>
        </w:rPr>
        <w:t>}</w:t>
      </w:r>
      <w:r w:rsidR="004A5632" w:rsidRPr="00FC68A5">
        <w:rPr>
          <w:rFonts w:cs="Arial"/>
          <w:sz w:val="22"/>
          <w:szCs w:val="22"/>
        </w:rPr>
        <w:t xml:space="preserve">, </w:t>
      </w:r>
      <w:r w:rsidR="006A00E9" w:rsidRPr="00FC68A5">
        <w:rPr>
          <w:rFonts w:cs="Arial"/>
          <w:sz w:val="22"/>
          <w:szCs w:val="22"/>
        </w:rPr>
        <w:t>dt. „unsere Klasse</w:t>
      </w:r>
      <w:r w:rsidR="004A5632" w:rsidRPr="00FC68A5">
        <w:rPr>
          <w:rFonts w:cs="Arial"/>
          <w:sz w:val="22"/>
          <w:szCs w:val="22"/>
        </w:rPr>
        <w:t>“}</w:t>
      </w:r>
      <w:r w:rsidR="00BD2E3A" w:rsidRPr="00FC68A5">
        <w:rPr>
          <w:rFonts w:cs="Arial"/>
          <w:sz w:val="22"/>
          <w:szCs w:val="22"/>
        </w:rPr>
        <w:t xml:space="preserve"> oder </w:t>
      </w:r>
      <w:r w:rsidR="006A00E9" w:rsidRPr="00FC68A5">
        <w:rPr>
          <w:rFonts w:cs="Arial"/>
          <w:i/>
          <w:sz w:val="22"/>
          <w:szCs w:val="22"/>
        </w:rPr>
        <w:t>F</w:t>
      </w:r>
      <w:r w:rsidR="00BD2E3A" w:rsidRPr="00FC68A5">
        <w:rPr>
          <w:rFonts w:cs="Arial"/>
          <w:i/>
          <w:sz w:val="22"/>
          <w:szCs w:val="22"/>
        </w:rPr>
        <w:t>acebook</w:t>
      </w:r>
      <w:r w:rsidR="006A00E9" w:rsidRPr="00FC68A5">
        <w:rPr>
          <w:rFonts w:cs="Arial"/>
          <w:sz w:val="22"/>
          <w:szCs w:val="22"/>
        </w:rPr>
        <w:t xml:space="preserve"> sowie kostenlo</w:t>
      </w:r>
      <w:r w:rsidRPr="00FC68A5">
        <w:rPr>
          <w:rFonts w:cs="Arial"/>
          <w:sz w:val="22"/>
          <w:szCs w:val="22"/>
        </w:rPr>
        <w:t xml:space="preserve">ser Kommunikationsdienste wie </w:t>
      </w:r>
      <w:r w:rsidR="006A00E9" w:rsidRPr="00FC68A5">
        <w:rPr>
          <w:rFonts w:cs="Arial"/>
          <w:i/>
          <w:sz w:val="22"/>
          <w:szCs w:val="22"/>
        </w:rPr>
        <w:t>S</w:t>
      </w:r>
      <w:r w:rsidRPr="00FC68A5">
        <w:rPr>
          <w:rFonts w:cs="Arial"/>
          <w:i/>
          <w:sz w:val="22"/>
          <w:szCs w:val="22"/>
        </w:rPr>
        <w:t>kype</w:t>
      </w:r>
      <w:r w:rsidRPr="00FC68A5">
        <w:rPr>
          <w:rFonts w:cs="Arial"/>
          <w:sz w:val="22"/>
          <w:szCs w:val="22"/>
        </w:rPr>
        <w:t xml:space="preserve"> oder </w:t>
      </w:r>
      <w:proofErr w:type="spellStart"/>
      <w:r w:rsidR="006A00E9" w:rsidRPr="00FC68A5">
        <w:rPr>
          <w:rFonts w:cs="Arial"/>
          <w:i/>
          <w:sz w:val="22"/>
          <w:szCs w:val="22"/>
        </w:rPr>
        <w:t>ga</w:t>
      </w:r>
      <w:r w:rsidRPr="00FC68A5">
        <w:rPr>
          <w:rFonts w:cs="Arial"/>
          <w:i/>
          <w:sz w:val="22"/>
          <w:szCs w:val="22"/>
        </w:rPr>
        <w:t>du-gadu</w:t>
      </w:r>
      <w:proofErr w:type="spellEnd"/>
      <w:r w:rsidR="001C1B23" w:rsidRPr="00FC68A5">
        <w:rPr>
          <w:rFonts w:cs="Arial"/>
          <w:sz w:val="22"/>
          <w:szCs w:val="22"/>
        </w:rPr>
        <w:t xml:space="preserve"> lassen sich Kontakte zur </w:t>
      </w:r>
      <w:r w:rsidRPr="00FC68A5">
        <w:rPr>
          <w:rFonts w:cs="Arial"/>
          <w:sz w:val="22"/>
          <w:szCs w:val="22"/>
        </w:rPr>
        <w:t>Heimat aufrechterhalten.</w:t>
      </w:r>
    </w:p>
    <w:p w:rsidR="003A2FC6" w:rsidRPr="00FC68A5" w:rsidRDefault="003A2FC6" w:rsidP="00673687">
      <w:pPr>
        <w:pStyle w:val="1Standardflietext"/>
        <w:jc w:val="both"/>
        <w:rPr>
          <w:rFonts w:cs="Arial"/>
          <w:sz w:val="22"/>
          <w:szCs w:val="22"/>
        </w:rPr>
      </w:pPr>
      <w:r w:rsidRPr="00FC68A5">
        <w:rPr>
          <w:rFonts w:cs="Arial"/>
          <w:sz w:val="22"/>
          <w:szCs w:val="22"/>
        </w:rPr>
        <w:t xml:space="preserve">Migrationen sind für Polen in den letzten 200 Jahren nichts Ungewöhnliches. Der </w:t>
      </w:r>
      <w:proofErr w:type="spellStart"/>
      <w:r w:rsidRPr="00FC68A5">
        <w:rPr>
          <w:rFonts w:cs="Arial"/>
          <w:sz w:val="22"/>
          <w:szCs w:val="22"/>
        </w:rPr>
        <w:t>Migrati</w:t>
      </w:r>
      <w:r w:rsidRPr="00FC68A5">
        <w:rPr>
          <w:rFonts w:cs="Arial"/>
          <w:sz w:val="22"/>
          <w:szCs w:val="22"/>
        </w:rPr>
        <w:softHyphen/>
        <w:t>onsforscher</w:t>
      </w:r>
      <w:proofErr w:type="spellEnd"/>
      <w:r w:rsidRPr="00FC68A5">
        <w:rPr>
          <w:rFonts w:cs="Arial"/>
          <w:sz w:val="22"/>
          <w:szCs w:val="22"/>
        </w:rPr>
        <w:t xml:space="preserve"> </w:t>
      </w:r>
      <w:proofErr w:type="spellStart"/>
      <w:r w:rsidRPr="00FC68A5">
        <w:rPr>
          <w:rFonts w:cs="Arial"/>
          <w:sz w:val="22"/>
          <w:szCs w:val="22"/>
        </w:rPr>
        <w:t>Michał</w:t>
      </w:r>
      <w:proofErr w:type="spellEnd"/>
      <w:r w:rsidRPr="00FC68A5">
        <w:rPr>
          <w:rFonts w:cs="Arial"/>
          <w:sz w:val="22"/>
          <w:szCs w:val="22"/>
        </w:rPr>
        <w:t xml:space="preserve"> </w:t>
      </w:r>
      <w:proofErr w:type="spellStart"/>
      <w:r w:rsidRPr="00FC68A5">
        <w:rPr>
          <w:rFonts w:cs="Arial"/>
          <w:sz w:val="22"/>
          <w:szCs w:val="22"/>
        </w:rPr>
        <w:t>Garapich</w:t>
      </w:r>
      <w:proofErr w:type="spellEnd"/>
      <w:r w:rsidRPr="00FC68A5">
        <w:rPr>
          <w:rFonts w:cs="Arial"/>
          <w:sz w:val="22"/>
          <w:szCs w:val="22"/>
        </w:rPr>
        <w:t xml:space="preserve"> meint, die Polen </w:t>
      </w:r>
      <w:r w:rsidR="00BD2E3A" w:rsidRPr="00FC68A5">
        <w:rPr>
          <w:rFonts w:cs="Arial"/>
          <w:sz w:val="22"/>
          <w:szCs w:val="22"/>
        </w:rPr>
        <w:t>„</w:t>
      </w:r>
      <w:r w:rsidRPr="00FC68A5">
        <w:rPr>
          <w:rFonts w:cs="Arial"/>
          <w:b/>
          <w:sz w:val="22"/>
          <w:szCs w:val="22"/>
        </w:rPr>
        <w:t>haben die Migration kollektiv im Blut</w:t>
      </w:r>
      <w:r w:rsidRPr="00FC68A5">
        <w:rPr>
          <w:rFonts w:cs="Arial"/>
          <w:sz w:val="22"/>
          <w:szCs w:val="22"/>
        </w:rPr>
        <w:t>, und es ist wirklich schwierig</w:t>
      </w:r>
      <w:r w:rsidR="006A00E9" w:rsidRPr="00FC68A5">
        <w:rPr>
          <w:rFonts w:cs="Arial"/>
          <w:sz w:val="22"/>
          <w:szCs w:val="22"/>
        </w:rPr>
        <w:t>, Menschen zu finden, die in ei</w:t>
      </w:r>
      <w:r w:rsidRPr="00FC68A5">
        <w:rPr>
          <w:rFonts w:cs="Arial"/>
          <w:sz w:val="22"/>
          <w:szCs w:val="22"/>
        </w:rPr>
        <w:t>ner bestimmten Phase ihres Lebens nicht ausgereist sind oder vo</w:t>
      </w:r>
      <w:r w:rsidR="006A00E9" w:rsidRPr="00FC68A5">
        <w:rPr>
          <w:rFonts w:cs="Arial"/>
          <w:sz w:val="22"/>
          <w:szCs w:val="22"/>
        </w:rPr>
        <w:t>r die Entscheidung gestellt wur</w:t>
      </w:r>
      <w:r w:rsidRPr="00FC68A5">
        <w:rPr>
          <w:rFonts w:cs="Arial"/>
          <w:sz w:val="22"/>
          <w:szCs w:val="22"/>
        </w:rPr>
        <w:t>den: gehen oder bleiben?</w:t>
      </w:r>
      <w:r w:rsidR="00BD2E3A" w:rsidRPr="00FC68A5">
        <w:rPr>
          <w:rFonts w:cs="Arial"/>
          <w:sz w:val="22"/>
          <w:szCs w:val="22"/>
        </w:rPr>
        <w:t>“</w:t>
      </w:r>
      <w:r w:rsidRPr="00FC68A5">
        <w:rPr>
          <w:rFonts w:cs="Arial"/>
          <w:sz w:val="22"/>
          <w:szCs w:val="22"/>
        </w:rPr>
        <w:t xml:space="preserve">. Auf viele politische und wirtschaftliche Umbrüche in der Geschichte ihres Landes reagierten die Polen mit Auswanderung, beginnend nach dem gescheiterten Aufstand von 1830/31 mit der ersten </w:t>
      </w:r>
      <w:r w:rsidR="00BF555A" w:rsidRPr="00FC68A5">
        <w:rPr>
          <w:rFonts w:cs="Arial"/>
          <w:sz w:val="22"/>
          <w:szCs w:val="22"/>
        </w:rPr>
        <w:t>„</w:t>
      </w:r>
      <w:r w:rsidRPr="00FC68A5">
        <w:rPr>
          <w:rFonts w:cs="Arial"/>
          <w:sz w:val="22"/>
          <w:szCs w:val="22"/>
        </w:rPr>
        <w:t>Großen Emigration</w:t>
      </w:r>
      <w:r w:rsidR="00BF555A" w:rsidRPr="00FC68A5">
        <w:rPr>
          <w:rFonts w:cs="Arial"/>
          <w:sz w:val="22"/>
          <w:szCs w:val="22"/>
        </w:rPr>
        <w:t>“</w:t>
      </w:r>
      <w:r w:rsidRPr="00FC68A5">
        <w:rPr>
          <w:rFonts w:cs="Arial"/>
          <w:sz w:val="22"/>
          <w:szCs w:val="22"/>
        </w:rPr>
        <w:t xml:space="preserve"> nach Paris 1832 über die ökonomische Auswanderung im Zuge der Industrialisierung in Westeuropa (Frankreich, Belgien, Ruhrgebiet) bis hin zu </w:t>
      </w:r>
      <w:proofErr w:type="spellStart"/>
      <w:r w:rsidRPr="00FC68A5">
        <w:rPr>
          <w:rFonts w:cs="Arial"/>
          <w:sz w:val="22"/>
          <w:szCs w:val="22"/>
        </w:rPr>
        <w:t>Pio</w:t>
      </w:r>
      <w:r w:rsidRPr="00FC68A5">
        <w:rPr>
          <w:rFonts w:cs="Arial"/>
          <w:sz w:val="22"/>
          <w:szCs w:val="22"/>
        </w:rPr>
        <w:softHyphen/>
        <w:t>nierleistungen</w:t>
      </w:r>
      <w:proofErr w:type="spellEnd"/>
      <w:r w:rsidRPr="00FC68A5">
        <w:rPr>
          <w:rFonts w:cs="Arial"/>
          <w:sz w:val="22"/>
          <w:szCs w:val="22"/>
        </w:rPr>
        <w:t xml:space="preserve"> in Übersee (USA, Kanada, Australi</w:t>
      </w:r>
      <w:r w:rsidRPr="00FC68A5">
        <w:rPr>
          <w:rFonts w:cs="Arial"/>
          <w:sz w:val="22"/>
          <w:szCs w:val="22"/>
        </w:rPr>
        <w:softHyphen/>
        <w:t xml:space="preserve">en). Die polnische Auswanderung wurde von den Nationaldichtern Adam Mickiewicz </w:t>
      </w:r>
      <w:r w:rsidRPr="00FC68A5">
        <w:rPr>
          <w:rFonts w:cs="Arial"/>
          <w:i/>
          <w:sz w:val="22"/>
          <w:szCs w:val="22"/>
        </w:rPr>
        <w:t>{</w:t>
      </w:r>
      <w:proofErr w:type="spellStart"/>
      <w:r w:rsidR="006A00E9" w:rsidRPr="00FC68A5">
        <w:rPr>
          <w:rFonts w:cs="Arial"/>
          <w:i/>
          <w:sz w:val="22"/>
          <w:szCs w:val="22"/>
        </w:rPr>
        <w:t>mitzkje</w:t>
      </w:r>
      <w:r w:rsidRPr="00FC68A5">
        <w:rPr>
          <w:rFonts w:cs="Arial"/>
          <w:i/>
          <w:sz w:val="22"/>
          <w:szCs w:val="22"/>
        </w:rPr>
        <w:t>witsch</w:t>
      </w:r>
      <w:proofErr w:type="spellEnd"/>
      <w:r w:rsidR="004A5632" w:rsidRPr="00FC68A5">
        <w:rPr>
          <w:rFonts w:cs="Arial"/>
          <w:i/>
          <w:sz w:val="22"/>
          <w:szCs w:val="22"/>
        </w:rPr>
        <w:t>}</w:t>
      </w:r>
      <w:r w:rsidRPr="00FC68A5">
        <w:rPr>
          <w:rFonts w:cs="Arial"/>
          <w:sz w:val="22"/>
          <w:szCs w:val="22"/>
        </w:rPr>
        <w:t xml:space="preserve"> und </w:t>
      </w:r>
      <w:proofErr w:type="spellStart"/>
      <w:r w:rsidRPr="00FC68A5">
        <w:rPr>
          <w:rFonts w:cs="Arial"/>
          <w:sz w:val="22"/>
          <w:szCs w:val="22"/>
        </w:rPr>
        <w:t>Juliusz</w:t>
      </w:r>
      <w:proofErr w:type="spellEnd"/>
      <w:r w:rsidRPr="00FC68A5">
        <w:rPr>
          <w:rFonts w:cs="Arial"/>
          <w:sz w:val="22"/>
          <w:szCs w:val="22"/>
        </w:rPr>
        <w:t xml:space="preserve"> </w:t>
      </w:r>
      <w:proofErr w:type="spellStart"/>
      <w:r w:rsidRPr="00FC68A5">
        <w:rPr>
          <w:rFonts w:cs="Arial"/>
          <w:sz w:val="22"/>
          <w:szCs w:val="22"/>
        </w:rPr>
        <w:t>Słowacki</w:t>
      </w:r>
      <w:proofErr w:type="spellEnd"/>
      <w:r w:rsidRPr="00FC68A5">
        <w:rPr>
          <w:rFonts w:cs="Arial"/>
          <w:sz w:val="22"/>
          <w:szCs w:val="22"/>
        </w:rPr>
        <w:t xml:space="preserve"> </w:t>
      </w:r>
      <w:r w:rsidRPr="00FC68A5">
        <w:rPr>
          <w:rFonts w:cs="Arial"/>
          <w:i/>
          <w:sz w:val="22"/>
          <w:szCs w:val="22"/>
        </w:rPr>
        <w:t>{</w:t>
      </w:r>
      <w:proofErr w:type="spellStart"/>
      <w:r w:rsidRPr="00FC68A5">
        <w:rPr>
          <w:rFonts w:cs="Arial"/>
          <w:i/>
          <w:sz w:val="22"/>
          <w:szCs w:val="22"/>
        </w:rPr>
        <w:t>swowatzki</w:t>
      </w:r>
      <w:proofErr w:type="spellEnd"/>
      <w:r w:rsidR="004A5632" w:rsidRPr="00FC68A5">
        <w:rPr>
          <w:rFonts w:cs="Arial"/>
          <w:i/>
          <w:sz w:val="22"/>
          <w:szCs w:val="22"/>
        </w:rPr>
        <w:t>}</w:t>
      </w:r>
      <w:r w:rsidRPr="00FC68A5">
        <w:rPr>
          <w:rFonts w:cs="Arial"/>
          <w:sz w:val="22"/>
          <w:szCs w:val="22"/>
        </w:rPr>
        <w:t xml:space="preserve">, die selber Emigranten waren, als </w:t>
      </w:r>
      <w:r w:rsidR="00BE75DF" w:rsidRPr="00FC68A5">
        <w:rPr>
          <w:rFonts w:cs="Arial"/>
          <w:sz w:val="22"/>
          <w:szCs w:val="22"/>
        </w:rPr>
        <w:t>„</w:t>
      </w:r>
      <w:r w:rsidRPr="00FC68A5">
        <w:rPr>
          <w:rFonts w:cs="Arial"/>
          <w:sz w:val="22"/>
          <w:szCs w:val="22"/>
        </w:rPr>
        <w:t>Pilgerschaft</w:t>
      </w:r>
      <w:r w:rsidR="00BE75DF" w:rsidRPr="00FC68A5">
        <w:rPr>
          <w:rFonts w:cs="Arial"/>
          <w:sz w:val="22"/>
          <w:szCs w:val="22"/>
        </w:rPr>
        <w:t>“</w:t>
      </w:r>
      <w:r w:rsidRPr="00FC68A5">
        <w:rPr>
          <w:rFonts w:cs="Arial"/>
          <w:sz w:val="22"/>
          <w:szCs w:val="22"/>
        </w:rPr>
        <w:t xml:space="preserve"> religiös verklärt. Viele Polen aus dem russischen wie österreichischen Teilungsgebiet haben seit dem ausgehenden 19.</w:t>
      </w:r>
      <w:r w:rsidR="007E6509" w:rsidRPr="00FC68A5">
        <w:rPr>
          <w:rFonts w:cs="Arial"/>
          <w:sz w:val="22"/>
          <w:szCs w:val="22"/>
        </w:rPr>
        <w:t> Jahrhundert in Deutschland Sai</w:t>
      </w:r>
      <w:r w:rsidRPr="00FC68A5">
        <w:rPr>
          <w:rFonts w:cs="Arial"/>
          <w:sz w:val="22"/>
          <w:szCs w:val="22"/>
        </w:rPr>
        <w:t xml:space="preserve">sonarbeit – in der Regel in der Landwirtschaft – geleistet. Der aus noch früherer Zeit stammende Begriff </w:t>
      </w:r>
      <w:r w:rsidR="00BE75DF" w:rsidRPr="00FC68A5">
        <w:rPr>
          <w:rFonts w:cs="Arial"/>
          <w:sz w:val="22"/>
          <w:szCs w:val="22"/>
        </w:rPr>
        <w:t>„</w:t>
      </w:r>
      <w:r w:rsidRPr="00FC68A5">
        <w:rPr>
          <w:rFonts w:cs="Arial"/>
          <w:sz w:val="22"/>
          <w:szCs w:val="22"/>
        </w:rPr>
        <w:t xml:space="preserve">na </w:t>
      </w:r>
      <w:proofErr w:type="spellStart"/>
      <w:r w:rsidRPr="00FC68A5">
        <w:rPr>
          <w:rFonts w:cs="Arial"/>
          <w:sz w:val="22"/>
          <w:szCs w:val="22"/>
        </w:rPr>
        <w:t>saksy</w:t>
      </w:r>
      <w:proofErr w:type="spellEnd"/>
      <w:r w:rsidR="00BE75DF" w:rsidRPr="00FC68A5">
        <w:rPr>
          <w:rFonts w:cs="Arial"/>
          <w:sz w:val="22"/>
          <w:szCs w:val="22"/>
        </w:rPr>
        <w:t>“</w:t>
      </w:r>
      <w:r w:rsidRPr="00FC68A5">
        <w:rPr>
          <w:rFonts w:cs="Arial"/>
          <w:sz w:val="22"/>
          <w:szCs w:val="22"/>
        </w:rPr>
        <w:t xml:space="preserve"> </w:t>
      </w:r>
      <w:r w:rsidR="007E6509" w:rsidRPr="00FC68A5">
        <w:rPr>
          <w:rFonts w:cs="Arial"/>
          <w:sz w:val="22"/>
          <w:szCs w:val="22"/>
        </w:rPr>
        <w:t>(nach Sachsen) bedeutet bis heu</w:t>
      </w:r>
      <w:r w:rsidRPr="00FC68A5">
        <w:rPr>
          <w:rFonts w:cs="Arial"/>
          <w:sz w:val="22"/>
          <w:szCs w:val="22"/>
        </w:rPr>
        <w:t xml:space="preserve">te so viel wie </w:t>
      </w:r>
      <w:r w:rsidR="00BE75DF" w:rsidRPr="00FC68A5">
        <w:rPr>
          <w:rFonts w:cs="Arial"/>
          <w:sz w:val="22"/>
          <w:szCs w:val="22"/>
        </w:rPr>
        <w:t>„</w:t>
      </w:r>
      <w:r w:rsidRPr="00FC68A5">
        <w:rPr>
          <w:rFonts w:cs="Arial"/>
          <w:sz w:val="22"/>
          <w:szCs w:val="22"/>
        </w:rPr>
        <w:t>Geldverdienen im Ausland</w:t>
      </w:r>
      <w:r w:rsidR="00BE75DF" w:rsidRPr="00FC68A5">
        <w:rPr>
          <w:rFonts w:cs="Arial"/>
          <w:sz w:val="22"/>
          <w:szCs w:val="22"/>
        </w:rPr>
        <w:t>“</w:t>
      </w:r>
      <w:r w:rsidRPr="00FC68A5">
        <w:rPr>
          <w:rFonts w:cs="Arial"/>
          <w:sz w:val="22"/>
          <w:szCs w:val="22"/>
        </w:rPr>
        <w:t>. Als sich in der zweiten Hälfte des 19.</w:t>
      </w:r>
      <w:r w:rsidR="00102DBA" w:rsidRPr="00FC68A5">
        <w:rPr>
          <w:rFonts w:cs="Arial"/>
          <w:sz w:val="22"/>
          <w:szCs w:val="22"/>
        </w:rPr>
        <w:t> </w:t>
      </w:r>
      <w:r w:rsidRPr="00FC68A5">
        <w:rPr>
          <w:rFonts w:cs="Arial"/>
          <w:sz w:val="22"/>
          <w:szCs w:val="22"/>
        </w:rPr>
        <w:t>Jahrhunderts das Ruhrgebiet zu ei</w:t>
      </w:r>
      <w:r w:rsidR="004A5632" w:rsidRPr="00FC68A5">
        <w:rPr>
          <w:rFonts w:cs="Arial"/>
          <w:sz w:val="22"/>
          <w:szCs w:val="22"/>
        </w:rPr>
        <w:t>nem der größten Industriereviere</w:t>
      </w:r>
      <w:r w:rsidRPr="00FC68A5">
        <w:rPr>
          <w:rFonts w:cs="Arial"/>
          <w:sz w:val="22"/>
          <w:szCs w:val="22"/>
        </w:rPr>
        <w:t xml:space="preserve"> Europas entwickelte, ließen sich insbesondere polnische Landarbeiter mit </w:t>
      </w:r>
      <w:r w:rsidR="009111AA" w:rsidRPr="00FC68A5">
        <w:rPr>
          <w:rFonts w:cs="Arial"/>
          <w:sz w:val="22"/>
          <w:szCs w:val="22"/>
        </w:rPr>
        <w:t xml:space="preserve">deutscher </w:t>
      </w:r>
      <w:r w:rsidRPr="00FC68A5">
        <w:rPr>
          <w:rFonts w:cs="Arial"/>
          <w:sz w:val="22"/>
          <w:szCs w:val="22"/>
        </w:rPr>
        <w:t>Staatsbürgerschaft aus den östlichen</w:t>
      </w:r>
      <w:r w:rsidR="007E6509" w:rsidRPr="00FC68A5">
        <w:rPr>
          <w:rFonts w:cs="Arial"/>
          <w:sz w:val="22"/>
          <w:szCs w:val="22"/>
        </w:rPr>
        <w:t xml:space="preserve"> </w:t>
      </w:r>
      <w:r w:rsidRPr="00FC68A5">
        <w:rPr>
          <w:rFonts w:cs="Arial"/>
          <w:sz w:val="22"/>
          <w:szCs w:val="22"/>
        </w:rPr>
        <w:t>Provinzen (Ost- und Westpreußen, Posen, Schlesien) anwerben, weil ihnen dort bessere Lebens- und Arbeitsbedingungen versprochen wurden. In eigenen Siedlungen wohnend prägten sie als „Ruhrpolen“ mit eigenem Vereins- und Kulturleben den Aufbau des Industriegebiets. Von den Einheimischen wurden sie oft als „Polacken“ beschimpft</w:t>
      </w:r>
      <w:r w:rsidR="00B718DB" w:rsidRPr="00FC68A5">
        <w:rPr>
          <w:rFonts w:cs="Arial"/>
          <w:sz w:val="22"/>
          <w:szCs w:val="22"/>
        </w:rPr>
        <w:t>;</w:t>
      </w:r>
      <w:r w:rsidRPr="00FC68A5">
        <w:rPr>
          <w:rFonts w:cs="Arial"/>
          <w:sz w:val="22"/>
          <w:szCs w:val="22"/>
        </w:rPr>
        <w:t xml:space="preserve"> später, als viele von Ihnen nach dem Ersten Weltkrieg ins neu entstandene Polen zurückkehrten, </w:t>
      </w:r>
      <w:r w:rsidR="0039208C" w:rsidRPr="00FC68A5">
        <w:rPr>
          <w:rFonts w:cs="Arial"/>
          <w:sz w:val="22"/>
          <w:szCs w:val="22"/>
        </w:rPr>
        <w:t xml:space="preserve">nannte man sie dort abfällig </w:t>
      </w:r>
      <w:r w:rsidRPr="00FC68A5">
        <w:rPr>
          <w:rFonts w:cs="Arial"/>
          <w:sz w:val="22"/>
          <w:szCs w:val="22"/>
        </w:rPr>
        <w:t>„</w:t>
      </w:r>
      <w:proofErr w:type="spellStart"/>
      <w:r w:rsidRPr="00FC68A5">
        <w:rPr>
          <w:rFonts w:cs="Arial"/>
          <w:sz w:val="22"/>
          <w:szCs w:val="22"/>
        </w:rPr>
        <w:t>Westfalczyki</w:t>
      </w:r>
      <w:proofErr w:type="spellEnd"/>
      <w:r w:rsidRPr="00FC68A5">
        <w:rPr>
          <w:rFonts w:cs="Arial"/>
          <w:sz w:val="22"/>
          <w:szCs w:val="22"/>
        </w:rPr>
        <w:t>“</w:t>
      </w:r>
      <w:r w:rsidR="0039208C" w:rsidRPr="00FC68A5">
        <w:rPr>
          <w:rFonts w:cs="Arial"/>
          <w:sz w:val="22"/>
          <w:szCs w:val="22"/>
        </w:rPr>
        <w:t xml:space="preserve"> </w:t>
      </w:r>
      <w:r w:rsidR="004A5632" w:rsidRPr="00FC68A5">
        <w:rPr>
          <w:rFonts w:cs="Arial"/>
          <w:sz w:val="22"/>
          <w:szCs w:val="22"/>
        </w:rPr>
        <w:t>{</w:t>
      </w:r>
      <w:proofErr w:type="spellStart"/>
      <w:r w:rsidR="0039208C" w:rsidRPr="00FC68A5">
        <w:rPr>
          <w:rFonts w:cs="Arial"/>
          <w:i/>
          <w:sz w:val="22"/>
          <w:szCs w:val="22"/>
        </w:rPr>
        <w:t>westfaltschüki</w:t>
      </w:r>
      <w:proofErr w:type="spellEnd"/>
      <w:r w:rsidR="004A5632" w:rsidRPr="00FC68A5">
        <w:rPr>
          <w:rFonts w:cs="Arial"/>
          <w:sz w:val="22"/>
          <w:szCs w:val="22"/>
        </w:rPr>
        <w:t>}</w:t>
      </w:r>
      <w:r w:rsidRPr="00FC68A5">
        <w:rPr>
          <w:rFonts w:cs="Arial"/>
          <w:sz w:val="22"/>
          <w:szCs w:val="22"/>
        </w:rPr>
        <w:t>. Durch sie verbreitete sich auch der polnische Katholizismus im Ruhrgebiet. Polnische Arbeiter gründeten in Dortmund unter der Aufsicht des K</w:t>
      </w:r>
      <w:r w:rsidR="001C1B23" w:rsidRPr="00FC68A5">
        <w:rPr>
          <w:rFonts w:cs="Arial"/>
          <w:sz w:val="22"/>
          <w:szCs w:val="22"/>
        </w:rPr>
        <w:t xml:space="preserve">aplans Hubert </w:t>
      </w:r>
      <w:proofErr w:type="spellStart"/>
      <w:r w:rsidR="001C1B23" w:rsidRPr="00FC68A5">
        <w:rPr>
          <w:rFonts w:cs="Arial"/>
          <w:sz w:val="22"/>
          <w:szCs w:val="22"/>
        </w:rPr>
        <w:t>Dewalda</w:t>
      </w:r>
      <w:proofErr w:type="spellEnd"/>
      <w:r w:rsidR="001C1B23" w:rsidRPr="00FC68A5">
        <w:rPr>
          <w:rFonts w:cs="Arial"/>
          <w:sz w:val="22"/>
          <w:szCs w:val="22"/>
        </w:rPr>
        <w:t xml:space="preserve"> eine religiöse G</w:t>
      </w:r>
      <w:r w:rsidRPr="00FC68A5">
        <w:rPr>
          <w:rFonts w:cs="Arial"/>
          <w:sz w:val="22"/>
          <w:szCs w:val="22"/>
        </w:rPr>
        <w:t xml:space="preserve">emeinschaft namens </w:t>
      </w:r>
      <w:r w:rsidR="007E6509" w:rsidRPr="00FC68A5">
        <w:rPr>
          <w:rFonts w:cs="Arial"/>
          <w:sz w:val="22"/>
          <w:szCs w:val="22"/>
        </w:rPr>
        <w:t>„</w:t>
      </w:r>
      <w:r w:rsidRPr="00FC68A5">
        <w:rPr>
          <w:rFonts w:cs="Arial"/>
          <w:sz w:val="22"/>
          <w:szCs w:val="22"/>
        </w:rPr>
        <w:t>Jünglingssolidarität</w:t>
      </w:r>
      <w:r w:rsidR="007E6509" w:rsidRPr="00FC68A5">
        <w:rPr>
          <w:rFonts w:cs="Arial"/>
          <w:sz w:val="22"/>
          <w:szCs w:val="22"/>
        </w:rPr>
        <w:t>“</w:t>
      </w:r>
      <w:r w:rsidRPr="00FC68A5">
        <w:rPr>
          <w:rFonts w:cs="Arial"/>
          <w:sz w:val="22"/>
          <w:szCs w:val="22"/>
        </w:rPr>
        <w:t>. Die Gemeindemitglieder interessierten sich sehr für Sport und begannen Leichtathletik, Gymnastik und Fußball zu betreiben. Dies führte im Jahre 1909 zu</w:t>
      </w:r>
      <w:r w:rsidR="001C1B23" w:rsidRPr="00FC68A5">
        <w:rPr>
          <w:rFonts w:cs="Arial"/>
          <w:sz w:val="22"/>
          <w:szCs w:val="22"/>
        </w:rPr>
        <w:t>r Gründung des Fußball</w:t>
      </w:r>
      <w:r w:rsidRPr="00FC68A5">
        <w:rPr>
          <w:rFonts w:cs="Arial"/>
          <w:sz w:val="22"/>
          <w:szCs w:val="22"/>
        </w:rPr>
        <w:t>vereins Borussia Dortmund (BVB). Auch beim lokalen Rivalen Schalke 04 waren die polnischen Einflüsse aus den Namen der Spiele</w:t>
      </w:r>
      <w:r w:rsidR="00B718DB" w:rsidRPr="00FC68A5">
        <w:rPr>
          <w:rFonts w:cs="Arial"/>
          <w:sz w:val="22"/>
          <w:szCs w:val="22"/>
        </w:rPr>
        <w:t>r</w:t>
      </w:r>
      <w:r w:rsidRPr="00FC68A5">
        <w:rPr>
          <w:rFonts w:cs="Arial"/>
          <w:sz w:val="22"/>
          <w:szCs w:val="22"/>
        </w:rPr>
        <w:t xml:space="preserve"> erkennbar (vgl. Arbeitsblatt 4).</w:t>
      </w:r>
    </w:p>
    <w:p w:rsidR="003A2FC6" w:rsidRPr="00FC68A5" w:rsidRDefault="003A2FC6" w:rsidP="00673687">
      <w:pPr>
        <w:pStyle w:val="1Standardflietext"/>
        <w:jc w:val="both"/>
        <w:rPr>
          <w:rFonts w:cs="Arial"/>
          <w:sz w:val="22"/>
          <w:szCs w:val="22"/>
        </w:rPr>
      </w:pPr>
      <w:r w:rsidRPr="00FC68A5">
        <w:rPr>
          <w:rFonts w:cs="Arial"/>
          <w:sz w:val="22"/>
          <w:szCs w:val="22"/>
        </w:rPr>
        <w:t xml:space="preserve">Eine wesentliche Zäsur bildet der Zweite Weltkrieg mit seinen </w:t>
      </w:r>
      <w:r w:rsidR="00BE75DF" w:rsidRPr="00FC68A5">
        <w:rPr>
          <w:rFonts w:cs="Arial"/>
          <w:sz w:val="22"/>
          <w:szCs w:val="22"/>
        </w:rPr>
        <w:t>„</w:t>
      </w:r>
      <w:r w:rsidRPr="00FC68A5">
        <w:rPr>
          <w:rFonts w:cs="Arial"/>
          <w:sz w:val="22"/>
          <w:szCs w:val="22"/>
        </w:rPr>
        <w:t>Zwangsmigrationen</w:t>
      </w:r>
      <w:r w:rsidR="00BE75DF" w:rsidRPr="00FC68A5">
        <w:rPr>
          <w:rFonts w:cs="Arial"/>
          <w:sz w:val="22"/>
          <w:szCs w:val="22"/>
        </w:rPr>
        <w:t>“</w:t>
      </w:r>
      <w:r w:rsidRPr="00FC68A5">
        <w:rPr>
          <w:rFonts w:cs="Arial"/>
          <w:sz w:val="22"/>
          <w:szCs w:val="22"/>
        </w:rPr>
        <w:t>: Zwischen 1939 und 194</w:t>
      </w:r>
      <w:r w:rsidR="007E6509" w:rsidRPr="00FC68A5">
        <w:rPr>
          <w:rFonts w:cs="Arial"/>
          <w:sz w:val="22"/>
          <w:szCs w:val="22"/>
        </w:rPr>
        <w:t>5 wurden Millionen von Polen de</w:t>
      </w:r>
      <w:r w:rsidRPr="00FC68A5">
        <w:rPr>
          <w:rFonts w:cs="Arial"/>
          <w:sz w:val="22"/>
          <w:szCs w:val="22"/>
        </w:rPr>
        <w:t xml:space="preserve">portiert, vertrieben, zur Zwangsarbeit nach Deutschland </w:t>
      </w:r>
      <w:r w:rsidR="009111AA" w:rsidRPr="00FC68A5">
        <w:rPr>
          <w:rFonts w:cs="Arial"/>
          <w:sz w:val="22"/>
          <w:szCs w:val="22"/>
        </w:rPr>
        <w:t xml:space="preserve">und in die Sowjetunion </w:t>
      </w:r>
      <w:r w:rsidRPr="00FC68A5">
        <w:rPr>
          <w:rFonts w:cs="Arial"/>
          <w:sz w:val="22"/>
          <w:szCs w:val="22"/>
        </w:rPr>
        <w:t>ver</w:t>
      </w:r>
      <w:r w:rsidR="007E6509" w:rsidRPr="00FC68A5">
        <w:rPr>
          <w:rFonts w:cs="Arial"/>
          <w:sz w:val="22"/>
          <w:szCs w:val="22"/>
        </w:rPr>
        <w:t>schleppt oder dienten als Front</w:t>
      </w:r>
      <w:r w:rsidRPr="00FC68A5">
        <w:rPr>
          <w:rFonts w:cs="Arial"/>
          <w:sz w:val="22"/>
          <w:szCs w:val="22"/>
        </w:rPr>
        <w:t xml:space="preserve">soldaten in vielen Armeen. Hunderttausende von ihnen kehrten aus politischen Gründen nicht mehr in das nunmehr </w:t>
      </w:r>
      <w:r w:rsidR="007E6509" w:rsidRPr="00FC68A5">
        <w:rPr>
          <w:rFonts w:cs="Arial"/>
          <w:sz w:val="22"/>
          <w:szCs w:val="22"/>
        </w:rPr>
        <w:t>kommunistisch regierte Polen zu</w:t>
      </w:r>
      <w:r w:rsidRPr="00FC68A5">
        <w:rPr>
          <w:rFonts w:cs="Arial"/>
          <w:sz w:val="22"/>
          <w:szCs w:val="22"/>
        </w:rPr>
        <w:t>rück und entschlossen sich, im Westen zu bleiben. Auch wen</w:t>
      </w:r>
      <w:r w:rsidR="001C1B23" w:rsidRPr="00FC68A5">
        <w:rPr>
          <w:rFonts w:cs="Arial"/>
          <w:sz w:val="22"/>
          <w:szCs w:val="22"/>
        </w:rPr>
        <w:t>n die Volksrepublik Polen (bis 1989)</w:t>
      </w:r>
      <w:r w:rsidRPr="00FC68A5">
        <w:rPr>
          <w:rFonts w:cs="Arial"/>
          <w:sz w:val="22"/>
          <w:szCs w:val="22"/>
        </w:rPr>
        <w:t xml:space="preserve"> ihren Bürgern weder eine geregelte Auswanderung erlaubte noch Anwerbeverträge mit Ländern des </w:t>
      </w:r>
      <w:r w:rsidR="00BE75DF" w:rsidRPr="00FC68A5">
        <w:rPr>
          <w:rFonts w:cs="Arial"/>
          <w:sz w:val="22"/>
          <w:szCs w:val="22"/>
        </w:rPr>
        <w:t>„</w:t>
      </w:r>
      <w:r w:rsidRPr="00FC68A5">
        <w:rPr>
          <w:rFonts w:cs="Arial"/>
          <w:sz w:val="22"/>
          <w:szCs w:val="22"/>
        </w:rPr>
        <w:t>kapitalistischen</w:t>
      </w:r>
      <w:r w:rsidR="00BE75DF" w:rsidRPr="00FC68A5">
        <w:rPr>
          <w:rFonts w:cs="Arial"/>
          <w:sz w:val="22"/>
          <w:szCs w:val="22"/>
        </w:rPr>
        <w:t>“</w:t>
      </w:r>
      <w:r w:rsidRPr="00FC68A5">
        <w:rPr>
          <w:rFonts w:cs="Arial"/>
          <w:sz w:val="22"/>
          <w:szCs w:val="22"/>
        </w:rPr>
        <w:t xml:space="preserve"> Westens schloss, gab es in der Nachkriegszeit immer wieder Phasen, in denen die Behörden </w:t>
      </w:r>
      <w:r w:rsidR="00BE75DF" w:rsidRPr="00FC68A5">
        <w:rPr>
          <w:rFonts w:cs="Arial"/>
          <w:sz w:val="22"/>
          <w:szCs w:val="22"/>
        </w:rPr>
        <w:t>„</w:t>
      </w:r>
      <w:r w:rsidRPr="00FC68A5">
        <w:rPr>
          <w:rFonts w:cs="Arial"/>
          <w:sz w:val="22"/>
          <w:szCs w:val="22"/>
        </w:rPr>
        <w:t>liberal(er)</w:t>
      </w:r>
      <w:r w:rsidR="00BE75DF" w:rsidRPr="00FC68A5">
        <w:rPr>
          <w:rFonts w:cs="Arial"/>
          <w:sz w:val="22"/>
          <w:szCs w:val="22"/>
        </w:rPr>
        <w:t>“</w:t>
      </w:r>
      <w:r w:rsidRPr="00FC68A5">
        <w:rPr>
          <w:rFonts w:cs="Arial"/>
          <w:sz w:val="22"/>
          <w:szCs w:val="22"/>
        </w:rPr>
        <w:t xml:space="preserve"> mit der Passpolitik und mit Devisenbestimmungen umgingen, sodass bis zum Umbruch 1989/1990 etwa 2 Mio. polnische Bürger emigrierten (Deutsche, Juden, politische Emigranten der </w:t>
      </w:r>
      <w:r w:rsidR="00BE75DF" w:rsidRPr="00FC68A5">
        <w:rPr>
          <w:rFonts w:cs="Arial"/>
          <w:sz w:val="22"/>
          <w:szCs w:val="22"/>
        </w:rPr>
        <w:t>„</w:t>
      </w:r>
      <w:proofErr w:type="spellStart"/>
      <w:r w:rsidRPr="00FC68A5">
        <w:rPr>
          <w:rFonts w:cs="Arial"/>
          <w:sz w:val="22"/>
          <w:szCs w:val="22"/>
        </w:rPr>
        <w:t>Solidarność</w:t>
      </w:r>
      <w:proofErr w:type="spellEnd"/>
      <w:r w:rsidR="00BE75DF" w:rsidRPr="00FC68A5">
        <w:rPr>
          <w:rFonts w:cs="Arial"/>
          <w:sz w:val="22"/>
          <w:szCs w:val="22"/>
        </w:rPr>
        <w:t>“</w:t>
      </w:r>
      <w:r w:rsidRPr="00FC68A5">
        <w:rPr>
          <w:rFonts w:cs="Arial"/>
          <w:sz w:val="22"/>
          <w:szCs w:val="22"/>
        </w:rPr>
        <w:t xml:space="preserve">-Generation </w:t>
      </w:r>
      <w:r w:rsidR="004A5632" w:rsidRPr="00FC68A5">
        <w:rPr>
          <w:rFonts w:cs="Arial"/>
          <w:sz w:val="22"/>
          <w:szCs w:val="22"/>
        </w:rPr>
        <w:t>{</w:t>
      </w:r>
      <w:proofErr w:type="spellStart"/>
      <w:r w:rsidRPr="00FC68A5">
        <w:rPr>
          <w:rFonts w:cs="Arial"/>
          <w:i/>
          <w:sz w:val="22"/>
          <w:szCs w:val="22"/>
        </w:rPr>
        <w:t>solidarnoschtsch</w:t>
      </w:r>
      <w:proofErr w:type="spellEnd"/>
      <w:r w:rsidR="004A5632" w:rsidRPr="00FC68A5">
        <w:rPr>
          <w:rFonts w:cs="Arial"/>
          <w:sz w:val="22"/>
          <w:szCs w:val="22"/>
        </w:rPr>
        <w:t>}</w:t>
      </w:r>
      <w:r w:rsidR="001C1B23" w:rsidRPr="00FC68A5">
        <w:rPr>
          <w:rFonts w:cs="Arial"/>
          <w:i/>
          <w:sz w:val="22"/>
          <w:szCs w:val="22"/>
        </w:rPr>
        <w:t>)</w:t>
      </w:r>
      <w:r w:rsidRPr="00FC68A5">
        <w:rPr>
          <w:rFonts w:cs="Arial"/>
          <w:sz w:val="22"/>
          <w:szCs w:val="22"/>
        </w:rPr>
        <w:t xml:space="preserve">, </w:t>
      </w:r>
      <w:r w:rsidR="007E6509" w:rsidRPr="00FC68A5">
        <w:rPr>
          <w:rFonts w:cs="Arial"/>
          <w:sz w:val="22"/>
          <w:szCs w:val="22"/>
        </w:rPr>
        <w:t>darunter viele mit Touris</w:t>
      </w:r>
      <w:r w:rsidRPr="00FC68A5">
        <w:rPr>
          <w:rFonts w:cs="Arial"/>
          <w:sz w:val="22"/>
          <w:szCs w:val="22"/>
        </w:rPr>
        <w:t>tenvis</w:t>
      </w:r>
      <w:r w:rsidR="00BE75DF" w:rsidRPr="00FC68A5">
        <w:rPr>
          <w:rFonts w:cs="Arial"/>
          <w:sz w:val="22"/>
          <w:szCs w:val="22"/>
        </w:rPr>
        <w:t>a</w:t>
      </w:r>
      <w:r w:rsidRPr="00FC68A5">
        <w:rPr>
          <w:rFonts w:cs="Arial"/>
          <w:sz w:val="22"/>
          <w:szCs w:val="22"/>
        </w:rPr>
        <w:t xml:space="preserve">. </w:t>
      </w:r>
      <w:r w:rsidR="00BE75DF" w:rsidRPr="00FC68A5">
        <w:rPr>
          <w:rFonts w:cs="Arial"/>
          <w:sz w:val="22"/>
          <w:szCs w:val="22"/>
        </w:rPr>
        <w:t xml:space="preserve">Sehr viele </w:t>
      </w:r>
      <w:r w:rsidRPr="00FC68A5">
        <w:rPr>
          <w:rFonts w:cs="Arial"/>
          <w:sz w:val="22"/>
          <w:szCs w:val="22"/>
        </w:rPr>
        <w:t xml:space="preserve">kamen in den 1970er- und 1980er-Jahren als </w:t>
      </w:r>
      <w:r w:rsidR="00BE75DF" w:rsidRPr="00FC68A5">
        <w:rPr>
          <w:rFonts w:cs="Arial"/>
          <w:sz w:val="22"/>
          <w:szCs w:val="22"/>
        </w:rPr>
        <w:t>„</w:t>
      </w:r>
      <w:r w:rsidRPr="00FC68A5">
        <w:rPr>
          <w:rFonts w:cs="Arial"/>
          <w:sz w:val="22"/>
          <w:szCs w:val="22"/>
        </w:rPr>
        <w:t>Aussiedler</w:t>
      </w:r>
      <w:r w:rsidR="00BE75DF" w:rsidRPr="00FC68A5">
        <w:rPr>
          <w:rFonts w:cs="Arial"/>
          <w:sz w:val="22"/>
          <w:szCs w:val="22"/>
        </w:rPr>
        <w:t>“</w:t>
      </w:r>
      <w:r w:rsidRPr="00FC68A5">
        <w:rPr>
          <w:rFonts w:cs="Arial"/>
          <w:sz w:val="22"/>
          <w:szCs w:val="22"/>
        </w:rPr>
        <w:t xml:space="preserve"> in die Bundesrepublik Deutschland. Ihre Kinder sind in Deutschland sozialisiert und werden heute als die </w:t>
      </w:r>
      <w:r w:rsidR="00377201" w:rsidRPr="00FC68A5">
        <w:rPr>
          <w:rFonts w:cs="Arial"/>
          <w:sz w:val="22"/>
          <w:szCs w:val="22"/>
        </w:rPr>
        <w:t>„</w:t>
      </w:r>
      <w:r w:rsidRPr="00FC68A5">
        <w:rPr>
          <w:rFonts w:cs="Arial"/>
          <w:b/>
          <w:sz w:val="22"/>
          <w:szCs w:val="22"/>
        </w:rPr>
        <w:t xml:space="preserve">Generation </w:t>
      </w:r>
      <w:proofErr w:type="spellStart"/>
      <w:r w:rsidRPr="00FC68A5">
        <w:rPr>
          <w:rFonts w:cs="Arial"/>
          <w:b/>
          <w:sz w:val="22"/>
          <w:szCs w:val="22"/>
        </w:rPr>
        <w:t>Podolski</w:t>
      </w:r>
      <w:proofErr w:type="spellEnd"/>
      <w:r w:rsidR="00377201" w:rsidRPr="00FC68A5">
        <w:rPr>
          <w:rFonts w:cs="Arial"/>
          <w:sz w:val="22"/>
          <w:szCs w:val="22"/>
        </w:rPr>
        <w:t>“</w:t>
      </w:r>
      <w:r w:rsidRPr="00FC68A5">
        <w:rPr>
          <w:rFonts w:cs="Arial"/>
          <w:sz w:val="22"/>
          <w:szCs w:val="22"/>
        </w:rPr>
        <w:t xml:space="preserve"> bezeichnet.</w:t>
      </w:r>
    </w:p>
    <w:p w:rsidR="003A2FC6" w:rsidRPr="00FC68A5" w:rsidRDefault="003A2FC6" w:rsidP="00673687">
      <w:pPr>
        <w:pStyle w:val="1Standardflietext"/>
        <w:spacing w:after="0"/>
        <w:jc w:val="both"/>
        <w:rPr>
          <w:rFonts w:cs="Arial"/>
          <w:sz w:val="22"/>
          <w:szCs w:val="22"/>
        </w:rPr>
      </w:pPr>
      <w:r w:rsidRPr="00FC68A5">
        <w:rPr>
          <w:rFonts w:cs="Arial"/>
          <w:sz w:val="22"/>
          <w:szCs w:val="22"/>
        </w:rPr>
        <w:t xml:space="preserve">Die </w:t>
      </w:r>
      <w:r w:rsidRPr="00FC68A5">
        <w:rPr>
          <w:rFonts w:cs="Arial"/>
          <w:b/>
          <w:sz w:val="22"/>
          <w:szCs w:val="22"/>
        </w:rPr>
        <w:t>Aussiedler</w:t>
      </w:r>
      <w:r w:rsidRPr="00FC68A5">
        <w:rPr>
          <w:rFonts w:cs="Arial"/>
          <w:sz w:val="22"/>
          <w:szCs w:val="22"/>
        </w:rPr>
        <w:t xml:space="preserve"> sind </w:t>
      </w:r>
      <w:r w:rsidR="00377201" w:rsidRPr="00FC68A5">
        <w:rPr>
          <w:rFonts w:cs="Arial"/>
          <w:sz w:val="22"/>
          <w:szCs w:val="22"/>
        </w:rPr>
        <w:t>„</w:t>
      </w:r>
      <w:r w:rsidRPr="00FC68A5">
        <w:rPr>
          <w:rFonts w:cs="Arial"/>
          <w:sz w:val="22"/>
          <w:szCs w:val="22"/>
        </w:rPr>
        <w:t>Deutschstämmige</w:t>
      </w:r>
      <w:r w:rsidR="00377201" w:rsidRPr="00FC68A5">
        <w:rPr>
          <w:rFonts w:cs="Arial"/>
          <w:sz w:val="22"/>
          <w:szCs w:val="22"/>
        </w:rPr>
        <w:t>“</w:t>
      </w:r>
      <w:r w:rsidRPr="00FC68A5">
        <w:rPr>
          <w:rFonts w:cs="Arial"/>
          <w:sz w:val="22"/>
          <w:szCs w:val="22"/>
        </w:rPr>
        <w:t>, die nach 1945 in Polen geblieben waren und später in verschiedenen Ausreisewellen in die Bundesrepublik kamen. Aufgrund des Art. 116 GG und des Bundesvertriebenengesetzes von 1953 erhielten sie, nach Prüf</w:t>
      </w:r>
      <w:r w:rsidR="000079E7" w:rsidRPr="00FC68A5">
        <w:rPr>
          <w:rFonts w:cs="Arial"/>
          <w:sz w:val="22"/>
          <w:szCs w:val="22"/>
        </w:rPr>
        <w:t xml:space="preserve">ung in einem </w:t>
      </w:r>
      <w:r w:rsidR="000079E7" w:rsidRPr="00FC68A5">
        <w:rPr>
          <w:rFonts w:cs="Arial"/>
          <w:sz w:val="22"/>
          <w:szCs w:val="22"/>
        </w:rPr>
        <w:lastRenderedPageBreak/>
        <w:t>Anerkennungsverfah</w:t>
      </w:r>
      <w:r w:rsidRPr="00FC68A5">
        <w:rPr>
          <w:rFonts w:cs="Arial"/>
          <w:sz w:val="22"/>
          <w:szCs w:val="22"/>
        </w:rPr>
        <w:t xml:space="preserve">ren, die Bestätigung </w:t>
      </w:r>
      <w:r w:rsidR="009111AA" w:rsidRPr="00FC68A5">
        <w:rPr>
          <w:rFonts w:cs="Arial"/>
          <w:sz w:val="22"/>
          <w:szCs w:val="22"/>
        </w:rPr>
        <w:t>ihrer</w:t>
      </w:r>
      <w:r w:rsidR="000079E7" w:rsidRPr="00FC68A5">
        <w:rPr>
          <w:rFonts w:cs="Arial"/>
          <w:sz w:val="22"/>
          <w:szCs w:val="22"/>
        </w:rPr>
        <w:t xml:space="preserve"> deutschen Staatsangehö</w:t>
      </w:r>
      <w:r w:rsidRPr="00FC68A5">
        <w:rPr>
          <w:rFonts w:cs="Arial"/>
          <w:sz w:val="22"/>
          <w:szCs w:val="22"/>
        </w:rPr>
        <w:t xml:space="preserve">rigkeit. Von dieser Möglichkeit haben ca. 1,5 Mio. Auswanderer aus Polen nach 1950 Gebrauch gemacht, wobei ihre </w:t>
      </w:r>
      <w:r w:rsidR="00377201" w:rsidRPr="00FC68A5">
        <w:rPr>
          <w:rFonts w:cs="Arial"/>
          <w:sz w:val="22"/>
          <w:szCs w:val="22"/>
        </w:rPr>
        <w:t>„</w:t>
      </w:r>
      <w:r w:rsidRPr="00FC68A5">
        <w:rPr>
          <w:rFonts w:cs="Arial"/>
          <w:sz w:val="22"/>
          <w:szCs w:val="22"/>
        </w:rPr>
        <w:t>deutschen Wurzeln</w:t>
      </w:r>
      <w:r w:rsidR="00377201" w:rsidRPr="00FC68A5">
        <w:rPr>
          <w:rFonts w:cs="Arial"/>
          <w:sz w:val="22"/>
          <w:szCs w:val="22"/>
        </w:rPr>
        <w:t>“</w:t>
      </w:r>
      <w:r w:rsidR="000079E7" w:rsidRPr="00FC68A5">
        <w:rPr>
          <w:rFonts w:cs="Arial"/>
          <w:sz w:val="22"/>
          <w:szCs w:val="22"/>
        </w:rPr>
        <w:t xml:space="preserve"> unter</w:t>
      </w:r>
      <w:r w:rsidRPr="00FC68A5">
        <w:rPr>
          <w:rFonts w:cs="Arial"/>
          <w:sz w:val="22"/>
          <w:szCs w:val="22"/>
        </w:rPr>
        <w:t>schiedlich stark au</w:t>
      </w:r>
      <w:r w:rsidR="000079E7" w:rsidRPr="00FC68A5">
        <w:rPr>
          <w:rFonts w:cs="Arial"/>
          <w:sz w:val="22"/>
          <w:szCs w:val="22"/>
        </w:rPr>
        <w:t>sgeprägt waren. Sie alle erhielt</w:t>
      </w:r>
      <w:r w:rsidRPr="00FC68A5">
        <w:rPr>
          <w:rFonts w:cs="Arial"/>
          <w:sz w:val="22"/>
          <w:szCs w:val="22"/>
        </w:rPr>
        <w:t>en umfangreiche Beihilfen zur Integration in die deutsche Gesellschaft, wie kostenlose Sprach- und Qualifizierun</w:t>
      </w:r>
      <w:r w:rsidR="000079E7" w:rsidRPr="00FC68A5">
        <w:rPr>
          <w:rFonts w:cs="Arial"/>
          <w:sz w:val="22"/>
          <w:szCs w:val="22"/>
        </w:rPr>
        <w:t>gskurse, die Anerkennung von Be</w:t>
      </w:r>
      <w:r w:rsidRPr="00FC68A5">
        <w:rPr>
          <w:rFonts w:cs="Arial"/>
          <w:sz w:val="22"/>
          <w:szCs w:val="22"/>
        </w:rPr>
        <w:t>rufsabschlüssen u</w:t>
      </w:r>
      <w:r w:rsidR="000079E7" w:rsidRPr="00FC68A5">
        <w:rPr>
          <w:rFonts w:cs="Arial"/>
          <w:sz w:val="22"/>
          <w:szCs w:val="22"/>
        </w:rPr>
        <w:t>nd die Einbeziehung in die Sozi</w:t>
      </w:r>
      <w:r w:rsidRPr="00FC68A5">
        <w:rPr>
          <w:rFonts w:cs="Arial"/>
          <w:sz w:val="22"/>
          <w:szCs w:val="22"/>
        </w:rPr>
        <w:t>alsysteme. Heute spricht man</w:t>
      </w:r>
      <w:r w:rsidR="000079E7" w:rsidRPr="00FC68A5">
        <w:rPr>
          <w:rFonts w:cs="Arial"/>
          <w:sz w:val="22"/>
          <w:szCs w:val="22"/>
        </w:rPr>
        <w:t xml:space="preserve"> bei vielen Angehöri</w:t>
      </w:r>
      <w:r w:rsidRPr="00FC68A5">
        <w:rPr>
          <w:rFonts w:cs="Arial"/>
          <w:sz w:val="22"/>
          <w:szCs w:val="22"/>
        </w:rPr>
        <w:t xml:space="preserve">gen dieser Gruppe von </w:t>
      </w:r>
      <w:r w:rsidR="00377201" w:rsidRPr="00FC68A5">
        <w:rPr>
          <w:rFonts w:cs="Arial"/>
          <w:sz w:val="22"/>
          <w:szCs w:val="22"/>
        </w:rPr>
        <w:t>„</w:t>
      </w:r>
      <w:r w:rsidRPr="00FC68A5">
        <w:rPr>
          <w:rFonts w:cs="Arial"/>
          <w:sz w:val="22"/>
          <w:szCs w:val="22"/>
        </w:rPr>
        <w:t>hybriden Identitäten</w:t>
      </w:r>
      <w:r w:rsidR="00377201" w:rsidRPr="00FC68A5">
        <w:rPr>
          <w:rFonts w:cs="Arial"/>
          <w:sz w:val="22"/>
          <w:szCs w:val="22"/>
        </w:rPr>
        <w:t>“</w:t>
      </w:r>
      <w:r w:rsidRPr="00FC68A5">
        <w:rPr>
          <w:rFonts w:cs="Arial"/>
          <w:sz w:val="22"/>
          <w:szCs w:val="22"/>
        </w:rPr>
        <w:t>, die deutsche wie polnische Sprach-, Kultur- und Traditionselemente in sich vereinen.</w:t>
      </w:r>
    </w:p>
    <w:p w:rsidR="003A2FC6" w:rsidRPr="00FC68A5" w:rsidRDefault="003A2FC6" w:rsidP="00673687">
      <w:pPr>
        <w:pStyle w:val="1Standardflietext"/>
        <w:jc w:val="both"/>
        <w:rPr>
          <w:rFonts w:cs="Arial"/>
          <w:sz w:val="22"/>
          <w:szCs w:val="22"/>
        </w:rPr>
      </w:pPr>
      <w:r w:rsidRPr="00FC68A5">
        <w:rPr>
          <w:rFonts w:cs="Arial"/>
          <w:sz w:val="22"/>
          <w:szCs w:val="22"/>
        </w:rPr>
        <w:t xml:space="preserve">Nach 1989 wurden </w:t>
      </w:r>
      <w:r w:rsidR="000079E7" w:rsidRPr="00FC68A5">
        <w:rPr>
          <w:rFonts w:cs="Arial"/>
          <w:b/>
          <w:sz w:val="22"/>
          <w:szCs w:val="22"/>
        </w:rPr>
        <w:t>polnische Migranten in Eu</w:t>
      </w:r>
      <w:r w:rsidRPr="00FC68A5">
        <w:rPr>
          <w:rFonts w:cs="Arial"/>
          <w:b/>
          <w:sz w:val="22"/>
          <w:szCs w:val="22"/>
        </w:rPr>
        <w:t xml:space="preserve">ropa oft zu </w:t>
      </w:r>
      <w:r w:rsidR="00377201" w:rsidRPr="00FC68A5">
        <w:rPr>
          <w:rFonts w:cs="Arial"/>
          <w:b/>
          <w:sz w:val="22"/>
          <w:szCs w:val="22"/>
        </w:rPr>
        <w:t>„</w:t>
      </w:r>
      <w:r w:rsidRPr="00FC68A5">
        <w:rPr>
          <w:rFonts w:cs="Arial"/>
          <w:b/>
          <w:sz w:val="22"/>
          <w:szCs w:val="22"/>
        </w:rPr>
        <w:t>Pendlern</w:t>
      </w:r>
      <w:r w:rsidR="00377201" w:rsidRPr="00FC68A5">
        <w:rPr>
          <w:rFonts w:cs="Arial"/>
          <w:b/>
          <w:sz w:val="22"/>
          <w:szCs w:val="22"/>
        </w:rPr>
        <w:t>“</w:t>
      </w:r>
      <w:r w:rsidRPr="00FC68A5">
        <w:rPr>
          <w:rFonts w:cs="Arial"/>
          <w:sz w:val="22"/>
          <w:szCs w:val="22"/>
        </w:rPr>
        <w:t xml:space="preserve">. Eine Entscheidung, das Land </w:t>
      </w:r>
      <w:r w:rsidR="00377201" w:rsidRPr="00FC68A5">
        <w:rPr>
          <w:rFonts w:cs="Arial"/>
          <w:sz w:val="22"/>
          <w:szCs w:val="22"/>
        </w:rPr>
        <w:t>„</w:t>
      </w:r>
      <w:r w:rsidRPr="00FC68A5">
        <w:rPr>
          <w:rFonts w:cs="Arial"/>
          <w:sz w:val="22"/>
          <w:szCs w:val="22"/>
        </w:rPr>
        <w:t>für immer</w:t>
      </w:r>
      <w:r w:rsidR="00377201" w:rsidRPr="00FC68A5">
        <w:rPr>
          <w:rFonts w:cs="Arial"/>
          <w:sz w:val="22"/>
          <w:szCs w:val="22"/>
        </w:rPr>
        <w:t>“</w:t>
      </w:r>
      <w:r w:rsidRPr="00FC68A5">
        <w:rPr>
          <w:rFonts w:cs="Arial"/>
          <w:sz w:val="22"/>
          <w:szCs w:val="22"/>
        </w:rPr>
        <w:t xml:space="preserve"> zu verlassen, war in einem de</w:t>
      </w:r>
      <w:r w:rsidRPr="00FC68A5">
        <w:rPr>
          <w:rFonts w:cs="Arial"/>
          <w:sz w:val="22"/>
          <w:szCs w:val="22"/>
        </w:rPr>
        <w:softHyphen/>
        <w:t>mokratischen La</w:t>
      </w:r>
      <w:r w:rsidR="000079E7" w:rsidRPr="00FC68A5">
        <w:rPr>
          <w:rFonts w:cs="Arial"/>
          <w:sz w:val="22"/>
          <w:szCs w:val="22"/>
        </w:rPr>
        <w:t>nd nicht mehr nötig. Das ständi</w:t>
      </w:r>
      <w:r w:rsidRPr="00FC68A5">
        <w:rPr>
          <w:rFonts w:cs="Arial"/>
          <w:sz w:val="22"/>
          <w:szCs w:val="22"/>
        </w:rPr>
        <w:t xml:space="preserve">ge Pendeln zwischen Ost und West, das seit 1990 vor allem für Oberschlesier mit doppeltem Pass charakteristisch war, wurde später durch tägliche Busverbindungen und Billigflieger für alle Polen möglich. Zu den Phänomenen der letzten zwei Jahrzehnte gehören u. a. </w:t>
      </w:r>
      <w:r w:rsidR="000079E7" w:rsidRPr="00FC68A5">
        <w:rPr>
          <w:rFonts w:cs="Arial"/>
          <w:b/>
          <w:sz w:val="22"/>
          <w:szCs w:val="22"/>
        </w:rPr>
        <w:t>polnische Haus</w:t>
      </w:r>
      <w:r w:rsidRPr="00FC68A5">
        <w:rPr>
          <w:rFonts w:cs="Arial"/>
          <w:b/>
          <w:sz w:val="22"/>
          <w:szCs w:val="22"/>
        </w:rPr>
        <w:t>halts- und Pflegekräfte</w:t>
      </w:r>
      <w:r w:rsidRPr="00FC68A5">
        <w:rPr>
          <w:rFonts w:cs="Arial"/>
          <w:sz w:val="22"/>
          <w:szCs w:val="22"/>
        </w:rPr>
        <w:t>. Nicht mehr wegzudenken sind die Saisonarbeiter in der Erntezeit. Schließ</w:t>
      </w:r>
      <w:r w:rsidRPr="00FC68A5">
        <w:rPr>
          <w:rFonts w:cs="Arial"/>
          <w:sz w:val="22"/>
          <w:szCs w:val="22"/>
        </w:rPr>
        <w:softHyphen/>
        <w:t xml:space="preserve">lich sind vielen Deutschen </w:t>
      </w:r>
      <w:r w:rsidR="00377201" w:rsidRPr="00FC68A5">
        <w:rPr>
          <w:rFonts w:cs="Arial"/>
          <w:sz w:val="22"/>
          <w:szCs w:val="22"/>
        </w:rPr>
        <w:t>„</w:t>
      </w:r>
      <w:r w:rsidRPr="00FC68A5">
        <w:rPr>
          <w:rFonts w:cs="Arial"/>
          <w:sz w:val="22"/>
          <w:szCs w:val="22"/>
        </w:rPr>
        <w:t>polnische Handwerker</w:t>
      </w:r>
      <w:r w:rsidR="00377201" w:rsidRPr="00FC68A5">
        <w:rPr>
          <w:rFonts w:cs="Arial"/>
          <w:sz w:val="22"/>
          <w:szCs w:val="22"/>
        </w:rPr>
        <w:t>“</w:t>
      </w:r>
      <w:r w:rsidRPr="00FC68A5">
        <w:rPr>
          <w:rFonts w:cs="Arial"/>
          <w:sz w:val="22"/>
          <w:szCs w:val="22"/>
        </w:rPr>
        <w:t xml:space="preserve"> bekannt, die nach 2004 als </w:t>
      </w:r>
      <w:r w:rsidR="00377201" w:rsidRPr="00FC68A5">
        <w:rPr>
          <w:rFonts w:cs="Arial"/>
          <w:sz w:val="22"/>
          <w:szCs w:val="22"/>
        </w:rPr>
        <w:t>„</w:t>
      </w:r>
      <w:r w:rsidR="000079E7" w:rsidRPr="00FC68A5">
        <w:rPr>
          <w:rFonts w:cs="Arial"/>
          <w:sz w:val="22"/>
          <w:szCs w:val="22"/>
        </w:rPr>
        <w:t>Ein-Mann-Betrie</w:t>
      </w:r>
      <w:r w:rsidRPr="00FC68A5">
        <w:rPr>
          <w:rFonts w:cs="Arial"/>
          <w:sz w:val="22"/>
          <w:szCs w:val="22"/>
        </w:rPr>
        <w:t>be</w:t>
      </w:r>
      <w:r w:rsidR="00377201" w:rsidRPr="00FC68A5">
        <w:rPr>
          <w:rFonts w:cs="Arial"/>
          <w:sz w:val="22"/>
          <w:szCs w:val="22"/>
        </w:rPr>
        <w:t>“</w:t>
      </w:r>
      <w:r w:rsidRPr="00FC68A5">
        <w:rPr>
          <w:rFonts w:cs="Arial"/>
          <w:sz w:val="22"/>
          <w:szCs w:val="22"/>
        </w:rPr>
        <w:t xml:space="preserve"> aus der oft jahrelangen Illegalität hervorgingen und einen guten Ruf als </w:t>
      </w:r>
      <w:r w:rsidR="00377201" w:rsidRPr="00FC68A5">
        <w:rPr>
          <w:rFonts w:cs="Arial"/>
          <w:sz w:val="22"/>
          <w:szCs w:val="22"/>
        </w:rPr>
        <w:t>„</w:t>
      </w:r>
      <w:r w:rsidRPr="00FC68A5">
        <w:rPr>
          <w:rFonts w:cs="Arial"/>
          <w:sz w:val="22"/>
          <w:szCs w:val="22"/>
        </w:rPr>
        <w:t>Alleskönner</w:t>
      </w:r>
      <w:r w:rsidR="00377201" w:rsidRPr="00FC68A5">
        <w:rPr>
          <w:rFonts w:cs="Arial"/>
          <w:sz w:val="22"/>
          <w:szCs w:val="22"/>
        </w:rPr>
        <w:t>“</w:t>
      </w:r>
      <w:r w:rsidRPr="00FC68A5">
        <w:rPr>
          <w:rFonts w:cs="Arial"/>
          <w:sz w:val="22"/>
          <w:szCs w:val="22"/>
        </w:rPr>
        <w:t xml:space="preserve"> genießen. </w:t>
      </w:r>
    </w:p>
    <w:p w:rsidR="003A2FC6" w:rsidRPr="00FC68A5" w:rsidRDefault="003A2FC6" w:rsidP="00673687">
      <w:pPr>
        <w:pStyle w:val="1Standardflietext"/>
        <w:jc w:val="both"/>
        <w:rPr>
          <w:rFonts w:cs="Arial"/>
          <w:sz w:val="22"/>
          <w:szCs w:val="22"/>
        </w:rPr>
      </w:pPr>
      <w:r w:rsidRPr="00FC68A5">
        <w:rPr>
          <w:rFonts w:cs="Arial"/>
          <w:sz w:val="22"/>
          <w:szCs w:val="22"/>
        </w:rPr>
        <w:t>Im Zuge der E</w:t>
      </w:r>
      <w:r w:rsidR="001C1B23" w:rsidRPr="00FC68A5">
        <w:rPr>
          <w:rFonts w:cs="Arial"/>
          <w:sz w:val="22"/>
          <w:szCs w:val="22"/>
        </w:rPr>
        <w:t xml:space="preserve">U-Erweiterung öffneten </w:t>
      </w:r>
      <w:r w:rsidR="009F1273" w:rsidRPr="00FC68A5">
        <w:rPr>
          <w:rFonts w:cs="Arial"/>
          <w:sz w:val="22"/>
          <w:szCs w:val="22"/>
        </w:rPr>
        <w:t>die al</w:t>
      </w:r>
      <w:r w:rsidR="001C1B23" w:rsidRPr="00FC68A5">
        <w:rPr>
          <w:rFonts w:cs="Arial"/>
          <w:sz w:val="22"/>
          <w:szCs w:val="22"/>
        </w:rPr>
        <w:t xml:space="preserve">ten EU-Staaten </w:t>
      </w:r>
      <w:r w:rsidR="009F1273" w:rsidRPr="00FC68A5">
        <w:rPr>
          <w:rFonts w:cs="Arial"/>
          <w:sz w:val="22"/>
          <w:szCs w:val="22"/>
        </w:rPr>
        <w:t>die eigenen Arbeitsmärk</w:t>
      </w:r>
      <w:r w:rsidRPr="00FC68A5">
        <w:rPr>
          <w:rFonts w:cs="Arial"/>
          <w:sz w:val="22"/>
          <w:szCs w:val="22"/>
        </w:rPr>
        <w:t>te in einem Stufenverfahren für Arbeitnehmer aus den neuen EU</w:t>
      </w:r>
      <w:r w:rsidR="001C1B23" w:rsidRPr="00FC68A5">
        <w:rPr>
          <w:rFonts w:cs="Arial"/>
          <w:sz w:val="22"/>
          <w:szCs w:val="22"/>
        </w:rPr>
        <w:t>-Ländern</w:t>
      </w:r>
      <w:r w:rsidR="009F1273" w:rsidRPr="00FC68A5">
        <w:rPr>
          <w:rFonts w:cs="Arial"/>
          <w:sz w:val="22"/>
          <w:szCs w:val="22"/>
        </w:rPr>
        <w:t>. Nur Deutsch</w:t>
      </w:r>
      <w:r w:rsidRPr="00FC68A5">
        <w:rPr>
          <w:rFonts w:cs="Arial"/>
          <w:sz w:val="22"/>
          <w:szCs w:val="22"/>
        </w:rPr>
        <w:t>land und Öster</w:t>
      </w:r>
      <w:r w:rsidR="009F1273" w:rsidRPr="00FC68A5">
        <w:rPr>
          <w:rFonts w:cs="Arial"/>
          <w:sz w:val="22"/>
          <w:szCs w:val="22"/>
        </w:rPr>
        <w:t>reich schöpften die maximale Ka</w:t>
      </w:r>
      <w:r w:rsidRPr="00FC68A5">
        <w:rPr>
          <w:rFonts w:cs="Arial"/>
          <w:sz w:val="22"/>
          <w:szCs w:val="22"/>
        </w:rPr>
        <w:t>renzzeit von 7 Jahren voll aus. Zwar stellen Arbeitskräfte mit polnischem Pass heute nur eine geringe Zahl der Beschäftigten in Deutschland dar</w:t>
      </w:r>
      <w:r w:rsidR="00AF3D45" w:rsidRPr="00FC68A5">
        <w:rPr>
          <w:rFonts w:cs="Arial"/>
          <w:sz w:val="22"/>
          <w:szCs w:val="22"/>
        </w:rPr>
        <w:t>,</w:t>
      </w:r>
      <w:r w:rsidRPr="00FC68A5">
        <w:rPr>
          <w:rFonts w:cs="Arial"/>
          <w:sz w:val="22"/>
          <w:szCs w:val="22"/>
        </w:rPr>
        <w:t xml:space="preserve"> bei Umfragen aber stoßen sie auf hohe Ablehnungswerte, verbunden mit Begriffen wie </w:t>
      </w:r>
      <w:r w:rsidR="00377201" w:rsidRPr="00FC68A5">
        <w:rPr>
          <w:rFonts w:cs="Arial"/>
          <w:sz w:val="22"/>
          <w:szCs w:val="22"/>
        </w:rPr>
        <w:t>„</w:t>
      </w:r>
      <w:r w:rsidRPr="00FC68A5">
        <w:rPr>
          <w:rFonts w:cs="Arial"/>
          <w:b/>
          <w:sz w:val="22"/>
          <w:szCs w:val="22"/>
        </w:rPr>
        <w:t>Lohndumping</w:t>
      </w:r>
      <w:r w:rsidR="00377201" w:rsidRPr="00FC68A5">
        <w:rPr>
          <w:rFonts w:cs="Arial"/>
          <w:b/>
          <w:sz w:val="22"/>
          <w:szCs w:val="22"/>
        </w:rPr>
        <w:t>“</w:t>
      </w:r>
      <w:r w:rsidRPr="00FC68A5">
        <w:rPr>
          <w:rFonts w:cs="Arial"/>
          <w:b/>
          <w:sz w:val="22"/>
          <w:szCs w:val="22"/>
        </w:rPr>
        <w:t xml:space="preserve"> und </w:t>
      </w:r>
      <w:r w:rsidR="00377201" w:rsidRPr="00FC68A5">
        <w:rPr>
          <w:rFonts w:cs="Arial"/>
          <w:b/>
          <w:sz w:val="22"/>
          <w:szCs w:val="22"/>
        </w:rPr>
        <w:t>„</w:t>
      </w:r>
      <w:r w:rsidRPr="00FC68A5">
        <w:rPr>
          <w:rFonts w:cs="Arial"/>
          <w:b/>
          <w:sz w:val="22"/>
          <w:szCs w:val="22"/>
        </w:rPr>
        <w:t>unlautere Konkurrenz</w:t>
      </w:r>
      <w:r w:rsidR="00377201" w:rsidRPr="00FC68A5">
        <w:rPr>
          <w:rFonts w:cs="Arial"/>
          <w:b/>
          <w:sz w:val="22"/>
          <w:szCs w:val="22"/>
        </w:rPr>
        <w:t>“</w:t>
      </w:r>
      <w:r w:rsidR="009F1273" w:rsidRPr="00FC68A5">
        <w:rPr>
          <w:rFonts w:cs="Arial"/>
          <w:sz w:val="22"/>
          <w:szCs w:val="22"/>
        </w:rPr>
        <w:t>. An</w:t>
      </w:r>
      <w:r w:rsidRPr="00FC68A5">
        <w:rPr>
          <w:rFonts w:cs="Arial"/>
          <w:sz w:val="22"/>
          <w:szCs w:val="22"/>
        </w:rPr>
        <w:t>gesichts des geringen Ausmaßes dieser Migration nach 1990 und der veränderten Migrationsströme nach 2004 sind sowohl die gesellschaftliche Wahr</w:t>
      </w:r>
      <w:r w:rsidRPr="00FC68A5">
        <w:rPr>
          <w:rFonts w:cs="Arial"/>
          <w:sz w:val="22"/>
          <w:szCs w:val="22"/>
        </w:rPr>
        <w:softHyphen/>
        <w:t>nehmung als auch die politische Reaktion hierzu</w:t>
      </w:r>
      <w:r w:rsidRPr="00FC68A5">
        <w:rPr>
          <w:rFonts w:cs="Arial"/>
          <w:sz w:val="22"/>
          <w:szCs w:val="22"/>
        </w:rPr>
        <w:softHyphen/>
        <w:t xml:space="preserve">lande der Realität kaum angemessen. </w:t>
      </w:r>
    </w:p>
    <w:p w:rsidR="003A2FC6" w:rsidRPr="00FC68A5" w:rsidRDefault="003A2FC6" w:rsidP="00673687">
      <w:pPr>
        <w:pStyle w:val="1Standardflietext"/>
        <w:jc w:val="both"/>
        <w:rPr>
          <w:rFonts w:cs="Arial"/>
          <w:sz w:val="22"/>
          <w:szCs w:val="22"/>
        </w:rPr>
      </w:pPr>
      <w:r w:rsidRPr="00FC68A5">
        <w:rPr>
          <w:rFonts w:cs="Arial"/>
          <w:sz w:val="22"/>
          <w:szCs w:val="22"/>
        </w:rPr>
        <w:t>Poln</w:t>
      </w:r>
      <w:r w:rsidR="001C1B23" w:rsidRPr="00FC68A5">
        <w:rPr>
          <w:rFonts w:cs="Arial"/>
          <w:sz w:val="22"/>
          <w:szCs w:val="22"/>
        </w:rPr>
        <w:t xml:space="preserve">ische Stimmen verwiesen </w:t>
      </w:r>
      <w:r w:rsidRPr="00FC68A5">
        <w:rPr>
          <w:rFonts w:cs="Arial"/>
          <w:sz w:val="22"/>
          <w:szCs w:val="22"/>
        </w:rPr>
        <w:t xml:space="preserve">auf eine </w:t>
      </w:r>
      <w:r w:rsidR="00377201" w:rsidRPr="00FC68A5">
        <w:rPr>
          <w:rFonts w:cs="Arial"/>
          <w:sz w:val="22"/>
          <w:szCs w:val="22"/>
        </w:rPr>
        <w:t>„</w:t>
      </w:r>
      <w:r w:rsidRPr="00FC68A5">
        <w:rPr>
          <w:rFonts w:cs="Arial"/>
          <w:sz w:val="22"/>
          <w:szCs w:val="22"/>
        </w:rPr>
        <w:t>konsequent ablehnende Haltung</w:t>
      </w:r>
      <w:r w:rsidR="00102DBA" w:rsidRPr="00FC68A5">
        <w:rPr>
          <w:rFonts w:cs="Arial"/>
          <w:sz w:val="22"/>
          <w:szCs w:val="22"/>
        </w:rPr>
        <w:t>“</w:t>
      </w:r>
      <w:r w:rsidRPr="00FC68A5">
        <w:rPr>
          <w:rFonts w:cs="Arial"/>
          <w:sz w:val="22"/>
          <w:szCs w:val="22"/>
        </w:rPr>
        <w:t xml:space="preserve"> Deutschlands in der Frage der Freizügigkeit. Aber auch diese Wahrnehmung lässt außer Acht, dass es seit 1990 trotz Beschränkungen für 180</w:t>
      </w:r>
      <w:r w:rsidR="00B718DB" w:rsidRPr="00FC68A5">
        <w:rPr>
          <w:rFonts w:cs="Arial"/>
          <w:sz w:val="22"/>
          <w:szCs w:val="22"/>
        </w:rPr>
        <w:t>.</w:t>
      </w:r>
      <w:r w:rsidRPr="00FC68A5">
        <w:rPr>
          <w:rFonts w:cs="Arial"/>
          <w:sz w:val="22"/>
          <w:szCs w:val="22"/>
        </w:rPr>
        <w:t>000 Polen möglich war, eine daue</w:t>
      </w:r>
      <w:r w:rsidR="009F1273" w:rsidRPr="00FC68A5">
        <w:rPr>
          <w:rFonts w:cs="Arial"/>
          <w:sz w:val="22"/>
          <w:szCs w:val="22"/>
        </w:rPr>
        <w:t>rhafte Beschäftigung in Deutsch</w:t>
      </w:r>
      <w:r w:rsidRPr="00FC68A5">
        <w:rPr>
          <w:rFonts w:cs="Arial"/>
          <w:sz w:val="22"/>
          <w:szCs w:val="22"/>
        </w:rPr>
        <w:t>land zu finden, abgesehen von den ca. 300</w:t>
      </w:r>
      <w:r w:rsidR="00B718DB" w:rsidRPr="00FC68A5">
        <w:rPr>
          <w:rFonts w:cs="Arial"/>
          <w:sz w:val="22"/>
          <w:szCs w:val="22"/>
        </w:rPr>
        <w:t>.</w:t>
      </w:r>
      <w:r w:rsidRPr="00FC68A5">
        <w:rPr>
          <w:rFonts w:cs="Arial"/>
          <w:sz w:val="22"/>
          <w:szCs w:val="22"/>
        </w:rPr>
        <w:t>000 </w:t>
      </w:r>
      <w:proofErr w:type="spellStart"/>
      <w:r w:rsidRPr="00FC68A5">
        <w:rPr>
          <w:rFonts w:cs="Arial"/>
          <w:sz w:val="22"/>
          <w:szCs w:val="22"/>
        </w:rPr>
        <w:t>Sai</w:t>
      </w:r>
      <w:r w:rsidRPr="00FC68A5">
        <w:rPr>
          <w:rFonts w:cs="Arial"/>
          <w:sz w:val="22"/>
          <w:szCs w:val="22"/>
        </w:rPr>
        <w:softHyphen/>
        <w:t>sonarbeitskräften</w:t>
      </w:r>
      <w:proofErr w:type="spellEnd"/>
      <w:r w:rsidRPr="00FC68A5">
        <w:rPr>
          <w:rFonts w:cs="Arial"/>
          <w:sz w:val="22"/>
          <w:szCs w:val="22"/>
        </w:rPr>
        <w:t xml:space="preserve">, die Jahr </w:t>
      </w:r>
      <w:r w:rsidR="009F1273" w:rsidRPr="00FC68A5">
        <w:rPr>
          <w:rFonts w:cs="Arial"/>
          <w:sz w:val="22"/>
          <w:szCs w:val="22"/>
        </w:rPr>
        <w:t>für Jahr in der Land</w:t>
      </w:r>
      <w:r w:rsidRPr="00FC68A5">
        <w:rPr>
          <w:rFonts w:cs="Arial"/>
          <w:sz w:val="22"/>
          <w:szCs w:val="22"/>
        </w:rPr>
        <w:t xml:space="preserve">wirtschaft arbeiten, und den vielen Tausenden von Selbstständigen. Eine konsequent ablehnende Haltung lässt sich so nicht nachweisen, zumal Deutschland </w:t>
      </w:r>
      <w:r w:rsidR="00B718DB" w:rsidRPr="00FC68A5">
        <w:rPr>
          <w:rFonts w:cs="Arial"/>
          <w:sz w:val="22"/>
          <w:szCs w:val="22"/>
        </w:rPr>
        <w:t xml:space="preserve">von </w:t>
      </w:r>
      <w:r w:rsidRPr="00FC68A5">
        <w:rPr>
          <w:rFonts w:cs="Arial"/>
          <w:sz w:val="22"/>
          <w:szCs w:val="22"/>
        </w:rPr>
        <w:t>1990 bis 2004 das einzige Land in Europa war, das für polnische Arbeitskräfte einen zwar reglementie</w:t>
      </w:r>
      <w:r w:rsidR="009F1273" w:rsidRPr="00FC68A5">
        <w:rPr>
          <w:rFonts w:cs="Arial"/>
          <w:sz w:val="22"/>
          <w:szCs w:val="22"/>
        </w:rPr>
        <w:t>rten, aber steten Zugang zum ei</w:t>
      </w:r>
      <w:r w:rsidRPr="00FC68A5">
        <w:rPr>
          <w:rFonts w:cs="Arial"/>
          <w:sz w:val="22"/>
          <w:szCs w:val="22"/>
        </w:rPr>
        <w:t xml:space="preserve">genen Arbeitsmarkt aufrechterhielt. 2011 wurden sämtliche Beschränkungen für </w:t>
      </w:r>
      <w:r w:rsidR="00801834" w:rsidRPr="00FC68A5">
        <w:rPr>
          <w:rFonts w:cs="Arial"/>
          <w:sz w:val="22"/>
          <w:szCs w:val="22"/>
        </w:rPr>
        <w:t xml:space="preserve">Arbeitskräfte aus </w:t>
      </w:r>
      <w:r w:rsidRPr="00FC68A5">
        <w:rPr>
          <w:rFonts w:cs="Arial"/>
          <w:sz w:val="22"/>
          <w:szCs w:val="22"/>
        </w:rPr>
        <w:t>Polen aufgeho</w:t>
      </w:r>
      <w:r w:rsidRPr="00FC68A5">
        <w:rPr>
          <w:rFonts w:cs="Arial"/>
          <w:sz w:val="22"/>
          <w:szCs w:val="22"/>
        </w:rPr>
        <w:softHyphen/>
        <w:t>ben.</w:t>
      </w:r>
    </w:p>
    <w:p w:rsidR="003A2FC6" w:rsidRPr="00FC68A5" w:rsidRDefault="003A2FC6" w:rsidP="00673687">
      <w:pPr>
        <w:pStyle w:val="1Standardflietext"/>
        <w:jc w:val="both"/>
        <w:rPr>
          <w:rFonts w:cs="Arial"/>
          <w:sz w:val="22"/>
          <w:szCs w:val="22"/>
        </w:rPr>
      </w:pPr>
      <w:r w:rsidRPr="00FC68A5">
        <w:rPr>
          <w:rFonts w:cs="Arial"/>
          <w:sz w:val="22"/>
          <w:szCs w:val="22"/>
        </w:rPr>
        <w:t xml:space="preserve">Die </w:t>
      </w:r>
      <w:r w:rsidRPr="00FC68A5">
        <w:rPr>
          <w:rFonts w:cs="Arial"/>
          <w:b/>
          <w:sz w:val="22"/>
          <w:szCs w:val="22"/>
        </w:rPr>
        <w:t>jüngste Migrationswelle</w:t>
      </w:r>
      <w:r w:rsidRPr="00FC68A5">
        <w:rPr>
          <w:rFonts w:cs="Arial"/>
          <w:sz w:val="22"/>
          <w:szCs w:val="22"/>
        </w:rPr>
        <w:t xml:space="preserve"> wird in Polen nach anfänglichem Optimismus zunehmend ambivalent betrachtet. Positiv waren in den letzten Jahren die </w:t>
      </w:r>
      <w:r w:rsidRPr="00FC68A5">
        <w:rPr>
          <w:rFonts w:cs="Arial"/>
          <w:b/>
          <w:sz w:val="22"/>
          <w:szCs w:val="22"/>
        </w:rPr>
        <w:t>gesunkenen Arbeitslosenzahlen, die Geldtransfers, die Investitionen der Rückkehrer sowie das stei</w:t>
      </w:r>
      <w:r w:rsidRPr="00FC68A5">
        <w:rPr>
          <w:rFonts w:cs="Arial"/>
          <w:b/>
          <w:sz w:val="22"/>
          <w:szCs w:val="22"/>
        </w:rPr>
        <w:softHyphen/>
        <w:t>gende Lohnniveau in Polen selbst.</w:t>
      </w:r>
      <w:r w:rsidRPr="00FC68A5">
        <w:rPr>
          <w:rFonts w:cs="Arial"/>
          <w:sz w:val="22"/>
          <w:szCs w:val="22"/>
        </w:rPr>
        <w:t xml:space="preserve"> Andererseits gibt es in viel</w:t>
      </w:r>
      <w:r w:rsidR="009F1273" w:rsidRPr="00FC68A5">
        <w:rPr>
          <w:rFonts w:cs="Arial"/>
          <w:sz w:val="22"/>
          <w:szCs w:val="22"/>
        </w:rPr>
        <w:t>en Branchen in Polen einen Fach</w:t>
      </w:r>
      <w:r w:rsidRPr="00FC68A5">
        <w:rPr>
          <w:rFonts w:cs="Arial"/>
          <w:sz w:val="22"/>
          <w:szCs w:val="22"/>
        </w:rPr>
        <w:t>kräftemangel (z.</w:t>
      </w:r>
      <w:r w:rsidR="00102DBA" w:rsidRPr="00FC68A5">
        <w:rPr>
          <w:rFonts w:cs="Arial"/>
          <w:sz w:val="22"/>
          <w:szCs w:val="22"/>
        </w:rPr>
        <w:t> </w:t>
      </w:r>
      <w:r w:rsidRPr="00FC68A5">
        <w:rPr>
          <w:rFonts w:cs="Arial"/>
          <w:sz w:val="22"/>
          <w:szCs w:val="22"/>
        </w:rPr>
        <w:t>B. im Gesundheitswesen), die ökonomischen und demografischen Bedingungen verschlechtern sich. Bedenklich sind auch die psychologischen und sozialen Folgen: Auch wenn viele Auswan</w:t>
      </w:r>
      <w:r w:rsidR="009F1273" w:rsidRPr="00FC68A5">
        <w:rPr>
          <w:rFonts w:cs="Arial"/>
          <w:sz w:val="22"/>
          <w:szCs w:val="22"/>
        </w:rPr>
        <w:t>derer die modernen Kommunikati</w:t>
      </w:r>
      <w:r w:rsidRPr="00FC68A5">
        <w:rPr>
          <w:rFonts w:cs="Arial"/>
          <w:sz w:val="22"/>
          <w:szCs w:val="22"/>
        </w:rPr>
        <w:t>onsmöglichkei</w:t>
      </w:r>
      <w:r w:rsidR="009F1273" w:rsidRPr="00FC68A5">
        <w:rPr>
          <w:rFonts w:cs="Arial"/>
          <w:sz w:val="22"/>
          <w:szCs w:val="22"/>
        </w:rPr>
        <w:t>ten nutzen, leiden die zwischen</w:t>
      </w:r>
      <w:r w:rsidRPr="00FC68A5">
        <w:rPr>
          <w:rFonts w:cs="Arial"/>
          <w:sz w:val="22"/>
          <w:szCs w:val="22"/>
        </w:rPr>
        <w:t>menschlichen Beziehungen unter der anhaltenden Trennung, die Scheidungsrate steigt deutlich, viele Kinder haben kaum Kontakt zu ihren Eltern (</w:t>
      </w:r>
      <w:r w:rsidR="00801834" w:rsidRPr="00FC68A5">
        <w:rPr>
          <w:rFonts w:cs="Arial"/>
          <w:sz w:val="22"/>
          <w:szCs w:val="22"/>
        </w:rPr>
        <w:t>„</w:t>
      </w:r>
      <w:r w:rsidR="009F1273" w:rsidRPr="00FC68A5">
        <w:rPr>
          <w:rFonts w:cs="Arial"/>
          <w:sz w:val="22"/>
          <w:szCs w:val="22"/>
        </w:rPr>
        <w:t>Eu</w:t>
      </w:r>
      <w:r w:rsidRPr="00FC68A5">
        <w:rPr>
          <w:rFonts w:cs="Arial"/>
          <w:sz w:val="22"/>
          <w:szCs w:val="22"/>
        </w:rPr>
        <w:t>ro-Waisen</w:t>
      </w:r>
      <w:r w:rsidR="00801834" w:rsidRPr="00FC68A5">
        <w:rPr>
          <w:rFonts w:cs="Arial"/>
          <w:sz w:val="22"/>
          <w:szCs w:val="22"/>
        </w:rPr>
        <w:t>“</w:t>
      </w:r>
      <w:r w:rsidRPr="00FC68A5">
        <w:rPr>
          <w:rFonts w:cs="Arial"/>
          <w:sz w:val="22"/>
          <w:szCs w:val="22"/>
        </w:rPr>
        <w:t>) und lokale wie regio</w:t>
      </w:r>
      <w:r w:rsidR="009F1273" w:rsidRPr="00FC68A5">
        <w:rPr>
          <w:rFonts w:cs="Arial"/>
          <w:sz w:val="22"/>
          <w:szCs w:val="22"/>
        </w:rPr>
        <w:t>nale Beziehungs</w:t>
      </w:r>
      <w:r w:rsidRPr="00FC68A5">
        <w:rPr>
          <w:rFonts w:cs="Arial"/>
          <w:sz w:val="22"/>
          <w:szCs w:val="22"/>
        </w:rPr>
        <w:t>geflechte gehen verloren.</w:t>
      </w:r>
    </w:p>
    <w:p w:rsidR="009111AA" w:rsidRPr="00FC68A5" w:rsidRDefault="003A2FC6" w:rsidP="00673687">
      <w:pPr>
        <w:pStyle w:val="1Standardflietext"/>
        <w:jc w:val="both"/>
        <w:rPr>
          <w:rFonts w:cs="Arial"/>
          <w:sz w:val="22"/>
          <w:szCs w:val="22"/>
        </w:rPr>
      </w:pPr>
      <w:r w:rsidRPr="00FC68A5">
        <w:rPr>
          <w:rFonts w:cs="Arial"/>
          <w:sz w:val="22"/>
          <w:szCs w:val="22"/>
        </w:rPr>
        <w:t>Mit der schwierigen wirtschaftlichen Lage in Großbritannien und Irland steht der Bestand der polnischen Grupp</w:t>
      </w:r>
      <w:r w:rsidR="009F1273" w:rsidRPr="00FC68A5">
        <w:rPr>
          <w:rFonts w:cs="Arial"/>
          <w:sz w:val="22"/>
          <w:szCs w:val="22"/>
        </w:rPr>
        <w:t>e dort auf dem Prüfstand. Briti</w:t>
      </w:r>
      <w:r w:rsidRPr="00FC68A5">
        <w:rPr>
          <w:rFonts w:cs="Arial"/>
          <w:sz w:val="22"/>
          <w:szCs w:val="22"/>
        </w:rPr>
        <w:t>sche Quellen berichteten Anfang 2010 von Hunderttausenden, die das Land verlassen haben sollen. Polnische Städte, die zunächst von der Abwanderung stark betroffen waren, versuchen nun die einstigen Migranten zu einer Rückkehr in die boomenden</w:t>
      </w:r>
      <w:r w:rsidR="004904AF" w:rsidRPr="00FC68A5">
        <w:rPr>
          <w:rFonts w:cs="Arial"/>
          <w:sz w:val="22"/>
          <w:szCs w:val="22"/>
        </w:rPr>
        <w:t xml:space="preserve"> Ballungsgebiete um Breslau, Po</w:t>
      </w:r>
      <w:r w:rsidRPr="00FC68A5">
        <w:rPr>
          <w:rFonts w:cs="Arial"/>
          <w:sz w:val="22"/>
          <w:szCs w:val="22"/>
        </w:rPr>
        <w:t>sen oder St</w:t>
      </w:r>
      <w:r w:rsidR="004904AF" w:rsidRPr="00FC68A5">
        <w:rPr>
          <w:rFonts w:cs="Arial"/>
          <w:sz w:val="22"/>
          <w:szCs w:val="22"/>
        </w:rPr>
        <w:t>ettin zu bewegen. Nicht alle Be</w:t>
      </w:r>
      <w:r w:rsidRPr="00FC68A5">
        <w:rPr>
          <w:rFonts w:cs="Arial"/>
          <w:sz w:val="22"/>
          <w:szCs w:val="22"/>
        </w:rPr>
        <w:t xml:space="preserve">troffenen wollen jedoch nach Polen zurückkehren, einige gehen neuerdings von Großbritannien in die Niederlande, nach Dänemark und Norwegen. </w:t>
      </w:r>
    </w:p>
    <w:p w:rsidR="003A2FC6" w:rsidRPr="00FC68A5" w:rsidRDefault="003A2FC6" w:rsidP="00673687">
      <w:pPr>
        <w:pStyle w:val="1Standardflietext"/>
        <w:jc w:val="both"/>
        <w:rPr>
          <w:rFonts w:cs="Arial"/>
          <w:sz w:val="22"/>
          <w:szCs w:val="22"/>
        </w:rPr>
      </w:pPr>
      <w:r w:rsidRPr="00FC68A5">
        <w:rPr>
          <w:rFonts w:cs="Arial"/>
          <w:sz w:val="22"/>
          <w:szCs w:val="22"/>
        </w:rPr>
        <w:t xml:space="preserve">Nach 1989 ist </w:t>
      </w:r>
      <w:r w:rsidRPr="00FC68A5">
        <w:rPr>
          <w:rFonts w:cs="Arial"/>
          <w:b/>
          <w:sz w:val="22"/>
          <w:szCs w:val="22"/>
        </w:rPr>
        <w:t>Polen selbst zu einem Zielland für Migranten</w:t>
      </w:r>
      <w:r w:rsidRPr="00FC68A5">
        <w:rPr>
          <w:rFonts w:cs="Arial"/>
          <w:sz w:val="22"/>
          <w:szCs w:val="22"/>
        </w:rPr>
        <w:t xml:space="preserve"> g</w:t>
      </w:r>
      <w:r w:rsidR="004904AF" w:rsidRPr="00FC68A5">
        <w:rPr>
          <w:rFonts w:cs="Arial"/>
          <w:sz w:val="22"/>
          <w:szCs w:val="22"/>
        </w:rPr>
        <w:t>eworden. Die größte Gruppe stel</w:t>
      </w:r>
      <w:r w:rsidRPr="00FC68A5">
        <w:rPr>
          <w:rFonts w:cs="Arial"/>
          <w:sz w:val="22"/>
          <w:szCs w:val="22"/>
        </w:rPr>
        <w:t xml:space="preserve">len die Saisonarbeiter aus der Ukraine und aus anderen Ländern der ehemaligen Sowjetunion dar. Auch sie sind in der Regel </w:t>
      </w:r>
      <w:r w:rsidR="00801834" w:rsidRPr="00FC68A5">
        <w:rPr>
          <w:rFonts w:cs="Arial"/>
          <w:sz w:val="22"/>
          <w:szCs w:val="22"/>
        </w:rPr>
        <w:t>„</w:t>
      </w:r>
      <w:r w:rsidRPr="00FC68A5">
        <w:rPr>
          <w:rFonts w:cs="Arial"/>
          <w:sz w:val="22"/>
          <w:szCs w:val="22"/>
        </w:rPr>
        <w:t>Pendler</w:t>
      </w:r>
      <w:r w:rsidR="001C1B23" w:rsidRPr="00FC68A5">
        <w:rPr>
          <w:rFonts w:cs="Arial"/>
          <w:sz w:val="22"/>
          <w:szCs w:val="22"/>
        </w:rPr>
        <w:t>“</w:t>
      </w:r>
      <w:r w:rsidRPr="00FC68A5">
        <w:rPr>
          <w:rFonts w:cs="Arial"/>
          <w:sz w:val="22"/>
          <w:szCs w:val="22"/>
        </w:rPr>
        <w:t xml:space="preserve"> und nur selten verlegen sie ihren Lebensmittelpunkt nach Polen. Dauerhaft angesi</w:t>
      </w:r>
      <w:r w:rsidR="004904AF" w:rsidRPr="00FC68A5">
        <w:rPr>
          <w:rFonts w:cs="Arial"/>
          <w:sz w:val="22"/>
          <w:szCs w:val="22"/>
        </w:rPr>
        <w:t>edelt haben sich dagegen die et</w:t>
      </w:r>
      <w:r w:rsidRPr="00FC68A5">
        <w:rPr>
          <w:rFonts w:cs="Arial"/>
          <w:sz w:val="22"/>
          <w:szCs w:val="22"/>
        </w:rPr>
        <w:t>wa 50</w:t>
      </w:r>
      <w:r w:rsidR="00B718DB" w:rsidRPr="00FC68A5">
        <w:rPr>
          <w:rFonts w:cs="Arial"/>
          <w:sz w:val="22"/>
          <w:szCs w:val="22"/>
        </w:rPr>
        <w:t>.</w:t>
      </w:r>
      <w:r w:rsidRPr="00FC68A5">
        <w:rPr>
          <w:rFonts w:cs="Arial"/>
          <w:sz w:val="22"/>
          <w:szCs w:val="22"/>
        </w:rPr>
        <w:t>000 Vietnamesen, die in Großstädten v.</w:t>
      </w:r>
      <w:r w:rsidR="00102DBA" w:rsidRPr="00FC68A5">
        <w:rPr>
          <w:rFonts w:cs="Arial"/>
          <w:sz w:val="22"/>
          <w:szCs w:val="22"/>
        </w:rPr>
        <w:t> </w:t>
      </w:r>
      <w:r w:rsidRPr="00FC68A5">
        <w:rPr>
          <w:rFonts w:cs="Arial"/>
          <w:sz w:val="22"/>
          <w:szCs w:val="22"/>
        </w:rPr>
        <w:t xml:space="preserve">a. Textilhandel und Restaurants betreiben. Auch </w:t>
      </w:r>
      <w:r w:rsidRPr="00FC68A5">
        <w:rPr>
          <w:rFonts w:cs="Arial"/>
          <w:sz w:val="22"/>
          <w:szCs w:val="22"/>
        </w:rPr>
        <w:lastRenderedPageBreak/>
        <w:t xml:space="preserve">Flüchtlinge und </w:t>
      </w:r>
      <w:r w:rsidR="00102DBA" w:rsidRPr="00FC68A5">
        <w:rPr>
          <w:rFonts w:cs="Arial"/>
          <w:sz w:val="22"/>
          <w:szCs w:val="22"/>
        </w:rPr>
        <w:t>Asylbewerber leben in Polen (u. </w:t>
      </w:r>
      <w:r w:rsidRPr="00FC68A5">
        <w:rPr>
          <w:rFonts w:cs="Arial"/>
          <w:sz w:val="22"/>
          <w:szCs w:val="22"/>
        </w:rPr>
        <w:t xml:space="preserve">a. einige Tausend Tschetschenen). Ihre Zahl ist gering, zudem stellt Polen für sie oft nur eine </w:t>
      </w:r>
      <w:r w:rsidR="004904AF" w:rsidRPr="00FC68A5">
        <w:rPr>
          <w:rFonts w:cs="Arial"/>
          <w:b/>
          <w:sz w:val="22"/>
          <w:szCs w:val="22"/>
        </w:rPr>
        <w:t>Zwi</w:t>
      </w:r>
      <w:r w:rsidRPr="00FC68A5">
        <w:rPr>
          <w:rFonts w:cs="Arial"/>
          <w:b/>
          <w:sz w:val="22"/>
          <w:szCs w:val="22"/>
        </w:rPr>
        <w:t>schenstation</w:t>
      </w:r>
      <w:r w:rsidRPr="00FC68A5">
        <w:rPr>
          <w:rFonts w:cs="Arial"/>
          <w:sz w:val="22"/>
          <w:szCs w:val="22"/>
        </w:rPr>
        <w:t xml:space="preserve"> auf dem Weg in den Westen dar.</w:t>
      </w:r>
    </w:p>
    <w:p w:rsidR="003A2FC6" w:rsidRPr="00FC68A5" w:rsidRDefault="003A2FC6" w:rsidP="009F1273">
      <w:pPr>
        <w:pStyle w:val="1Standardflietext"/>
        <w:jc w:val="both"/>
        <w:rPr>
          <w:rFonts w:cs="Arial"/>
          <w:sz w:val="22"/>
          <w:szCs w:val="22"/>
        </w:rPr>
      </w:pPr>
      <w:r w:rsidRPr="00FC68A5">
        <w:rPr>
          <w:rFonts w:cs="Arial"/>
          <w:sz w:val="22"/>
          <w:szCs w:val="22"/>
        </w:rPr>
        <w:t xml:space="preserve">Seit der politischen </w:t>
      </w:r>
      <w:r w:rsidR="00801834" w:rsidRPr="00FC68A5">
        <w:rPr>
          <w:rFonts w:cs="Arial"/>
          <w:sz w:val="22"/>
          <w:szCs w:val="22"/>
        </w:rPr>
        <w:t>Ö</w:t>
      </w:r>
      <w:r w:rsidRPr="00FC68A5">
        <w:rPr>
          <w:rFonts w:cs="Arial"/>
          <w:sz w:val="22"/>
          <w:szCs w:val="22"/>
        </w:rPr>
        <w:t xml:space="preserve">ffnung Polens hat die Zahl der sich auf Dauer in Deutschland niederlassenden Polen erheblich abgenommen, zumal auch eine große Anzahl der in Deutschland lebenden Zuwanderer aus Polen aufgrund neuer beruflicher Perspektiven in ihre Heimat zurückgekehrt ist. Da sie zu unterschiedlichen Zeiten und aus unterschiedlichen Motiven ausgewandert waren, leben die </w:t>
      </w:r>
      <w:r w:rsidR="00FB738D" w:rsidRPr="00FC68A5">
        <w:rPr>
          <w:rFonts w:cs="Arial"/>
          <w:sz w:val="22"/>
          <w:szCs w:val="22"/>
        </w:rPr>
        <w:t>„</w:t>
      </w:r>
      <w:proofErr w:type="spellStart"/>
      <w:r w:rsidRPr="00FC68A5">
        <w:rPr>
          <w:rFonts w:cs="Arial"/>
          <w:sz w:val="22"/>
          <w:szCs w:val="22"/>
        </w:rPr>
        <w:t>Polnischsprachigen</w:t>
      </w:r>
      <w:proofErr w:type="spellEnd"/>
      <w:r w:rsidR="00FB738D" w:rsidRPr="00FC68A5">
        <w:rPr>
          <w:rFonts w:cs="Arial"/>
          <w:sz w:val="22"/>
          <w:szCs w:val="22"/>
        </w:rPr>
        <w:t>“</w:t>
      </w:r>
      <w:r w:rsidRPr="00FC68A5">
        <w:rPr>
          <w:rFonts w:cs="Arial"/>
          <w:sz w:val="22"/>
          <w:szCs w:val="22"/>
        </w:rPr>
        <w:t xml:space="preserve"> in Deutschland relativ verstreut und bilden keine einheitliche Gemeinschaft. Während Sorben, Friesen und Dänen als historische territoriale Minderheiten einen offiziellen Minderheitenstatus in Deutschland genießen, der ihnen insbesondere von den jeweiligen Länderverfassungen garantiert wird, blieb den </w:t>
      </w:r>
      <w:r w:rsidR="00FB738D" w:rsidRPr="00FC68A5">
        <w:rPr>
          <w:rFonts w:cs="Arial"/>
          <w:sz w:val="22"/>
          <w:szCs w:val="22"/>
        </w:rPr>
        <w:t>„</w:t>
      </w:r>
      <w:proofErr w:type="spellStart"/>
      <w:r w:rsidRPr="00FC68A5">
        <w:rPr>
          <w:rFonts w:cs="Arial"/>
          <w:sz w:val="22"/>
          <w:szCs w:val="22"/>
        </w:rPr>
        <w:t>Polnischsprachigen</w:t>
      </w:r>
      <w:proofErr w:type="spellEnd"/>
      <w:r w:rsidR="00FB738D" w:rsidRPr="00FC68A5">
        <w:rPr>
          <w:rFonts w:cs="Arial"/>
          <w:sz w:val="22"/>
          <w:szCs w:val="22"/>
        </w:rPr>
        <w:t>“</w:t>
      </w:r>
      <w:r w:rsidRPr="00FC68A5">
        <w:rPr>
          <w:rFonts w:cs="Arial"/>
          <w:sz w:val="22"/>
          <w:szCs w:val="22"/>
        </w:rPr>
        <w:t xml:space="preserve"> diese Bezeichnung im deutsch-polnischen Vertrag von 1991 vorenthalten. Die Bemü</w:t>
      </w:r>
      <w:r w:rsidR="00632576" w:rsidRPr="00FC68A5">
        <w:rPr>
          <w:rFonts w:cs="Arial"/>
          <w:sz w:val="22"/>
          <w:szCs w:val="22"/>
        </w:rPr>
        <w:t>hungen der polnischen Regierung, diese</w:t>
      </w:r>
      <w:r w:rsidRPr="00FC68A5">
        <w:rPr>
          <w:rFonts w:cs="Arial"/>
          <w:sz w:val="22"/>
          <w:szCs w:val="22"/>
        </w:rPr>
        <w:t xml:space="preserve"> Anerkennung als Minderheit in Deutschland zu erhalten, dauern an und führen immer wie</w:t>
      </w:r>
      <w:r w:rsidR="00632576" w:rsidRPr="00FC68A5">
        <w:rPr>
          <w:rFonts w:cs="Arial"/>
          <w:sz w:val="22"/>
          <w:szCs w:val="22"/>
        </w:rPr>
        <w:t>der zu Diskussionen auf</w:t>
      </w:r>
      <w:r w:rsidRPr="00FC68A5">
        <w:rPr>
          <w:rFonts w:cs="Arial"/>
          <w:sz w:val="22"/>
          <w:szCs w:val="22"/>
        </w:rPr>
        <w:t xml:space="preserve"> politischer Ebene.</w:t>
      </w:r>
    </w:p>
    <w:p w:rsidR="004904AF" w:rsidRPr="00FC68A5" w:rsidRDefault="007C6DF5" w:rsidP="004904AF">
      <w:pPr>
        <w:pStyle w:val="1Standardflietext"/>
        <w:jc w:val="both"/>
        <w:rPr>
          <w:rFonts w:cs="Arial"/>
          <w:sz w:val="22"/>
          <w:szCs w:val="22"/>
        </w:rPr>
      </w:pPr>
      <w:r w:rsidRPr="00FC68A5">
        <w:rPr>
          <w:rStyle w:val="1kursiv"/>
          <w:rFonts w:cs="Arial"/>
          <w:szCs w:val="22"/>
        </w:rPr>
        <w:t>Aus: Kaluza, Andrzej: Migration. In</w:t>
      </w:r>
      <w:r w:rsidR="00DE5395" w:rsidRPr="00FC68A5">
        <w:rPr>
          <w:rStyle w:val="1kursiv"/>
          <w:rFonts w:cs="Arial"/>
          <w:szCs w:val="22"/>
        </w:rPr>
        <w:t>:</w:t>
      </w:r>
      <w:r w:rsidRPr="00FC68A5">
        <w:rPr>
          <w:rStyle w:val="1kursiv"/>
          <w:rFonts w:cs="Arial"/>
          <w:szCs w:val="22"/>
        </w:rPr>
        <w:t xml:space="preserve"> Polnische Gesellschaft</w:t>
      </w:r>
      <w:r w:rsidR="00FA0508" w:rsidRPr="00FC68A5">
        <w:rPr>
          <w:rStyle w:val="1kursiv"/>
          <w:rFonts w:cs="Arial"/>
          <w:szCs w:val="22"/>
        </w:rPr>
        <w:t>.</w:t>
      </w:r>
      <w:r w:rsidRPr="00FC68A5">
        <w:rPr>
          <w:rStyle w:val="1kursiv"/>
          <w:rFonts w:cs="Arial"/>
          <w:szCs w:val="22"/>
        </w:rPr>
        <w:t xml:space="preserve"> Hrsg. von Matthias Kneip und Manfred Mack. Berlin</w:t>
      </w:r>
      <w:r w:rsidR="00FA0508" w:rsidRPr="00FC68A5">
        <w:rPr>
          <w:rStyle w:val="1kursiv"/>
          <w:rFonts w:cs="Arial"/>
          <w:szCs w:val="22"/>
        </w:rPr>
        <w:t>:</w:t>
      </w:r>
      <w:r w:rsidRPr="00FC68A5">
        <w:rPr>
          <w:rStyle w:val="1kursiv"/>
          <w:rFonts w:cs="Arial"/>
          <w:szCs w:val="22"/>
        </w:rPr>
        <w:t xml:space="preserve"> Cornelsen 2012. S. 97-100</w:t>
      </w:r>
      <w:r w:rsidR="00FA0508" w:rsidRPr="00FC68A5">
        <w:rPr>
          <w:rStyle w:val="1kursiv"/>
          <w:rFonts w:cs="Arial"/>
          <w:szCs w:val="22"/>
        </w:rPr>
        <w:t>, be</w:t>
      </w:r>
      <w:r w:rsidR="00B30F43" w:rsidRPr="00FC68A5">
        <w:rPr>
          <w:rStyle w:val="1kursiv"/>
          <w:rFonts w:cs="Arial"/>
          <w:szCs w:val="22"/>
        </w:rPr>
        <w:t>arbeitet</w:t>
      </w:r>
      <w:r w:rsidRPr="00FC68A5">
        <w:rPr>
          <w:rStyle w:val="1kursiv"/>
          <w:rFonts w:cs="Arial"/>
          <w:szCs w:val="22"/>
        </w:rPr>
        <w:t>.</w:t>
      </w:r>
    </w:p>
    <w:sectPr w:rsidR="004904AF" w:rsidRPr="00FC68A5" w:rsidSect="0003613B">
      <w:headerReference w:type="even" r:id="rId26"/>
      <w:headerReference w:type="default" r:id="rId27"/>
      <w:footerReference w:type="even" r:id="rId28"/>
      <w:footerReference w:type="default" r:id="rId29"/>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B0" w:rsidRDefault="00FF3FB0">
      <w:r>
        <w:separator/>
      </w:r>
    </w:p>
    <w:p w:rsidR="00FF3FB0" w:rsidRDefault="00FF3FB0"/>
    <w:p w:rsidR="00FF3FB0" w:rsidRDefault="00FF3FB0"/>
    <w:p w:rsidR="00FF3FB0" w:rsidRDefault="00FF3FB0"/>
    <w:p w:rsidR="00FF3FB0" w:rsidRDefault="00FF3FB0"/>
    <w:p w:rsidR="00FF3FB0" w:rsidRDefault="00FF3FB0"/>
    <w:p w:rsidR="00FF3FB0" w:rsidRDefault="00FF3FB0"/>
    <w:p w:rsidR="00FF3FB0" w:rsidRDefault="00FF3FB0"/>
  </w:endnote>
  <w:endnote w:type="continuationSeparator" w:id="0">
    <w:p w:rsidR="00FF3FB0" w:rsidRDefault="00FF3FB0">
      <w:r>
        <w:continuationSeparator/>
      </w:r>
    </w:p>
    <w:p w:rsidR="00FF3FB0" w:rsidRDefault="00FF3FB0"/>
    <w:p w:rsidR="00FF3FB0" w:rsidRDefault="00FF3FB0"/>
    <w:p w:rsidR="00FF3FB0" w:rsidRDefault="00FF3FB0"/>
    <w:p w:rsidR="00FF3FB0" w:rsidRDefault="00FF3FB0"/>
    <w:p w:rsidR="00FF3FB0" w:rsidRDefault="00FF3FB0"/>
    <w:p w:rsidR="00FF3FB0" w:rsidRDefault="00FF3FB0"/>
    <w:p w:rsidR="00FF3FB0" w:rsidRDefault="00FF3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230221A8" wp14:editId="23D1F8C8">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B1F76">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B1F76">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B0" w:rsidRDefault="00FF3FB0">
      <w:r>
        <w:separator/>
      </w:r>
    </w:p>
    <w:p w:rsidR="00FF3FB0" w:rsidRDefault="00FF3FB0"/>
    <w:p w:rsidR="00FF3FB0" w:rsidRDefault="00FF3FB0"/>
    <w:p w:rsidR="00FF3FB0" w:rsidRDefault="00FF3FB0"/>
    <w:p w:rsidR="00FF3FB0" w:rsidRDefault="00FF3FB0"/>
    <w:p w:rsidR="00FF3FB0" w:rsidRDefault="00FF3FB0"/>
    <w:p w:rsidR="00FF3FB0" w:rsidRDefault="00FF3FB0"/>
    <w:p w:rsidR="00FF3FB0" w:rsidRDefault="00FF3FB0"/>
  </w:footnote>
  <w:footnote w:type="continuationSeparator" w:id="0">
    <w:p w:rsidR="00FF3FB0" w:rsidRDefault="00FF3FB0">
      <w:r>
        <w:continuationSeparator/>
      </w:r>
    </w:p>
    <w:p w:rsidR="00FF3FB0" w:rsidRDefault="00FF3FB0"/>
    <w:p w:rsidR="00FF3FB0" w:rsidRDefault="00FF3FB0"/>
    <w:p w:rsidR="00FF3FB0" w:rsidRDefault="00FF3FB0"/>
    <w:p w:rsidR="00FF3FB0" w:rsidRDefault="00FF3FB0"/>
    <w:p w:rsidR="00FF3FB0" w:rsidRDefault="00FF3FB0"/>
    <w:p w:rsidR="00FF3FB0" w:rsidRDefault="00FF3FB0"/>
    <w:p w:rsidR="00FF3FB0" w:rsidRDefault="00FF3F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50C1FBEF" wp14:editId="3CEAE9D9">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6ADBEE"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4E71"/>
    <w:rsid w:val="004D510D"/>
    <w:rsid w:val="004E0620"/>
    <w:rsid w:val="004E39F4"/>
    <w:rsid w:val="004E412C"/>
    <w:rsid w:val="004E4F0D"/>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1F33"/>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6676"/>
    <w:rsid w:val="006B7C96"/>
    <w:rsid w:val="006C43AA"/>
    <w:rsid w:val="006C78DB"/>
    <w:rsid w:val="006C7E1C"/>
    <w:rsid w:val="006D0F26"/>
    <w:rsid w:val="006D1285"/>
    <w:rsid w:val="006D1C9C"/>
    <w:rsid w:val="006E2EA3"/>
    <w:rsid w:val="006E4E12"/>
    <w:rsid w:val="006F3698"/>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B1F76"/>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025B"/>
    <w:rsid w:val="00932B3F"/>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D66BF"/>
    <w:rsid w:val="00AD74AC"/>
    <w:rsid w:val="00AE248D"/>
    <w:rsid w:val="00AE4D7F"/>
    <w:rsid w:val="00AE6A78"/>
    <w:rsid w:val="00AF063F"/>
    <w:rsid w:val="00AF14C3"/>
    <w:rsid w:val="00AF24A9"/>
    <w:rsid w:val="00AF3D45"/>
    <w:rsid w:val="00AF5811"/>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D3765"/>
    <w:rsid w:val="00EE1668"/>
    <w:rsid w:val="00EE42D0"/>
    <w:rsid w:val="00EE4AFB"/>
    <w:rsid w:val="00EE58C3"/>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75A1"/>
    <w:rsid w:val="00F73E64"/>
    <w:rsid w:val="00F801FA"/>
    <w:rsid w:val="00F8127B"/>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6B69"/>
    <w:rsid w:val="00FF102E"/>
    <w:rsid w:val="00FF21B0"/>
    <w:rsid w:val="00FF2BE7"/>
    <w:rsid w:val="00FF3FB0"/>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20.png"/><Relationship Id="rId7" Type="http://schemas.openxmlformats.org/officeDocument/2006/relationships/endnotes" Target="endnotes.xml"/><Relationship Id="rId25" Type="http://schemas.openxmlformats.org/officeDocument/2006/relationships/image" Target="media/image40.png"/><Relationship Id="rId2" Type="http://schemas.openxmlformats.org/officeDocument/2006/relationships/styles" Target="styles.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image" Target="media/image4.png"/><Relationship Id="rId5" Type="http://schemas.openxmlformats.org/officeDocument/2006/relationships/webSettings" Target="webSettings.xml"/><Relationship Id="rId23" Type="http://schemas.openxmlformats.org/officeDocument/2006/relationships/image" Target="media/image30.emf"/><Relationship Id="rId28"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22" Type="http://schemas.openxmlformats.org/officeDocument/2006/relationships/image" Target="media/image3.emf"/><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4</Pages>
  <Words>1860</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13558</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2014-06-11T15:39:00Z</cp:lastPrinted>
  <dcterms:created xsi:type="dcterms:W3CDTF">2014-06-11T15:27:00Z</dcterms:created>
  <dcterms:modified xsi:type="dcterms:W3CDTF">2014-06-11T15:39:00Z</dcterms:modified>
  <cp:category>Aktualitätendienst Politik</cp:category>
</cp:coreProperties>
</file>