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CEEEF" w14:textId="77777777" w:rsidR="00C72E03" w:rsidRPr="004C1AE7" w:rsidRDefault="00C72E03" w:rsidP="00303F33">
      <w:pPr>
        <w:pStyle w:val="1Standardflietext"/>
        <w:jc w:val="both"/>
        <w:rPr>
          <w:rFonts w:cs="Arial"/>
          <w:i/>
          <w:sz w:val="24"/>
          <w:szCs w:val="22"/>
          <w:u w:val="single"/>
        </w:rPr>
      </w:pPr>
      <w:r w:rsidRPr="004C1AE7">
        <w:rPr>
          <w:rFonts w:cs="Arial"/>
          <w:i/>
          <w:sz w:val="24"/>
          <w:szCs w:val="22"/>
          <w:u w:val="single"/>
        </w:rPr>
        <w:t xml:space="preserve">Arbeitsblatt 3: Nationale Minderheiten in Deutschland und Polen </w:t>
      </w:r>
    </w:p>
    <w:p w14:paraId="66E8A0C2" w14:textId="77777777" w:rsidR="00C72E03" w:rsidRPr="004C1AE7" w:rsidRDefault="00C72E03" w:rsidP="00303F33">
      <w:pPr>
        <w:pStyle w:val="1Standardflietext"/>
        <w:jc w:val="both"/>
        <w:rPr>
          <w:rFonts w:cs="Arial"/>
          <w:sz w:val="22"/>
          <w:szCs w:val="22"/>
        </w:rPr>
      </w:pPr>
    </w:p>
    <w:p w14:paraId="31275D16" w14:textId="77777777" w:rsidR="008056FF" w:rsidRPr="004C1AE7" w:rsidRDefault="006825CD" w:rsidP="00303F33">
      <w:pPr>
        <w:pStyle w:val="1Standardflietext"/>
        <w:jc w:val="both"/>
        <w:rPr>
          <w:rFonts w:cs="Arial"/>
          <w:b/>
          <w:sz w:val="22"/>
          <w:szCs w:val="22"/>
        </w:rPr>
      </w:pPr>
      <w:r w:rsidRPr="004C1AE7">
        <w:rPr>
          <w:rFonts w:cs="Arial"/>
          <w:b/>
          <w:sz w:val="22"/>
          <w:szCs w:val="22"/>
        </w:rPr>
        <w:t xml:space="preserve">1. </w:t>
      </w:r>
      <w:r w:rsidR="008056FF" w:rsidRPr="004C1AE7">
        <w:rPr>
          <w:rFonts w:cs="Arial"/>
          <w:b/>
          <w:sz w:val="22"/>
          <w:szCs w:val="22"/>
        </w:rPr>
        <w:t>Nationale Minderheiten in Polen:</w:t>
      </w:r>
    </w:p>
    <w:p w14:paraId="650AE16A" w14:textId="77777777" w:rsidR="008056FF" w:rsidRPr="004C1AE7" w:rsidRDefault="008056FF" w:rsidP="00303F33">
      <w:pPr>
        <w:pStyle w:val="1Standardflietext"/>
        <w:jc w:val="both"/>
        <w:rPr>
          <w:rFonts w:cs="Arial"/>
          <w:sz w:val="22"/>
          <w:szCs w:val="22"/>
        </w:rPr>
      </w:pPr>
    </w:p>
    <w:p w14:paraId="1A8D4320" w14:textId="77777777" w:rsidR="001B647F" w:rsidRPr="004C1AE7" w:rsidRDefault="006825CD" w:rsidP="00303F33">
      <w:pPr>
        <w:pStyle w:val="1Standardflietext"/>
        <w:jc w:val="both"/>
        <w:rPr>
          <w:rFonts w:cs="Arial"/>
          <w:sz w:val="22"/>
          <w:szCs w:val="22"/>
        </w:rPr>
      </w:pPr>
      <w:r w:rsidRPr="004C1AE7">
        <w:rPr>
          <w:rFonts w:cs="Arial"/>
          <w:sz w:val="22"/>
          <w:szCs w:val="22"/>
        </w:rPr>
        <w:t xml:space="preserve">a. </w:t>
      </w:r>
      <w:r w:rsidR="008056FF" w:rsidRPr="004C1AE7">
        <w:rPr>
          <w:rFonts w:cs="Arial"/>
          <w:sz w:val="22"/>
          <w:szCs w:val="22"/>
        </w:rPr>
        <w:t>„</w:t>
      </w:r>
      <w:r w:rsidR="00583C16" w:rsidRPr="004C1AE7">
        <w:rPr>
          <w:rFonts w:cs="Arial"/>
          <w:sz w:val="22"/>
          <w:szCs w:val="22"/>
        </w:rPr>
        <w:t>Als nationale Minderheiten werden folgende Minderheiten anerkannt:</w:t>
      </w:r>
    </w:p>
    <w:p w14:paraId="13FB11CE" w14:textId="77777777" w:rsidR="001B647F" w:rsidRPr="004C1AE7" w:rsidRDefault="008056FF" w:rsidP="00303F33">
      <w:pPr>
        <w:pStyle w:val="1Standardflietext"/>
        <w:jc w:val="both"/>
        <w:rPr>
          <w:rFonts w:cs="Arial"/>
          <w:sz w:val="22"/>
          <w:szCs w:val="22"/>
        </w:rPr>
      </w:pPr>
      <w:r w:rsidRPr="004C1AE7">
        <w:rPr>
          <w:rFonts w:cs="Arial"/>
          <w:sz w:val="22"/>
          <w:szCs w:val="22"/>
        </w:rPr>
        <w:t xml:space="preserve">1) weißrussische Minderheit; 2) tschechische Minderheit; </w:t>
      </w:r>
      <w:r w:rsidR="00583C16" w:rsidRPr="004C1AE7">
        <w:rPr>
          <w:rFonts w:cs="Arial"/>
          <w:sz w:val="22"/>
          <w:szCs w:val="22"/>
        </w:rPr>
        <w:t>3) litauische Minderheit;</w:t>
      </w:r>
      <w:r w:rsidRPr="004C1AE7">
        <w:rPr>
          <w:rFonts w:cs="Arial"/>
          <w:sz w:val="22"/>
          <w:szCs w:val="22"/>
        </w:rPr>
        <w:t xml:space="preserve"> </w:t>
      </w:r>
      <w:r w:rsidR="00583C16" w:rsidRPr="004C1AE7">
        <w:rPr>
          <w:rFonts w:cs="Arial"/>
          <w:sz w:val="22"/>
          <w:szCs w:val="22"/>
        </w:rPr>
        <w:t>4) deutsche Minderheit;</w:t>
      </w:r>
      <w:r w:rsidRPr="004C1AE7">
        <w:rPr>
          <w:rFonts w:cs="Arial"/>
          <w:sz w:val="22"/>
          <w:szCs w:val="22"/>
        </w:rPr>
        <w:t xml:space="preserve"> </w:t>
      </w:r>
      <w:r w:rsidR="00583C16" w:rsidRPr="004C1AE7">
        <w:rPr>
          <w:rFonts w:cs="Arial"/>
          <w:sz w:val="22"/>
          <w:szCs w:val="22"/>
        </w:rPr>
        <w:t>5) armenische Minderheit;</w:t>
      </w:r>
      <w:r w:rsidRPr="004C1AE7">
        <w:rPr>
          <w:rFonts w:cs="Arial"/>
          <w:sz w:val="22"/>
          <w:szCs w:val="22"/>
        </w:rPr>
        <w:t xml:space="preserve"> </w:t>
      </w:r>
      <w:r w:rsidR="00583C16" w:rsidRPr="004C1AE7">
        <w:rPr>
          <w:rFonts w:cs="Arial"/>
          <w:sz w:val="22"/>
          <w:szCs w:val="22"/>
        </w:rPr>
        <w:t>6) russische Minderheit;</w:t>
      </w:r>
      <w:r w:rsidRPr="004C1AE7">
        <w:rPr>
          <w:rFonts w:cs="Arial"/>
          <w:sz w:val="22"/>
          <w:szCs w:val="22"/>
        </w:rPr>
        <w:t xml:space="preserve"> </w:t>
      </w:r>
      <w:r w:rsidR="00583C16" w:rsidRPr="004C1AE7">
        <w:rPr>
          <w:rFonts w:cs="Arial"/>
          <w:sz w:val="22"/>
          <w:szCs w:val="22"/>
        </w:rPr>
        <w:t>7) slowakische Minderheit;</w:t>
      </w:r>
      <w:r w:rsidRPr="004C1AE7">
        <w:rPr>
          <w:rFonts w:cs="Arial"/>
          <w:sz w:val="22"/>
          <w:szCs w:val="22"/>
        </w:rPr>
        <w:t xml:space="preserve"> 8) </w:t>
      </w:r>
      <w:r w:rsidR="00583C16" w:rsidRPr="004C1AE7">
        <w:rPr>
          <w:rFonts w:cs="Arial"/>
          <w:sz w:val="22"/>
          <w:szCs w:val="22"/>
        </w:rPr>
        <w:t>ukrainische Minderheit;</w:t>
      </w:r>
      <w:r w:rsidRPr="004C1AE7">
        <w:rPr>
          <w:rFonts w:cs="Arial"/>
          <w:sz w:val="22"/>
          <w:szCs w:val="22"/>
        </w:rPr>
        <w:t xml:space="preserve"> </w:t>
      </w:r>
      <w:r w:rsidR="00583C16" w:rsidRPr="004C1AE7">
        <w:rPr>
          <w:rFonts w:cs="Arial"/>
          <w:sz w:val="22"/>
          <w:szCs w:val="22"/>
        </w:rPr>
        <w:t>9) jüdische Minderheit.</w:t>
      </w:r>
      <w:r w:rsidRPr="004C1AE7">
        <w:rPr>
          <w:rFonts w:cs="Arial"/>
          <w:sz w:val="22"/>
          <w:szCs w:val="22"/>
        </w:rPr>
        <w:t>“</w:t>
      </w:r>
    </w:p>
    <w:p w14:paraId="04956528" w14:textId="1DAD57B1" w:rsidR="007806F0" w:rsidRPr="00347D53" w:rsidRDefault="00583C16" w:rsidP="00347D53">
      <w:pPr>
        <w:pStyle w:val="Pa68"/>
        <w:jc w:val="both"/>
        <w:rPr>
          <w:rFonts w:ascii="Arial" w:hAnsi="Arial" w:cs="Arial"/>
          <w:i/>
          <w:iCs/>
          <w:color w:val="333333"/>
          <w:sz w:val="20"/>
          <w:szCs w:val="20"/>
          <w:u w:val="single"/>
        </w:rPr>
      </w:pPr>
      <w:r w:rsidRPr="00347D53">
        <w:rPr>
          <w:rFonts w:ascii="Arial" w:hAnsi="Arial" w:cs="Arial"/>
          <w:i/>
          <w:iCs/>
          <w:color w:val="000000"/>
          <w:sz w:val="20"/>
          <w:szCs w:val="20"/>
        </w:rPr>
        <w:t xml:space="preserve">Aus: </w:t>
      </w:r>
      <w:hyperlink r:id="rId8" w:history="1">
        <w:r w:rsidR="000E04C0" w:rsidRPr="00347D53">
          <w:rPr>
            <w:rStyle w:val="Hyperlink"/>
            <w:rFonts w:cs="Arial"/>
            <w:i/>
            <w:iCs/>
            <w:sz w:val="20"/>
            <w:szCs w:val="20"/>
          </w:rPr>
          <w:t>http://mniejszosci.narodowe.mac.gov.pl/download/86/12626/niemiecki.pdf</w:t>
        </w:r>
      </w:hyperlink>
      <w:r w:rsidR="00347D53" w:rsidRPr="00347D53">
        <w:rPr>
          <w:rStyle w:val="Hyperlink"/>
          <w:rFonts w:cs="Arial"/>
          <w:i/>
          <w:iCs/>
          <w:sz w:val="20"/>
          <w:szCs w:val="20"/>
        </w:rPr>
        <w:t xml:space="preserve"> </w:t>
      </w:r>
      <w:r w:rsidR="00347D53" w:rsidRPr="00347D53">
        <w:rPr>
          <w:rFonts w:ascii="Arial" w:hAnsi="Arial" w:cs="Arial"/>
          <w:i/>
          <w:sz w:val="20"/>
          <w:szCs w:val="20"/>
        </w:rPr>
        <w:t>(Zugriff: 23.04.2016)</w:t>
      </w:r>
    </w:p>
    <w:p w14:paraId="734BE5C3" w14:textId="77777777" w:rsidR="00347D53" w:rsidRPr="004C1AE7" w:rsidRDefault="00347D53" w:rsidP="00303F33">
      <w:pPr>
        <w:pStyle w:val="Default"/>
        <w:jc w:val="both"/>
        <w:rPr>
          <w:rFonts w:ascii="Arial" w:hAnsi="Arial" w:cs="Arial"/>
        </w:rPr>
      </w:pPr>
    </w:p>
    <w:p w14:paraId="5561EFAA" w14:textId="77777777" w:rsidR="002B4A21" w:rsidRPr="004C1AE7" w:rsidRDefault="006825CD" w:rsidP="00303F33">
      <w:pPr>
        <w:pStyle w:val="1Standardflietext"/>
        <w:jc w:val="both"/>
        <w:rPr>
          <w:rFonts w:cs="Arial"/>
          <w:sz w:val="22"/>
          <w:szCs w:val="22"/>
        </w:rPr>
      </w:pPr>
      <w:r w:rsidRPr="004C1AE7">
        <w:rPr>
          <w:rFonts w:cs="Arial"/>
          <w:sz w:val="22"/>
          <w:szCs w:val="22"/>
        </w:rPr>
        <w:t xml:space="preserve">b. </w:t>
      </w:r>
      <w:r w:rsidR="002B4A21" w:rsidRPr="004C1AE7">
        <w:rPr>
          <w:rFonts w:cs="Arial"/>
          <w:sz w:val="22"/>
          <w:szCs w:val="22"/>
        </w:rPr>
        <w:t>Im Rahmen einer Volkszählung in Polen im Jahr 2011 wurden zwei Fragen gestellt, um die Frage der Identität zu beschreiben. Die Erste lautete: „Welcher Nationalität sind Sie?“ Die zweite Frage ging um weitere Zugehörigkeiten und lautete: “Mit welcher anderen Nationalität oder Volksgruppe fühlen Sie sich verbunden?“  Wie das polnische statistische Hauptamt GUS mitteilte, sehen sich 92% der 38,5 Millionen Bürger der Republik Polen als ausschließliche Polen an. Die Ergebnisse auf die beiden Fragen insgesamt</w:t>
      </w:r>
      <w:r w:rsidR="006902E3" w:rsidRPr="004C1AE7">
        <w:rPr>
          <w:rFonts w:cs="Arial"/>
          <w:sz w:val="22"/>
          <w:szCs w:val="22"/>
        </w:rPr>
        <w:t xml:space="preserve"> (korrigierte Fassung von 2013)</w:t>
      </w:r>
      <w:r w:rsidR="002B4A21" w:rsidRPr="004C1AE7">
        <w:rPr>
          <w:rFonts w:cs="Arial"/>
          <w:sz w:val="22"/>
          <w:szCs w:val="22"/>
        </w:rPr>
        <w:t>:</w:t>
      </w:r>
    </w:p>
    <w:p w14:paraId="57A07CD2" w14:textId="77777777" w:rsidR="008056FF" w:rsidRPr="004C1AE7" w:rsidRDefault="006902E3" w:rsidP="00303F33">
      <w:pPr>
        <w:numPr>
          <w:ilvl w:val="0"/>
          <w:numId w:val="10"/>
        </w:numPr>
        <w:spacing w:before="100" w:beforeAutospacing="1" w:after="100" w:afterAutospacing="1" w:line="240" w:lineRule="auto"/>
        <w:jc w:val="both"/>
        <w:rPr>
          <w:rFonts w:cs="Arial"/>
          <w:sz w:val="22"/>
          <w:szCs w:val="22"/>
        </w:rPr>
      </w:pPr>
      <w:r w:rsidRPr="004C1AE7">
        <w:rPr>
          <w:rFonts w:cs="Arial"/>
          <w:sz w:val="22"/>
          <w:szCs w:val="22"/>
        </w:rPr>
        <w:t>Pole: 36,085 Millionen, davon</w:t>
      </w:r>
      <w:r w:rsidR="00CE2559" w:rsidRPr="004C1AE7">
        <w:rPr>
          <w:rFonts w:cs="Arial"/>
          <w:sz w:val="22"/>
          <w:szCs w:val="22"/>
        </w:rPr>
        <w:t>:</w:t>
      </w:r>
    </w:p>
    <w:p w14:paraId="7CB77023" w14:textId="77777777" w:rsidR="006902E3" w:rsidRPr="004C1AE7" w:rsidRDefault="008056FF" w:rsidP="00303F33">
      <w:pPr>
        <w:spacing w:after="0" w:line="240" w:lineRule="auto"/>
        <w:ind w:left="720"/>
        <w:jc w:val="both"/>
        <w:rPr>
          <w:rFonts w:cs="Arial"/>
          <w:sz w:val="22"/>
          <w:szCs w:val="22"/>
        </w:rPr>
      </w:pPr>
      <w:r w:rsidRPr="004C1AE7">
        <w:rPr>
          <w:rFonts w:cs="Arial"/>
          <w:sz w:val="22"/>
          <w:szCs w:val="22"/>
        </w:rPr>
        <w:t xml:space="preserve">Schlesier:  847.000 </w:t>
      </w:r>
      <w:r w:rsidR="006902E3" w:rsidRPr="004C1AE7">
        <w:rPr>
          <w:rFonts w:cs="Arial"/>
          <w:sz w:val="22"/>
          <w:szCs w:val="22"/>
        </w:rPr>
        <w:t>Kaschuben: 233.000 Deutsche: 148.000 Ukrainer 51.000 Weißrussen: 47.000 Roma: 17.000 Russen: 13.000 Lemken: 11.000</w:t>
      </w:r>
      <w:r w:rsidRPr="004C1AE7">
        <w:rPr>
          <w:rFonts w:cs="Arial"/>
          <w:sz w:val="22"/>
          <w:szCs w:val="22"/>
        </w:rPr>
        <w:t xml:space="preserve"> </w:t>
      </w:r>
      <w:r w:rsidR="006902E3" w:rsidRPr="004C1AE7">
        <w:rPr>
          <w:rFonts w:cs="Arial"/>
          <w:sz w:val="22"/>
          <w:szCs w:val="22"/>
        </w:rPr>
        <w:t>Litauer: 8.000 Juden: 8.000</w:t>
      </w:r>
    </w:p>
    <w:p w14:paraId="0412567F" w14:textId="545BC307" w:rsidR="006825CD" w:rsidRPr="00347D53" w:rsidRDefault="006825CD" w:rsidP="00347D53">
      <w:pPr>
        <w:spacing w:after="0" w:line="240" w:lineRule="auto"/>
        <w:rPr>
          <w:rFonts w:cs="Arial"/>
          <w:i/>
          <w:sz w:val="18"/>
          <w:szCs w:val="18"/>
        </w:rPr>
      </w:pPr>
      <w:r w:rsidRPr="00347D53">
        <w:rPr>
          <w:rFonts w:cs="Arial"/>
          <w:i/>
          <w:sz w:val="18"/>
          <w:szCs w:val="18"/>
        </w:rPr>
        <w:t xml:space="preserve">Aus: </w:t>
      </w:r>
      <w:hyperlink r:id="rId9" w:history="1">
        <w:r w:rsidR="00347D53" w:rsidRPr="003615E1">
          <w:rPr>
            <w:rStyle w:val="Hyperlink"/>
            <w:rFonts w:cs="Arial"/>
            <w:i/>
            <w:sz w:val="18"/>
            <w:szCs w:val="18"/>
          </w:rPr>
          <w:t>http://www.das-polen-magazin.de/polen-statistikamt-korrigiert-zensusergebnisse-fuer-nationale-und-ethnische-minderheiten/</w:t>
        </w:r>
      </w:hyperlink>
      <w:r w:rsidR="00347D53">
        <w:rPr>
          <w:rFonts w:cs="Arial"/>
          <w:i/>
          <w:sz w:val="18"/>
          <w:szCs w:val="18"/>
        </w:rPr>
        <w:t xml:space="preserve"> (Zugriff: 24.03.2016).</w:t>
      </w:r>
    </w:p>
    <w:p w14:paraId="5A94CEE9" w14:textId="4DFD9445" w:rsidR="00672AA5" w:rsidRPr="004C1AE7" w:rsidRDefault="006825CD" w:rsidP="00303F33">
      <w:pPr>
        <w:pStyle w:val="StandardWeb"/>
        <w:jc w:val="both"/>
        <w:rPr>
          <w:rFonts w:ascii="Arial" w:hAnsi="Arial" w:cs="Arial"/>
          <w:sz w:val="22"/>
          <w:szCs w:val="22"/>
        </w:rPr>
      </w:pPr>
      <w:r w:rsidRPr="004C1AE7">
        <w:rPr>
          <w:rFonts w:ascii="Arial" w:hAnsi="Arial" w:cs="Arial"/>
          <w:b/>
          <w:sz w:val="22"/>
          <w:szCs w:val="22"/>
        </w:rPr>
        <w:t xml:space="preserve">2. </w:t>
      </w:r>
      <w:r w:rsidR="00672AA5" w:rsidRPr="004C1AE7">
        <w:rPr>
          <w:rFonts w:ascii="Arial" w:hAnsi="Arial" w:cs="Arial"/>
          <w:b/>
          <w:sz w:val="22"/>
          <w:szCs w:val="22"/>
        </w:rPr>
        <w:t xml:space="preserve">Die vier in Deutschland lebenden nationalen Minderheiten </w:t>
      </w:r>
      <w:r w:rsidRPr="004C1AE7">
        <w:rPr>
          <w:rFonts w:ascii="Arial" w:hAnsi="Arial" w:cs="Arial"/>
          <w:b/>
          <w:sz w:val="22"/>
          <w:szCs w:val="22"/>
        </w:rPr>
        <w:t xml:space="preserve">sind </w:t>
      </w:r>
      <w:r w:rsidR="008056FF" w:rsidRPr="004C1AE7">
        <w:rPr>
          <w:rFonts w:ascii="Arial" w:hAnsi="Arial" w:cs="Arial"/>
          <w:b/>
          <w:sz w:val="22"/>
          <w:szCs w:val="22"/>
        </w:rPr>
        <w:t>(in</w:t>
      </w:r>
      <w:r w:rsidR="00347D53">
        <w:rPr>
          <w:rFonts w:ascii="Arial" w:hAnsi="Arial" w:cs="Arial"/>
          <w:b/>
          <w:sz w:val="22"/>
          <w:szCs w:val="22"/>
        </w:rPr>
        <w:t>k</w:t>
      </w:r>
      <w:r w:rsidR="008056FF" w:rsidRPr="004C1AE7">
        <w:rPr>
          <w:rFonts w:ascii="Arial" w:hAnsi="Arial" w:cs="Arial"/>
          <w:b/>
          <w:sz w:val="22"/>
          <w:szCs w:val="22"/>
        </w:rPr>
        <w:t xml:space="preserve">l. Volk und Volksgruppe) </w:t>
      </w:r>
      <w:r w:rsidR="00672AA5" w:rsidRPr="004C1AE7">
        <w:rPr>
          <w:rFonts w:ascii="Arial" w:hAnsi="Arial" w:cs="Arial"/>
          <w:b/>
          <w:sz w:val="22"/>
          <w:szCs w:val="22"/>
        </w:rPr>
        <w:t>sind</w:t>
      </w:r>
      <w:r w:rsidR="00672AA5" w:rsidRPr="004C1AE7">
        <w:rPr>
          <w:rFonts w:ascii="Arial" w:hAnsi="Arial" w:cs="Arial"/>
          <w:sz w:val="22"/>
          <w:szCs w:val="22"/>
        </w:rPr>
        <w:t>:</w:t>
      </w:r>
      <w:hyperlink r:id="rId10" w:anchor="cite_note-3" w:history="1">
        <w:r w:rsidR="00672AA5" w:rsidRPr="004C1AE7">
          <w:rPr>
            <w:rStyle w:val="Hyperlink"/>
            <w:rFonts w:cs="Arial"/>
            <w:sz w:val="22"/>
            <w:szCs w:val="22"/>
            <w:vertAlign w:val="superscript"/>
          </w:rPr>
          <w:t>[3]</w:t>
        </w:r>
      </w:hyperlink>
    </w:p>
    <w:p w14:paraId="3416E51C" w14:textId="77777777" w:rsidR="00672AA5" w:rsidRPr="004C1AE7" w:rsidRDefault="00672AA5" w:rsidP="00303F33">
      <w:pPr>
        <w:numPr>
          <w:ilvl w:val="0"/>
          <w:numId w:val="11"/>
        </w:numPr>
        <w:spacing w:before="100" w:beforeAutospacing="1" w:after="100" w:afterAutospacing="1" w:line="240" w:lineRule="auto"/>
        <w:jc w:val="both"/>
        <w:rPr>
          <w:rFonts w:cs="Arial"/>
          <w:sz w:val="22"/>
          <w:szCs w:val="22"/>
        </w:rPr>
      </w:pPr>
      <w:r w:rsidRPr="004C1AE7">
        <w:rPr>
          <w:rFonts w:cs="Arial"/>
          <w:sz w:val="22"/>
          <w:szCs w:val="22"/>
        </w:rPr>
        <w:t xml:space="preserve">die Dänische Minderheit in Deutschland: Etwa 50.000 Dänen deutscher Staatsangehörigkeit (dänische Südschleswiger) siedeln im schleswig-holsteinischen Landesteil Schleswigs und bilden dort seit dem 1864 für Dänemark verlorenen Krieg eine Minderheit. Die Region wurde ab dem 7. </w:t>
      </w:r>
      <w:r w:rsidR="008056FF" w:rsidRPr="004C1AE7">
        <w:rPr>
          <w:rFonts w:cs="Arial"/>
          <w:sz w:val="22"/>
          <w:szCs w:val="22"/>
        </w:rPr>
        <w:t>Jahrhundert von Dänen besiedelt</w:t>
      </w:r>
      <w:r w:rsidRPr="004C1AE7">
        <w:rPr>
          <w:rFonts w:cs="Arial"/>
          <w:sz w:val="22"/>
          <w:szCs w:val="22"/>
        </w:rPr>
        <w:t>.</w:t>
      </w:r>
    </w:p>
    <w:p w14:paraId="1D564B4B" w14:textId="77777777" w:rsidR="00672AA5" w:rsidRPr="004C1AE7" w:rsidRDefault="00672AA5" w:rsidP="00303F33">
      <w:pPr>
        <w:numPr>
          <w:ilvl w:val="0"/>
          <w:numId w:val="11"/>
        </w:numPr>
        <w:spacing w:before="100" w:beforeAutospacing="1" w:after="100" w:afterAutospacing="1" w:line="240" w:lineRule="auto"/>
        <w:jc w:val="both"/>
        <w:rPr>
          <w:rFonts w:cs="Arial"/>
          <w:sz w:val="22"/>
          <w:szCs w:val="22"/>
        </w:rPr>
      </w:pPr>
      <w:r w:rsidRPr="004C1AE7">
        <w:rPr>
          <w:rFonts w:cs="Arial"/>
          <w:sz w:val="22"/>
          <w:szCs w:val="22"/>
        </w:rPr>
        <w:t>die friesische Volksgruppe: Als Volk der Küstenregion sind die Friesen an der Nordsee – zunächst im niederländischen Westfriesland und im deutschen Ostfriesland – seit Beginn der Zeitrechnung bekannt. Nach Nordfriesland wanderten sie etwa im 7. Jahrhundert zu, in das Saterland zwischen 1100 und 1400 n. Chr.</w:t>
      </w:r>
    </w:p>
    <w:p w14:paraId="481F92FF" w14:textId="77777777" w:rsidR="00672AA5" w:rsidRPr="004C1AE7" w:rsidRDefault="00672AA5" w:rsidP="00303F33">
      <w:pPr>
        <w:numPr>
          <w:ilvl w:val="0"/>
          <w:numId w:val="11"/>
        </w:numPr>
        <w:spacing w:before="100" w:beforeAutospacing="1" w:after="100" w:afterAutospacing="1" w:line="240" w:lineRule="auto"/>
        <w:jc w:val="both"/>
        <w:rPr>
          <w:rFonts w:cs="Arial"/>
          <w:sz w:val="22"/>
          <w:szCs w:val="22"/>
        </w:rPr>
      </w:pPr>
      <w:r w:rsidRPr="004C1AE7">
        <w:rPr>
          <w:rFonts w:cs="Arial"/>
          <w:sz w:val="22"/>
          <w:szCs w:val="22"/>
        </w:rPr>
        <w:t>die deutschen Sinti und Roma: In historischen Dokumenten in Deutschland werden Roma seit dem 14. Jahrhundert erwähnt. Die auf 70.000 geschätzten Roma deutscher Staatsangehörigkeit wohnen vor allem in den großstädtischen Ballungszentren.</w:t>
      </w:r>
    </w:p>
    <w:p w14:paraId="28F96841" w14:textId="77777777" w:rsidR="002B4A21" w:rsidRPr="004C1AE7" w:rsidRDefault="00672AA5" w:rsidP="00303F33">
      <w:pPr>
        <w:numPr>
          <w:ilvl w:val="0"/>
          <w:numId w:val="11"/>
        </w:numPr>
        <w:spacing w:after="0" w:line="240" w:lineRule="auto"/>
        <w:ind w:left="714" w:hanging="357"/>
        <w:jc w:val="both"/>
        <w:rPr>
          <w:rFonts w:cs="Arial"/>
          <w:sz w:val="22"/>
          <w:szCs w:val="22"/>
        </w:rPr>
      </w:pPr>
      <w:r w:rsidRPr="004C1AE7">
        <w:rPr>
          <w:rFonts w:cs="Arial"/>
          <w:sz w:val="22"/>
          <w:szCs w:val="22"/>
        </w:rPr>
        <w:t>das sorbische Volk: Ab etwa dem Jahr 600 n. Chr. sind Sorben in das von Germanen weitgehend verlassene Gebiet östlich von Elbe und Saale zugewandert. Heute wohnen in der Niederlausitz (Land Brandenburg) etwa 20.000 Niedersorben und in der Oberlausitz (Freistaat Sachsen) ca. 40.000 Obersorben.</w:t>
      </w:r>
    </w:p>
    <w:p w14:paraId="16B0A1B9" w14:textId="24C83C70" w:rsidR="00347D53" w:rsidRPr="00347D53" w:rsidRDefault="006825CD" w:rsidP="00347D53">
      <w:pPr>
        <w:spacing w:after="0" w:line="240" w:lineRule="auto"/>
        <w:rPr>
          <w:rFonts w:cs="Arial"/>
          <w:i/>
          <w:color w:val="333333"/>
          <w:sz w:val="18"/>
          <w:szCs w:val="18"/>
          <w:u w:val="single"/>
        </w:rPr>
      </w:pPr>
      <w:r w:rsidRPr="004C1AE7">
        <w:rPr>
          <w:rFonts w:cs="Arial"/>
          <w:i/>
          <w:sz w:val="18"/>
          <w:szCs w:val="18"/>
        </w:rPr>
        <w:t xml:space="preserve">Aus: </w:t>
      </w:r>
      <w:hyperlink r:id="rId11" w:history="1">
        <w:r w:rsidR="00434919" w:rsidRPr="004C1AE7">
          <w:rPr>
            <w:rStyle w:val="Hyperlink"/>
            <w:rFonts w:cs="Arial"/>
            <w:i/>
            <w:sz w:val="18"/>
            <w:szCs w:val="18"/>
          </w:rPr>
          <w:t>https://web.archive.org/web/20100605155340/http://www.tatsachen-ueber-deutschland.de/de/bundeslaender/inhaltsseiten/hintergrund-1/die-nationale-minderheiten.html?type=1</w:t>
        </w:r>
      </w:hyperlink>
      <w:r w:rsidR="00347D53" w:rsidRPr="00347D53">
        <w:rPr>
          <w:rStyle w:val="Hyperlink"/>
          <w:rFonts w:cs="Arial"/>
          <w:i/>
          <w:sz w:val="18"/>
          <w:szCs w:val="18"/>
          <w:u w:val="none"/>
        </w:rPr>
        <w:t xml:space="preserve"> (Zugriff:</w:t>
      </w:r>
      <w:r w:rsidR="00347D53">
        <w:rPr>
          <w:rStyle w:val="Hyperlink"/>
          <w:rFonts w:cs="Arial"/>
          <w:i/>
          <w:sz w:val="18"/>
          <w:szCs w:val="18"/>
          <w:u w:val="none"/>
        </w:rPr>
        <w:t xml:space="preserve"> 23.04.2016)</w:t>
      </w:r>
      <w:r w:rsidR="00347D53" w:rsidRPr="00347D53">
        <w:rPr>
          <w:rStyle w:val="Hyperlink"/>
          <w:rFonts w:cs="Arial"/>
          <w:i/>
          <w:sz w:val="18"/>
          <w:szCs w:val="18"/>
          <w:u w:val="none"/>
        </w:rPr>
        <w:t xml:space="preserve"> </w:t>
      </w:r>
    </w:p>
    <w:p w14:paraId="54C1EE7E" w14:textId="77777777" w:rsidR="00434919" w:rsidRPr="004C1AE7" w:rsidRDefault="00434919" w:rsidP="00303F33">
      <w:pPr>
        <w:spacing w:after="0" w:line="240" w:lineRule="auto"/>
        <w:jc w:val="both"/>
        <w:rPr>
          <w:rFonts w:cs="Arial"/>
          <w:i/>
          <w:sz w:val="18"/>
          <w:szCs w:val="18"/>
        </w:rPr>
      </w:pPr>
    </w:p>
    <w:p w14:paraId="3D195453" w14:textId="6C6EE91D" w:rsidR="006902E3" w:rsidRPr="00347D53" w:rsidRDefault="00347D53" w:rsidP="00303F33">
      <w:pPr>
        <w:spacing w:after="0" w:line="240" w:lineRule="auto"/>
        <w:jc w:val="both"/>
        <w:rPr>
          <w:rFonts w:cs="Arial"/>
          <w:b/>
          <w:sz w:val="18"/>
          <w:szCs w:val="18"/>
        </w:rPr>
      </w:pPr>
      <w:r w:rsidRPr="00347D53">
        <w:rPr>
          <w:rFonts w:cs="Arial"/>
          <w:b/>
          <w:sz w:val="22"/>
          <w:szCs w:val="22"/>
        </w:rPr>
        <w:t>Aufgaben</w:t>
      </w:r>
    </w:p>
    <w:p w14:paraId="64C63194" w14:textId="068BD237" w:rsidR="006825CD" w:rsidRPr="004C1AE7" w:rsidRDefault="00347D53" w:rsidP="00303F33">
      <w:pPr>
        <w:spacing w:before="100" w:beforeAutospacing="1" w:after="100" w:afterAutospacing="1" w:line="240" w:lineRule="auto"/>
        <w:jc w:val="both"/>
        <w:rPr>
          <w:rFonts w:cs="Arial"/>
          <w:i/>
          <w:sz w:val="22"/>
          <w:szCs w:val="22"/>
        </w:rPr>
      </w:pPr>
      <w:r>
        <w:rPr>
          <w:rFonts w:cs="Arial"/>
          <w:i/>
          <w:sz w:val="22"/>
          <w:szCs w:val="22"/>
        </w:rPr>
        <w:t>1. Nicht jede</w:t>
      </w:r>
      <w:r w:rsidR="006825CD" w:rsidRPr="004C1AE7">
        <w:rPr>
          <w:rFonts w:cs="Arial"/>
          <w:i/>
          <w:sz w:val="22"/>
          <w:szCs w:val="22"/>
        </w:rPr>
        <w:t xml:space="preserve"> Volksgruppe in Polen (1b) ist auch als nationale Minderheit anerkannt. </w:t>
      </w:r>
      <w:r>
        <w:rPr>
          <w:rFonts w:cs="Arial"/>
          <w:i/>
          <w:sz w:val="22"/>
          <w:szCs w:val="22"/>
        </w:rPr>
        <w:t xml:space="preserve">Listen </w:t>
      </w:r>
      <w:r w:rsidR="006825CD" w:rsidRPr="004C1AE7">
        <w:rPr>
          <w:rFonts w:cs="Arial"/>
          <w:i/>
          <w:sz w:val="22"/>
          <w:szCs w:val="22"/>
        </w:rPr>
        <w:t>Sie die nicht</w:t>
      </w:r>
      <w:r>
        <w:rPr>
          <w:rFonts w:cs="Arial"/>
          <w:i/>
          <w:sz w:val="22"/>
          <w:szCs w:val="22"/>
        </w:rPr>
        <w:t xml:space="preserve"> </w:t>
      </w:r>
      <w:r w:rsidR="006825CD" w:rsidRPr="004C1AE7">
        <w:rPr>
          <w:rFonts w:cs="Arial"/>
          <w:i/>
          <w:sz w:val="22"/>
          <w:szCs w:val="22"/>
        </w:rPr>
        <w:t xml:space="preserve">anerkannten Volksgruppen </w:t>
      </w:r>
      <w:r>
        <w:rPr>
          <w:rFonts w:cs="Arial"/>
          <w:i/>
          <w:sz w:val="22"/>
          <w:szCs w:val="22"/>
        </w:rPr>
        <w:t xml:space="preserve">auf </w:t>
      </w:r>
      <w:r w:rsidR="006825CD" w:rsidRPr="004C1AE7">
        <w:rPr>
          <w:rFonts w:cs="Arial"/>
          <w:i/>
          <w:sz w:val="22"/>
          <w:szCs w:val="22"/>
        </w:rPr>
        <w:t>und klären Sie (auch vor dem Hintergrund der Definitionen in AB2), warum für Sie kein Minderheitenstatus gilt.</w:t>
      </w:r>
    </w:p>
    <w:p w14:paraId="6DA12DDA" w14:textId="7A0CD845" w:rsidR="00434919" w:rsidRPr="004C1AE7" w:rsidRDefault="006825CD" w:rsidP="00303F33">
      <w:pPr>
        <w:spacing w:before="100" w:beforeAutospacing="1" w:after="100" w:afterAutospacing="1" w:line="240" w:lineRule="auto"/>
        <w:jc w:val="both"/>
        <w:rPr>
          <w:rFonts w:cs="Arial"/>
          <w:i/>
          <w:sz w:val="22"/>
          <w:szCs w:val="22"/>
        </w:rPr>
      </w:pPr>
      <w:r w:rsidRPr="004C1AE7">
        <w:rPr>
          <w:rFonts w:cs="Arial"/>
          <w:i/>
          <w:sz w:val="22"/>
          <w:szCs w:val="22"/>
        </w:rPr>
        <w:t xml:space="preserve">2. </w:t>
      </w:r>
      <w:r w:rsidR="00120A9F" w:rsidRPr="004C1AE7">
        <w:rPr>
          <w:rFonts w:cs="Arial"/>
          <w:i/>
          <w:sz w:val="22"/>
          <w:szCs w:val="22"/>
        </w:rPr>
        <w:t xml:space="preserve">Zeichnen Sie auf einer Deutschlandkarte </w:t>
      </w:r>
      <w:r w:rsidR="00347D53">
        <w:rPr>
          <w:rFonts w:cs="Arial"/>
          <w:i/>
          <w:sz w:val="22"/>
          <w:szCs w:val="22"/>
        </w:rPr>
        <w:t>die nationalen Minderheiten ein und informieren Sie sich über Besonderheiten, Sprache, Traditionen und Bräuche.</w:t>
      </w:r>
    </w:p>
    <w:sectPr w:rsidR="00434919" w:rsidRPr="004C1AE7" w:rsidSect="0003613B">
      <w:headerReference w:type="even" r:id="rId12"/>
      <w:headerReference w:type="default" r:id="rId13"/>
      <w:footerReference w:type="even" r:id="rId14"/>
      <w:footerReference w:type="default" r:id="rId15"/>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AC94B" w14:textId="77777777" w:rsidR="002513C0" w:rsidRDefault="002513C0">
      <w:r>
        <w:separator/>
      </w:r>
    </w:p>
    <w:p w14:paraId="0B291439" w14:textId="77777777" w:rsidR="002513C0" w:rsidRDefault="002513C0"/>
    <w:p w14:paraId="41F9773E" w14:textId="77777777" w:rsidR="002513C0" w:rsidRDefault="002513C0"/>
    <w:p w14:paraId="1A6069A1" w14:textId="77777777" w:rsidR="002513C0" w:rsidRDefault="002513C0"/>
    <w:p w14:paraId="7FC112BC" w14:textId="77777777" w:rsidR="002513C0" w:rsidRDefault="002513C0"/>
    <w:p w14:paraId="2CF8C0EA" w14:textId="77777777" w:rsidR="002513C0" w:rsidRDefault="002513C0"/>
    <w:p w14:paraId="5E0DAC58" w14:textId="77777777" w:rsidR="002513C0" w:rsidRDefault="002513C0"/>
    <w:p w14:paraId="4D9995EB" w14:textId="77777777" w:rsidR="002513C0" w:rsidRDefault="002513C0"/>
  </w:endnote>
  <w:endnote w:type="continuationSeparator" w:id="0">
    <w:p w14:paraId="18BC5DE5" w14:textId="77777777" w:rsidR="002513C0" w:rsidRDefault="002513C0">
      <w:r>
        <w:continuationSeparator/>
      </w:r>
    </w:p>
    <w:p w14:paraId="0D6AEC3E" w14:textId="77777777" w:rsidR="002513C0" w:rsidRDefault="002513C0"/>
    <w:p w14:paraId="59F5B607" w14:textId="77777777" w:rsidR="002513C0" w:rsidRDefault="002513C0"/>
    <w:p w14:paraId="42550A87" w14:textId="77777777" w:rsidR="002513C0" w:rsidRDefault="002513C0"/>
    <w:p w14:paraId="5381AAAB" w14:textId="77777777" w:rsidR="002513C0" w:rsidRDefault="002513C0"/>
    <w:p w14:paraId="307D42DB" w14:textId="77777777" w:rsidR="002513C0" w:rsidRDefault="002513C0"/>
    <w:p w14:paraId="507A9224" w14:textId="77777777" w:rsidR="002513C0" w:rsidRDefault="002513C0"/>
    <w:p w14:paraId="09454CF8" w14:textId="77777777" w:rsidR="002513C0" w:rsidRDefault="00251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orporateCVS">
    <w:altName w:val="CorporateCV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57ACD" w14:textId="77777777" w:rsidR="009F1273" w:rsidRDefault="009F1273" w:rsidP="00E44005">
    <w:r>
      <w:fldChar w:fldCharType="begin"/>
    </w:r>
    <w:r>
      <w:instrText xml:space="preserve">PAGE  </w:instrText>
    </w:r>
    <w:r>
      <w:fldChar w:fldCharType="separate"/>
    </w:r>
    <w:r>
      <w:rPr>
        <w:noProof/>
      </w:rPr>
      <w:t>5</w:t>
    </w:r>
    <w:r>
      <w:fldChar w:fldCharType="end"/>
    </w:r>
  </w:p>
  <w:p w14:paraId="1E9E13CB" w14:textId="77777777" w:rsidR="009F1273" w:rsidRDefault="009F1273" w:rsidP="00E44005"/>
  <w:p w14:paraId="7F96FE25" w14:textId="77777777" w:rsidR="009F1273" w:rsidRDefault="009F1273"/>
  <w:p w14:paraId="2AAD73F1" w14:textId="77777777" w:rsidR="009F1273" w:rsidRDefault="009F1273"/>
  <w:p w14:paraId="58AA3B44" w14:textId="77777777" w:rsidR="009F1273" w:rsidRDefault="009F1273"/>
  <w:p w14:paraId="44382F56" w14:textId="77777777" w:rsidR="009F1273" w:rsidRDefault="009F1273"/>
  <w:p w14:paraId="4446B802" w14:textId="77777777" w:rsidR="009F1273" w:rsidRDefault="009F1273"/>
  <w:p w14:paraId="1903B355" w14:textId="77777777" w:rsidR="009F1273" w:rsidRDefault="009F1273"/>
  <w:p w14:paraId="5BFB4A7B" w14:textId="77777777" w:rsidR="009F1273" w:rsidRDefault="009F1273"/>
  <w:p w14:paraId="39F9BCFE" w14:textId="77777777" w:rsidR="009F1273" w:rsidRDefault="009F1273"/>
  <w:p w14:paraId="61970269" w14:textId="77777777" w:rsidR="009F1273" w:rsidRDefault="009F1273"/>
  <w:p w14:paraId="558FB0AD" w14:textId="77777777" w:rsidR="009F1273" w:rsidRDefault="009F12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9F1273" w14:paraId="085D5E48"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F1273" w14:paraId="209E8D0A"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9F1273" w14:paraId="051143C2"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9F1273" w14:paraId="38A7DD06" w14:textId="77777777" w:rsidTr="009F1273">
                        <w:trPr>
                          <w:trHeight w:val="132"/>
                        </w:trPr>
                        <w:tc>
                          <w:tcPr>
                            <w:tcW w:w="1919" w:type="dxa"/>
                          </w:tcPr>
                          <w:p w14:paraId="510F5DD7" w14:textId="77777777" w:rsidR="009F1273" w:rsidRPr="00D442D6" w:rsidRDefault="009F1273" w:rsidP="009F1273">
                            <w:pPr>
                              <w:spacing w:after="0"/>
                              <w:rPr>
                                <w:rFonts w:ascii="Times New Roman" w:hAnsi="Times New Roman"/>
                                <w:sz w:val="16"/>
                                <w:szCs w:val="16"/>
                              </w:rPr>
                            </w:pPr>
                            <w:r>
                              <w:rPr>
                                <w:rFonts w:ascii="Times New Roman" w:hAnsi="Times New Roman"/>
                                <w:noProof/>
                                <w:sz w:val="16"/>
                                <w:szCs w:val="16"/>
                              </w:rPr>
                              <w:drawing>
                                <wp:inline distT="0" distB="0" distL="0" distR="0" wp14:anchorId="11EBF995" wp14:editId="24D2957C">
                                  <wp:extent cx="1238250" cy="533400"/>
                                  <wp:effectExtent l="0" t="0" r="0" b="0"/>
                                  <wp:docPr id="8" name="Grafik 8"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53195D9" w14:textId="77777777" w:rsidR="009F1273" w:rsidRPr="00D442D6" w:rsidRDefault="009F1273"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4F3C17DE" w14:textId="77777777" w:rsidR="009F1273" w:rsidRPr="00D442D6" w:rsidRDefault="009F1273"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7569FA">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7569FA">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14:paraId="2E5ECAFB" w14:textId="77777777" w:rsidR="009F1273" w:rsidRPr="00D442D6" w:rsidRDefault="009F1273" w:rsidP="009F1273">
                      <w:pPr>
                        <w:spacing w:after="0"/>
                        <w:rPr>
                          <w:rFonts w:ascii="Times New Roman" w:hAnsi="Times New Roman"/>
                          <w:sz w:val="16"/>
                          <w:szCs w:val="16"/>
                        </w:rPr>
                      </w:pPr>
                    </w:p>
                  </w:tc>
                  <w:tc>
                    <w:tcPr>
                      <w:tcW w:w="4519" w:type="dxa"/>
                    </w:tcPr>
                    <w:p w14:paraId="4128E912" w14:textId="77777777" w:rsidR="009F1273" w:rsidRPr="00D442D6" w:rsidRDefault="009F1273" w:rsidP="009F1273">
                      <w:pPr>
                        <w:pStyle w:val="RahmenFuzeile"/>
                        <w:jc w:val="center"/>
                        <w:rPr>
                          <w:rFonts w:ascii="Times New Roman" w:hAnsi="Times New Roman"/>
                          <w:szCs w:val="16"/>
                        </w:rPr>
                      </w:pPr>
                    </w:p>
                  </w:tc>
                  <w:tc>
                    <w:tcPr>
                      <w:tcW w:w="2861" w:type="dxa"/>
                    </w:tcPr>
                    <w:p w14:paraId="6E00FBED" w14:textId="77777777" w:rsidR="009F1273" w:rsidRPr="00D442D6" w:rsidRDefault="009F1273" w:rsidP="009F1273">
                      <w:pPr>
                        <w:pStyle w:val="RahmenFuzeile"/>
                        <w:jc w:val="right"/>
                        <w:rPr>
                          <w:rFonts w:ascii="Times New Roman" w:hAnsi="Times New Roman"/>
                          <w:szCs w:val="16"/>
                        </w:rPr>
                      </w:pPr>
                    </w:p>
                  </w:tc>
                </w:tr>
              </w:tbl>
              <w:p w14:paraId="39C3BAC2" w14:textId="77777777" w:rsidR="009F1273" w:rsidRPr="00D442D6" w:rsidRDefault="009F1273" w:rsidP="009F1273">
                <w:pPr>
                  <w:spacing w:after="0"/>
                  <w:rPr>
                    <w:rFonts w:ascii="Times New Roman" w:hAnsi="Times New Roman"/>
                    <w:sz w:val="16"/>
                    <w:szCs w:val="16"/>
                  </w:rPr>
                </w:pPr>
              </w:p>
            </w:tc>
            <w:tc>
              <w:tcPr>
                <w:tcW w:w="4519" w:type="dxa"/>
              </w:tcPr>
              <w:p w14:paraId="748146A2" w14:textId="77777777" w:rsidR="009F1273" w:rsidRPr="00D442D6" w:rsidRDefault="009F1273" w:rsidP="009F1273">
                <w:pPr>
                  <w:pStyle w:val="RahmenFuzeile"/>
                  <w:jc w:val="center"/>
                  <w:rPr>
                    <w:rFonts w:ascii="Times New Roman" w:hAnsi="Times New Roman"/>
                    <w:szCs w:val="16"/>
                  </w:rPr>
                </w:pPr>
              </w:p>
            </w:tc>
            <w:tc>
              <w:tcPr>
                <w:tcW w:w="2861" w:type="dxa"/>
              </w:tcPr>
              <w:p w14:paraId="5B357289" w14:textId="77777777" w:rsidR="009F1273" w:rsidRPr="00D442D6" w:rsidRDefault="009F1273" w:rsidP="009F1273">
                <w:pPr>
                  <w:pStyle w:val="RahmenFuzeile"/>
                  <w:jc w:val="right"/>
                  <w:rPr>
                    <w:rFonts w:ascii="Times New Roman" w:hAnsi="Times New Roman"/>
                    <w:szCs w:val="16"/>
                  </w:rPr>
                </w:pPr>
              </w:p>
            </w:tc>
          </w:tr>
        </w:tbl>
        <w:p w14:paraId="433046BA" w14:textId="77777777" w:rsidR="009F1273" w:rsidRPr="00D442D6" w:rsidRDefault="009F1273" w:rsidP="00383D1A">
          <w:pPr>
            <w:spacing w:after="0"/>
            <w:rPr>
              <w:rFonts w:ascii="Times New Roman" w:hAnsi="Times New Roman"/>
              <w:sz w:val="16"/>
              <w:szCs w:val="16"/>
            </w:rPr>
          </w:pPr>
        </w:p>
      </w:tc>
      <w:tc>
        <w:tcPr>
          <w:tcW w:w="4519" w:type="dxa"/>
        </w:tcPr>
        <w:p w14:paraId="55ACF2DF" w14:textId="77777777" w:rsidR="009F1273" w:rsidRPr="00D442D6" w:rsidRDefault="009F1273" w:rsidP="00C67B21">
          <w:pPr>
            <w:pStyle w:val="RahmenFuzeile"/>
            <w:jc w:val="center"/>
            <w:rPr>
              <w:rFonts w:ascii="Times New Roman" w:hAnsi="Times New Roman"/>
              <w:szCs w:val="16"/>
            </w:rPr>
          </w:pPr>
        </w:p>
      </w:tc>
      <w:tc>
        <w:tcPr>
          <w:tcW w:w="2861" w:type="dxa"/>
        </w:tcPr>
        <w:p w14:paraId="1692FD91" w14:textId="77777777" w:rsidR="009F1273" w:rsidRPr="00D442D6" w:rsidRDefault="009F1273"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B397D" w14:textId="77777777" w:rsidR="002513C0" w:rsidRDefault="002513C0">
      <w:r>
        <w:separator/>
      </w:r>
    </w:p>
    <w:p w14:paraId="0D494E13" w14:textId="77777777" w:rsidR="002513C0" w:rsidRDefault="002513C0"/>
    <w:p w14:paraId="5044E453" w14:textId="77777777" w:rsidR="002513C0" w:rsidRDefault="002513C0"/>
    <w:p w14:paraId="7DF8318B" w14:textId="77777777" w:rsidR="002513C0" w:rsidRDefault="002513C0"/>
    <w:p w14:paraId="3591A931" w14:textId="77777777" w:rsidR="002513C0" w:rsidRDefault="002513C0"/>
    <w:p w14:paraId="301494D8" w14:textId="77777777" w:rsidR="002513C0" w:rsidRDefault="002513C0"/>
    <w:p w14:paraId="209EE65B" w14:textId="77777777" w:rsidR="002513C0" w:rsidRDefault="002513C0"/>
    <w:p w14:paraId="0AF7FA44" w14:textId="77777777" w:rsidR="002513C0" w:rsidRDefault="002513C0"/>
  </w:footnote>
  <w:footnote w:type="continuationSeparator" w:id="0">
    <w:p w14:paraId="112B15BC" w14:textId="77777777" w:rsidR="002513C0" w:rsidRDefault="002513C0">
      <w:r>
        <w:continuationSeparator/>
      </w:r>
    </w:p>
    <w:p w14:paraId="3CED9514" w14:textId="77777777" w:rsidR="002513C0" w:rsidRDefault="002513C0"/>
    <w:p w14:paraId="017CFA8F" w14:textId="77777777" w:rsidR="002513C0" w:rsidRDefault="002513C0"/>
    <w:p w14:paraId="32A4EEB5" w14:textId="77777777" w:rsidR="002513C0" w:rsidRDefault="002513C0"/>
    <w:p w14:paraId="7C66566A" w14:textId="77777777" w:rsidR="002513C0" w:rsidRDefault="002513C0"/>
    <w:p w14:paraId="7D0E22D8" w14:textId="77777777" w:rsidR="002513C0" w:rsidRDefault="002513C0"/>
    <w:p w14:paraId="225BA425" w14:textId="77777777" w:rsidR="002513C0" w:rsidRDefault="002513C0"/>
    <w:p w14:paraId="30B4D3AB" w14:textId="77777777" w:rsidR="002513C0" w:rsidRDefault="002513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A5D6" w14:textId="77777777" w:rsidR="009F1273" w:rsidRDefault="009F1273">
    <w:pPr>
      <w:pStyle w:val="Kopfzeile"/>
    </w:pPr>
  </w:p>
  <w:p w14:paraId="3DC15900" w14:textId="77777777" w:rsidR="009F1273" w:rsidRDefault="009F1273"/>
  <w:p w14:paraId="13EB6A8D" w14:textId="77777777" w:rsidR="009F1273" w:rsidRDefault="009F1273"/>
  <w:p w14:paraId="682DC051" w14:textId="77777777" w:rsidR="009F1273" w:rsidRDefault="009F1273"/>
  <w:p w14:paraId="44447BB6" w14:textId="77777777" w:rsidR="009F1273" w:rsidRDefault="009F1273"/>
  <w:p w14:paraId="56E8A62E" w14:textId="77777777" w:rsidR="009F1273" w:rsidRDefault="009F1273"/>
  <w:p w14:paraId="1CB52FE3" w14:textId="77777777" w:rsidR="009F1273" w:rsidRDefault="009F1273"/>
  <w:p w14:paraId="4FD70A18" w14:textId="77777777" w:rsidR="009F1273" w:rsidRDefault="009F12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9F1273" w14:paraId="2660C5BC" w14:textId="77777777" w:rsidTr="004904AF">
      <w:trPr>
        <w:trHeight w:val="272"/>
      </w:trPr>
      <w:tc>
        <w:tcPr>
          <w:tcW w:w="6521" w:type="dxa"/>
        </w:tcPr>
        <w:p w14:paraId="3E82E87E" w14:textId="77777777" w:rsidR="009F1273" w:rsidRPr="00650060" w:rsidRDefault="009F1273" w:rsidP="00650060">
          <w:pPr>
            <w:pStyle w:val="0berschrift4"/>
          </w:pPr>
          <w:r>
            <w:rPr>
              <w:noProof/>
            </w:rPr>
            <mc:AlternateContent>
              <mc:Choice Requires="wps">
                <w:drawing>
                  <wp:anchor distT="0" distB="0" distL="114300" distR="114300" simplePos="0" relativeHeight="251657728" behindDoc="0" locked="0" layoutInCell="1" allowOverlap="1" wp14:anchorId="0D92CC63" wp14:editId="53B7B793">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D3C8E" w14:textId="77777777" w:rsidR="009F1273" w:rsidRDefault="009F1273"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2CC63" id="_x0000_t202" coordsize="21600,21600" o:spt="202" path="m,l,21600r21600,l21600,xe">
                    <v:stroke joinstyle="miter"/>
                    <v:path gradientshapeok="t" o:connecttype="rect"/>
                  </v:shapetype>
                  <v:shape id="Text Box 104" o:spid="_x0000_s1031"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3CFD3C8E" w14:textId="77777777" w:rsidR="009F1273" w:rsidRDefault="009F1273" w:rsidP="00EE4AFB">
                          <w:pPr>
                            <w:pStyle w:val="RahmenCopyrightvermerk"/>
                            <w:jc w:val="left"/>
                            <w:rPr>
                              <w:rFonts w:cs="Arial"/>
                            </w:rPr>
                          </w:pPr>
                        </w:p>
                      </w:txbxContent>
                    </v:textbox>
                    <w10:wrap anchorx="margin"/>
                  </v:shape>
                </w:pict>
              </mc:Fallback>
            </mc:AlternateContent>
          </w:r>
          <w:r w:rsidR="006045AB">
            <w:t>Minderheiten und kulturelle Vielfalt in Polen</w:t>
          </w:r>
        </w:p>
      </w:tc>
      <w:tc>
        <w:tcPr>
          <w:tcW w:w="3192" w:type="dxa"/>
          <w:gridSpan w:val="2"/>
        </w:tcPr>
        <w:p w14:paraId="061B4A28" w14:textId="77777777" w:rsidR="009F1273" w:rsidRPr="00650060" w:rsidRDefault="009F1273" w:rsidP="004904AF">
          <w:pPr>
            <w:pStyle w:val="0berschrift4"/>
          </w:pPr>
          <w:r w:rsidRPr="004B7716">
            <w:rPr>
              <w:b/>
            </w:rPr>
            <w:t>Politik und Gesellschaft</w:t>
          </w:r>
          <w:r w:rsidRPr="00650060">
            <w:rPr>
              <w:rStyle w:val="RahmenSymbol"/>
            </w:rPr>
            <w:t></w:t>
          </w:r>
        </w:p>
      </w:tc>
    </w:tr>
    <w:tr w:rsidR="009F1273" w14:paraId="05C430F1" w14:textId="77777777" w:rsidTr="0003613B">
      <w:trPr>
        <w:trHeight w:val="272"/>
      </w:trPr>
      <w:tc>
        <w:tcPr>
          <w:tcW w:w="8714" w:type="dxa"/>
          <w:gridSpan w:val="2"/>
        </w:tcPr>
        <w:p w14:paraId="5FD06209" w14:textId="77777777" w:rsidR="009F1273" w:rsidRPr="002833C2" w:rsidRDefault="009F1273" w:rsidP="0003613B">
          <w:pPr>
            <w:pStyle w:val="1Standardflietext"/>
            <w:tabs>
              <w:tab w:val="left" w:pos="2100"/>
            </w:tabs>
            <w:spacing w:after="0"/>
            <w:rPr>
              <w:i/>
            </w:rPr>
          </w:pPr>
          <w:r>
            <w:rPr>
              <w:i/>
            </w:rPr>
            <w:tab/>
          </w:r>
        </w:p>
      </w:tc>
      <w:tc>
        <w:tcPr>
          <w:tcW w:w="999" w:type="dxa"/>
        </w:tcPr>
        <w:p w14:paraId="23A5EEAC" w14:textId="77777777" w:rsidR="009F1273" w:rsidRPr="002833C2" w:rsidRDefault="009F1273" w:rsidP="0003613B">
          <w:pPr>
            <w:pStyle w:val="RahmenKopfzeilerechts"/>
            <w:rPr>
              <w:rStyle w:val="RahmenKopfzeilerechtsZchnZchn"/>
              <w:i/>
            </w:rPr>
          </w:pPr>
        </w:p>
      </w:tc>
    </w:tr>
  </w:tbl>
  <w:p w14:paraId="51D7626C" w14:textId="77777777" w:rsidR="009F1273" w:rsidRDefault="009F1273"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710E3"/>
    <w:multiLevelType w:val="multilevel"/>
    <w:tmpl w:val="FBBA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B172F63"/>
    <w:multiLevelType w:val="multilevel"/>
    <w:tmpl w:val="6860B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DD39D6"/>
    <w:multiLevelType w:val="multilevel"/>
    <w:tmpl w:val="19B6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5"/>
  </w:num>
  <w:num w:numId="5">
    <w:abstractNumId w:val="9"/>
  </w:num>
  <w:num w:numId="6">
    <w:abstractNumId w:val="3"/>
  </w:num>
  <w:num w:numId="7">
    <w:abstractNumId w:val="1"/>
  </w:num>
  <w:num w:numId="8">
    <w:abstractNumId w:val="10"/>
  </w:num>
  <w:num w:numId="9">
    <w:abstractNumId w:val="7"/>
  </w:num>
  <w:num w:numId="10">
    <w:abstractNumId w:val="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C6"/>
    <w:rsid w:val="000036D7"/>
    <w:rsid w:val="000079E7"/>
    <w:rsid w:val="00012FD5"/>
    <w:rsid w:val="00021294"/>
    <w:rsid w:val="00026C0A"/>
    <w:rsid w:val="00026FB6"/>
    <w:rsid w:val="000270EA"/>
    <w:rsid w:val="00031322"/>
    <w:rsid w:val="00035908"/>
    <w:rsid w:val="0003613B"/>
    <w:rsid w:val="00040280"/>
    <w:rsid w:val="00041780"/>
    <w:rsid w:val="000434CE"/>
    <w:rsid w:val="000525AE"/>
    <w:rsid w:val="000564E4"/>
    <w:rsid w:val="0006254E"/>
    <w:rsid w:val="00062CB1"/>
    <w:rsid w:val="00062ECB"/>
    <w:rsid w:val="00063791"/>
    <w:rsid w:val="0006678C"/>
    <w:rsid w:val="00070934"/>
    <w:rsid w:val="000720FC"/>
    <w:rsid w:val="00076C38"/>
    <w:rsid w:val="000777B6"/>
    <w:rsid w:val="000819A0"/>
    <w:rsid w:val="000922CE"/>
    <w:rsid w:val="00092C6C"/>
    <w:rsid w:val="0009359D"/>
    <w:rsid w:val="00094BBE"/>
    <w:rsid w:val="00096830"/>
    <w:rsid w:val="00096B03"/>
    <w:rsid w:val="000A2293"/>
    <w:rsid w:val="000A6685"/>
    <w:rsid w:val="000B2E8B"/>
    <w:rsid w:val="000C6C75"/>
    <w:rsid w:val="000D242E"/>
    <w:rsid w:val="000E04C0"/>
    <w:rsid w:val="000E0DE3"/>
    <w:rsid w:val="000E238F"/>
    <w:rsid w:val="000E27EF"/>
    <w:rsid w:val="000E3D24"/>
    <w:rsid w:val="000E528E"/>
    <w:rsid w:val="000F107F"/>
    <w:rsid w:val="000F21D8"/>
    <w:rsid w:val="000F2509"/>
    <w:rsid w:val="000F50A8"/>
    <w:rsid w:val="000F7CB4"/>
    <w:rsid w:val="00102DBA"/>
    <w:rsid w:val="00107625"/>
    <w:rsid w:val="00114C43"/>
    <w:rsid w:val="00120A9F"/>
    <w:rsid w:val="00121293"/>
    <w:rsid w:val="00127484"/>
    <w:rsid w:val="00137907"/>
    <w:rsid w:val="0014005F"/>
    <w:rsid w:val="0014256E"/>
    <w:rsid w:val="00144E39"/>
    <w:rsid w:val="00146FFD"/>
    <w:rsid w:val="001506D1"/>
    <w:rsid w:val="00156BCB"/>
    <w:rsid w:val="00161CAE"/>
    <w:rsid w:val="001624A8"/>
    <w:rsid w:val="0016339B"/>
    <w:rsid w:val="0016430F"/>
    <w:rsid w:val="00165115"/>
    <w:rsid w:val="001674F1"/>
    <w:rsid w:val="00186A59"/>
    <w:rsid w:val="00195BC8"/>
    <w:rsid w:val="0019678C"/>
    <w:rsid w:val="001B3E83"/>
    <w:rsid w:val="001B3F46"/>
    <w:rsid w:val="001B647F"/>
    <w:rsid w:val="001C1B23"/>
    <w:rsid w:val="001D4D7D"/>
    <w:rsid w:val="001D59F6"/>
    <w:rsid w:val="001E07A0"/>
    <w:rsid w:val="001E1443"/>
    <w:rsid w:val="001E1C51"/>
    <w:rsid w:val="001E26DA"/>
    <w:rsid w:val="001E35C2"/>
    <w:rsid w:val="001E6769"/>
    <w:rsid w:val="001F1FE7"/>
    <w:rsid w:val="001F367B"/>
    <w:rsid w:val="001F464D"/>
    <w:rsid w:val="001F59B2"/>
    <w:rsid w:val="001F6BAE"/>
    <w:rsid w:val="001F70F2"/>
    <w:rsid w:val="002017E5"/>
    <w:rsid w:val="0021125B"/>
    <w:rsid w:val="00213F0A"/>
    <w:rsid w:val="002143E3"/>
    <w:rsid w:val="00215422"/>
    <w:rsid w:val="00231684"/>
    <w:rsid w:val="00231F30"/>
    <w:rsid w:val="002345E4"/>
    <w:rsid w:val="002369BD"/>
    <w:rsid w:val="0024442C"/>
    <w:rsid w:val="00244655"/>
    <w:rsid w:val="002513C0"/>
    <w:rsid w:val="00251BD7"/>
    <w:rsid w:val="00253B0C"/>
    <w:rsid w:val="00255097"/>
    <w:rsid w:val="00257983"/>
    <w:rsid w:val="00257EB8"/>
    <w:rsid w:val="00261D70"/>
    <w:rsid w:val="002646D1"/>
    <w:rsid w:val="00276128"/>
    <w:rsid w:val="00280069"/>
    <w:rsid w:val="00282D72"/>
    <w:rsid w:val="002833C2"/>
    <w:rsid w:val="00287FC8"/>
    <w:rsid w:val="002917E8"/>
    <w:rsid w:val="002A3A65"/>
    <w:rsid w:val="002A4899"/>
    <w:rsid w:val="002B0CBD"/>
    <w:rsid w:val="002B4A21"/>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3F33"/>
    <w:rsid w:val="00304729"/>
    <w:rsid w:val="00304D6E"/>
    <w:rsid w:val="00305CB9"/>
    <w:rsid w:val="00311278"/>
    <w:rsid w:val="00325177"/>
    <w:rsid w:val="00334CF3"/>
    <w:rsid w:val="00334D06"/>
    <w:rsid w:val="00340C99"/>
    <w:rsid w:val="0034341F"/>
    <w:rsid w:val="00347D53"/>
    <w:rsid w:val="003524B3"/>
    <w:rsid w:val="00352A61"/>
    <w:rsid w:val="0035460B"/>
    <w:rsid w:val="00355522"/>
    <w:rsid w:val="00356A49"/>
    <w:rsid w:val="00365669"/>
    <w:rsid w:val="00377201"/>
    <w:rsid w:val="00383D1A"/>
    <w:rsid w:val="00383FB9"/>
    <w:rsid w:val="00386141"/>
    <w:rsid w:val="003861AF"/>
    <w:rsid w:val="00387FBF"/>
    <w:rsid w:val="0039208C"/>
    <w:rsid w:val="003A090D"/>
    <w:rsid w:val="003A2FC6"/>
    <w:rsid w:val="003B2910"/>
    <w:rsid w:val="003B4780"/>
    <w:rsid w:val="003B6172"/>
    <w:rsid w:val="003B638C"/>
    <w:rsid w:val="003B6FA6"/>
    <w:rsid w:val="003B7477"/>
    <w:rsid w:val="003C036E"/>
    <w:rsid w:val="003C3A6F"/>
    <w:rsid w:val="003C5111"/>
    <w:rsid w:val="003C6B13"/>
    <w:rsid w:val="003D2756"/>
    <w:rsid w:val="003D5D96"/>
    <w:rsid w:val="003D705F"/>
    <w:rsid w:val="003E1202"/>
    <w:rsid w:val="003E26FF"/>
    <w:rsid w:val="003E2862"/>
    <w:rsid w:val="003E29FB"/>
    <w:rsid w:val="003E2E7F"/>
    <w:rsid w:val="003E4018"/>
    <w:rsid w:val="003E4DD2"/>
    <w:rsid w:val="003E5059"/>
    <w:rsid w:val="003F19DC"/>
    <w:rsid w:val="003F2117"/>
    <w:rsid w:val="003F21D9"/>
    <w:rsid w:val="003F27EF"/>
    <w:rsid w:val="003F2BAA"/>
    <w:rsid w:val="003F367E"/>
    <w:rsid w:val="00403829"/>
    <w:rsid w:val="00405080"/>
    <w:rsid w:val="0040732B"/>
    <w:rsid w:val="00413E34"/>
    <w:rsid w:val="0042027D"/>
    <w:rsid w:val="0042038D"/>
    <w:rsid w:val="00421F52"/>
    <w:rsid w:val="00425D85"/>
    <w:rsid w:val="00425DEE"/>
    <w:rsid w:val="00434919"/>
    <w:rsid w:val="0043659F"/>
    <w:rsid w:val="00440342"/>
    <w:rsid w:val="00441489"/>
    <w:rsid w:val="00442223"/>
    <w:rsid w:val="0044301C"/>
    <w:rsid w:val="004430C0"/>
    <w:rsid w:val="004430F7"/>
    <w:rsid w:val="00445003"/>
    <w:rsid w:val="00445E73"/>
    <w:rsid w:val="00446D70"/>
    <w:rsid w:val="00447486"/>
    <w:rsid w:val="004509DB"/>
    <w:rsid w:val="00450A3A"/>
    <w:rsid w:val="00451292"/>
    <w:rsid w:val="00454670"/>
    <w:rsid w:val="004561A7"/>
    <w:rsid w:val="00460316"/>
    <w:rsid w:val="004613CD"/>
    <w:rsid w:val="004624C4"/>
    <w:rsid w:val="00463984"/>
    <w:rsid w:val="00464BA1"/>
    <w:rsid w:val="00466BA5"/>
    <w:rsid w:val="00473918"/>
    <w:rsid w:val="00474115"/>
    <w:rsid w:val="00474204"/>
    <w:rsid w:val="00477C69"/>
    <w:rsid w:val="00483551"/>
    <w:rsid w:val="00483EFD"/>
    <w:rsid w:val="00485666"/>
    <w:rsid w:val="004904AF"/>
    <w:rsid w:val="0049242E"/>
    <w:rsid w:val="00494A6C"/>
    <w:rsid w:val="00495876"/>
    <w:rsid w:val="00496EA9"/>
    <w:rsid w:val="004A5632"/>
    <w:rsid w:val="004B02E4"/>
    <w:rsid w:val="004B2857"/>
    <w:rsid w:val="004B56B9"/>
    <w:rsid w:val="004B73B5"/>
    <w:rsid w:val="004B7716"/>
    <w:rsid w:val="004C1AE7"/>
    <w:rsid w:val="004C68A6"/>
    <w:rsid w:val="004D4E71"/>
    <w:rsid w:val="004D510D"/>
    <w:rsid w:val="004E0620"/>
    <w:rsid w:val="004E39F4"/>
    <w:rsid w:val="004E412C"/>
    <w:rsid w:val="004E4F0D"/>
    <w:rsid w:val="004E7BDB"/>
    <w:rsid w:val="004F1A91"/>
    <w:rsid w:val="004F7F89"/>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75B35"/>
    <w:rsid w:val="00581561"/>
    <w:rsid w:val="0058213D"/>
    <w:rsid w:val="00583C16"/>
    <w:rsid w:val="00587FD4"/>
    <w:rsid w:val="005918A0"/>
    <w:rsid w:val="00593485"/>
    <w:rsid w:val="0059450C"/>
    <w:rsid w:val="00595A31"/>
    <w:rsid w:val="00595E8F"/>
    <w:rsid w:val="005966FF"/>
    <w:rsid w:val="005A3093"/>
    <w:rsid w:val="005A4084"/>
    <w:rsid w:val="005A62F0"/>
    <w:rsid w:val="005B34B7"/>
    <w:rsid w:val="005B680F"/>
    <w:rsid w:val="005C3FBF"/>
    <w:rsid w:val="005C7FCC"/>
    <w:rsid w:val="005D06A9"/>
    <w:rsid w:val="005D07BC"/>
    <w:rsid w:val="005D12F6"/>
    <w:rsid w:val="005D1D7C"/>
    <w:rsid w:val="005E1DEF"/>
    <w:rsid w:val="005E2790"/>
    <w:rsid w:val="005E3001"/>
    <w:rsid w:val="005E345A"/>
    <w:rsid w:val="005E4D7D"/>
    <w:rsid w:val="005E5913"/>
    <w:rsid w:val="005E7F16"/>
    <w:rsid w:val="005F0E25"/>
    <w:rsid w:val="005F6FCA"/>
    <w:rsid w:val="00600EEF"/>
    <w:rsid w:val="006045AB"/>
    <w:rsid w:val="006127F1"/>
    <w:rsid w:val="00612B8C"/>
    <w:rsid w:val="006132E0"/>
    <w:rsid w:val="00614716"/>
    <w:rsid w:val="00620DEC"/>
    <w:rsid w:val="00621AF2"/>
    <w:rsid w:val="006233F1"/>
    <w:rsid w:val="00623DF5"/>
    <w:rsid w:val="00623E24"/>
    <w:rsid w:val="0062499F"/>
    <w:rsid w:val="00632576"/>
    <w:rsid w:val="00633FE4"/>
    <w:rsid w:val="00636857"/>
    <w:rsid w:val="006409B0"/>
    <w:rsid w:val="006436C1"/>
    <w:rsid w:val="00645C86"/>
    <w:rsid w:val="00650060"/>
    <w:rsid w:val="00650F2D"/>
    <w:rsid w:val="00653220"/>
    <w:rsid w:val="006576C8"/>
    <w:rsid w:val="00657A78"/>
    <w:rsid w:val="00657B17"/>
    <w:rsid w:val="00662F5C"/>
    <w:rsid w:val="0066793F"/>
    <w:rsid w:val="00670EC9"/>
    <w:rsid w:val="00671796"/>
    <w:rsid w:val="00672AA5"/>
    <w:rsid w:val="00673687"/>
    <w:rsid w:val="006825CD"/>
    <w:rsid w:val="0068332C"/>
    <w:rsid w:val="00685629"/>
    <w:rsid w:val="00687610"/>
    <w:rsid w:val="006902A7"/>
    <w:rsid w:val="006902E3"/>
    <w:rsid w:val="00693C74"/>
    <w:rsid w:val="00697F25"/>
    <w:rsid w:val="006A00E9"/>
    <w:rsid w:val="006A34A3"/>
    <w:rsid w:val="006A6EFC"/>
    <w:rsid w:val="006B0620"/>
    <w:rsid w:val="006B2693"/>
    <w:rsid w:val="006B6676"/>
    <w:rsid w:val="006B7C96"/>
    <w:rsid w:val="006C43AA"/>
    <w:rsid w:val="006C78DB"/>
    <w:rsid w:val="006C7E1C"/>
    <w:rsid w:val="006D0F26"/>
    <w:rsid w:val="006D1285"/>
    <w:rsid w:val="006D1C9C"/>
    <w:rsid w:val="006E2EA3"/>
    <w:rsid w:val="006E4E12"/>
    <w:rsid w:val="006F551D"/>
    <w:rsid w:val="00701D0C"/>
    <w:rsid w:val="0070215E"/>
    <w:rsid w:val="0070342E"/>
    <w:rsid w:val="00705E3C"/>
    <w:rsid w:val="007060CF"/>
    <w:rsid w:val="007116B3"/>
    <w:rsid w:val="00717FF9"/>
    <w:rsid w:val="00721675"/>
    <w:rsid w:val="00725083"/>
    <w:rsid w:val="00725122"/>
    <w:rsid w:val="00730388"/>
    <w:rsid w:val="00730A84"/>
    <w:rsid w:val="007337C0"/>
    <w:rsid w:val="00736647"/>
    <w:rsid w:val="0074383E"/>
    <w:rsid w:val="00751644"/>
    <w:rsid w:val="007538D5"/>
    <w:rsid w:val="007552AA"/>
    <w:rsid w:val="007569FA"/>
    <w:rsid w:val="0076191E"/>
    <w:rsid w:val="00761A59"/>
    <w:rsid w:val="0076407F"/>
    <w:rsid w:val="0076679A"/>
    <w:rsid w:val="00770A83"/>
    <w:rsid w:val="00770FD4"/>
    <w:rsid w:val="0077553C"/>
    <w:rsid w:val="007806F0"/>
    <w:rsid w:val="00781331"/>
    <w:rsid w:val="007840C2"/>
    <w:rsid w:val="007871BC"/>
    <w:rsid w:val="00791852"/>
    <w:rsid w:val="00793D4C"/>
    <w:rsid w:val="00797021"/>
    <w:rsid w:val="007A0DF3"/>
    <w:rsid w:val="007A293C"/>
    <w:rsid w:val="007A5025"/>
    <w:rsid w:val="007C2808"/>
    <w:rsid w:val="007C2BCF"/>
    <w:rsid w:val="007C3C59"/>
    <w:rsid w:val="007C6DF5"/>
    <w:rsid w:val="007C6FF1"/>
    <w:rsid w:val="007D10DF"/>
    <w:rsid w:val="007D2A43"/>
    <w:rsid w:val="007D4AFE"/>
    <w:rsid w:val="007D668D"/>
    <w:rsid w:val="007D7008"/>
    <w:rsid w:val="007E6509"/>
    <w:rsid w:val="007E6BD0"/>
    <w:rsid w:val="007F0505"/>
    <w:rsid w:val="007F1386"/>
    <w:rsid w:val="007F14F4"/>
    <w:rsid w:val="007F1F44"/>
    <w:rsid w:val="007F5A4A"/>
    <w:rsid w:val="008016A2"/>
    <w:rsid w:val="00801834"/>
    <w:rsid w:val="008056FF"/>
    <w:rsid w:val="00807CD5"/>
    <w:rsid w:val="008103D6"/>
    <w:rsid w:val="00811365"/>
    <w:rsid w:val="00815DD0"/>
    <w:rsid w:val="00817D12"/>
    <w:rsid w:val="008228B5"/>
    <w:rsid w:val="0082464F"/>
    <w:rsid w:val="008246EB"/>
    <w:rsid w:val="0082598C"/>
    <w:rsid w:val="00834288"/>
    <w:rsid w:val="008373A4"/>
    <w:rsid w:val="00842A0D"/>
    <w:rsid w:val="00842DFE"/>
    <w:rsid w:val="00845A23"/>
    <w:rsid w:val="008566A7"/>
    <w:rsid w:val="00863AE2"/>
    <w:rsid w:val="008647FF"/>
    <w:rsid w:val="00864879"/>
    <w:rsid w:val="0086596D"/>
    <w:rsid w:val="00870748"/>
    <w:rsid w:val="0087090A"/>
    <w:rsid w:val="008726D2"/>
    <w:rsid w:val="0087362D"/>
    <w:rsid w:val="00882600"/>
    <w:rsid w:val="008835DC"/>
    <w:rsid w:val="008849E7"/>
    <w:rsid w:val="008865D6"/>
    <w:rsid w:val="00887A7D"/>
    <w:rsid w:val="008976F8"/>
    <w:rsid w:val="008A2DF7"/>
    <w:rsid w:val="008B0642"/>
    <w:rsid w:val="008B389E"/>
    <w:rsid w:val="008B769E"/>
    <w:rsid w:val="008C277C"/>
    <w:rsid w:val="008C35F2"/>
    <w:rsid w:val="008C77F4"/>
    <w:rsid w:val="008D08AA"/>
    <w:rsid w:val="008D3F4B"/>
    <w:rsid w:val="008D66C8"/>
    <w:rsid w:val="008D791F"/>
    <w:rsid w:val="008F16CE"/>
    <w:rsid w:val="008F3E50"/>
    <w:rsid w:val="008F70EE"/>
    <w:rsid w:val="008F7926"/>
    <w:rsid w:val="009005F9"/>
    <w:rsid w:val="0090325E"/>
    <w:rsid w:val="009067D5"/>
    <w:rsid w:val="009079A6"/>
    <w:rsid w:val="009111AA"/>
    <w:rsid w:val="00916304"/>
    <w:rsid w:val="00916AFF"/>
    <w:rsid w:val="00922367"/>
    <w:rsid w:val="00922FE0"/>
    <w:rsid w:val="009252A9"/>
    <w:rsid w:val="009252B7"/>
    <w:rsid w:val="00932B3F"/>
    <w:rsid w:val="00933B6C"/>
    <w:rsid w:val="00933E16"/>
    <w:rsid w:val="00934AB7"/>
    <w:rsid w:val="00935A77"/>
    <w:rsid w:val="009378BB"/>
    <w:rsid w:val="0094147E"/>
    <w:rsid w:val="00945ED6"/>
    <w:rsid w:val="00946B15"/>
    <w:rsid w:val="00947D43"/>
    <w:rsid w:val="00956EF2"/>
    <w:rsid w:val="00963518"/>
    <w:rsid w:val="00967649"/>
    <w:rsid w:val="00970FE2"/>
    <w:rsid w:val="00971E69"/>
    <w:rsid w:val="00985CE8"/>
    <w:rsid w:val="0098656D"/>
    <w:rsid w:val="00990706"/>
    <w:rsid w:val="0099163E"/>
    <w:rsid w:val="00992F79"/>
    <w:rsid w:val="009940A7"/>
    <w:rsid w:val="0099491D"/>
    <w:rsid w:val="009A74FD"/>
    <w:rsid w:val="009C2A3F"/>
    <w:rsid w:val="009C4B06"/>
    <w:rsid w:val="009C5612"/>
    <w:rsid w:val="009C70A6"/>
    <w:rsid w:val="009E1A27"/>
    <w:rsid w:val="009E59A9"/>
    <w:rsid w:val="009F1273"/>
    <w:rsid w:val="009F4A24"/>
    <w:rsid w:val="009F6231"/>
    <w:rsid w:val="00A03E9F"/>
    <w:rsid w:val="00A07620"/>
    <w:rsid w:val="00A11747"/>
    <w:rsid w:val="00A119F8"/>
    <w:rsid w:val="00A137FE"/>
    <w:rsid w:val="00A211DC"/>
    <w:rsid w:val="00A217FB"/>
    <w:rsid w:val="00A323A3"/>
    <w:rsid w:val="00A353D8"/>
    <w:rsid w:val="00A36401"/>
    <w:rsid w:val="00A364AA"/>
    <w:rsid w:val="00A37CDA"/>
    <w:rsid w:val="00A44F16"/>
    <w:rsid w:val="00A47ED1"/>
    <w:rsid w:val="00A529A5"/>
    <w:rsid w:val="00A53B22"/>
    <w:rsid w:val="00A62797"/>
    <w:rsid w:val="00A644E6"/>
    <w:rsid w:val="00A64D2B"/>
    <w:rsid w:val="00A6623D"/>
    <w:rsid w:val="00A74B28"/>
    <w:rsid w:val="00A85CF5"/>
    <w:rsid w:val="00A8770A"/>
    <w:rsid w:val="00A90E52"/>
    <w:rsid w:val="00A90E9F"/>
    <w:rsid w:val="00A9197C"/>
    <w:rsid w:val="00A971C7"/>
    <w:rsid w:val="00AA6038"/>
    <w:rsid w:val="00AB3F4A"/>
    <w:rsid w:val="00AB7C59"/>
    <w:rsid w:val="00AD12F3"/>
    <w:rsid w:val="00AD66BF"/>
    <w:rsid w:val="00AD74AC"/>
    <w:rsid w:val="00AE248D"/>
    <w:rsid w:val="00AE4D7F"/>
    <w:rsid w:val="00AE6A78"/>
    <w:rsid w:val="00AF063F"/>
    <w:rsid w:val="00AF14C3"/>
    <w:rsid w:val="00AF24A9"/>
    <w:rsid w:val="00AF3D45"/>
    <w:rsid w:val="00AF5811"/>
    <w:rsid w:val="00AF7FCE"/>
    <w:rsid w:val="00B04F65"/>
    <w:rsid w:val="00B055ED"/>
    <w:rsid w:val="00B15216"/>
    <w:rsid w:val="00B15460"/>
    <w:rsid w:val="00B30F43"/>
    <w:rsid w:val="00B31DAE"/>
    <w:rsid w:val="00B342C4"/>
    <w:rsid w:val="00B37580"/>
    <w:rsid w:val="00B37CAF"/>
    <w:rsid w:val="00B40C33"/>
    <w:rsid w:val="00B4144D"/>
    <w:rsid w:val="00B43FCD"/>
    <w:rsid w:val="00B47511"/>
    <w:rsid w:val="00B60BB9"/>
    <w:rsid w:val="00B61DCB"/>
    <w:rsid w:val="00B642E2"/>
    <w:rsid w:val="00B64402"/>
    <w:rsid w:val="00B660BA"/>
    <w:rsid w:val="00B718DB"/>
    <w:rsid w:val="00B75DA6"/>
    <w:rsid w:val="00B85A00"/>
    <w:rsid w:val="00B866B9"/>
    <w:rsid w:val="00B86B2C"/>
    <w:rsid w:val="00B9069C"/>
    <w:rsid w:val="00B916B5"/>
    <w:rsid w:val="00B91CAC"/>
    <w:rsid w:val="00B92B5A"/>
    <w:rsid w:val="00B95874"/>
    <w:rsid w:val="00BA1ED5"/>
    <w:rsid w:val="00BA533E"/>
    <w:rsid w:val="00BA6BC1"/>
    <w:rsid w:val="00BA70CB"/>
    <w:rsid w:val="00BA7F97"/>
    <w:rsid w:val="00BB39D9"/>
    <w:rsid w:val="00BB6934"/>
    <w:rsid w:val="00BB7E88"/>
    <w:rsid w:val="00BC30A2"/>
    <w:rsid w:val="00BC5692"/>
    <w:rsid w:val="00BC5F98"/>
    <w:rsid w:val="00BD2E3A"/>
    <w:rsid w:val="00BD4A5A"/>
    <w:rsid w:val="00BD542D"/>
    <w:rsid w:val="00BD573D"/>
    <w:rsid w:val="00BD77C4"/>
    <w:rsid w:val="00BE46B3"/>
    <w:rsid w:val="00BE4A6F"/>
    <w:rsid w:val="00BE6C78"/>
    <w:rsid w:val="00BE75DF"/>
    <w:rsid w:val="00BF18B1"/>
    <w:rsid w:val="00BF555A"/>
    <w:rsid w:val="00BF6EC3"/>
    <w:rsid w:val="00BF71E9"/>
    <w:rsid w:val="00C02725"/>
    <w:rsid w:val="00C030FF"/>
    <w:rsid w:val="00C04AC4"/>
    <w:rsid w:val="00C06C7B"/>
    <w:rsid w:val="00C204B5"/>
    <w:rsid w:val="00C27DC9"/>
    <w:rsid w:val="00C33D11"/>
    <w:rsid w:val="00C34000"/>
    <w:rsid w:val="00C362CB"/>
    <w:rsid w:val="00C404F9"/>
    <w:rsid w:val="00C40BEB"/>
    <w:rsid w:val="00C42F72"/>
    <w:rsid w:val="00C45274"/>
    <w:rsid w:val="00C5487D"/>
    <w:rsid w:val="00C562DE"/>
    <w:rsid w:val="00C6166A"/>
    <w:rsid w:val="00C67B21"/>
    <w:rsid w:val="00C71DFD"/>
    <w:rsid w:val="00C72E03"/>
    <w:rsid w:val="00C73F55"/>
    <w:rsid w:val="00C83EA2"/>
    <w:rsid w:val="00C84B50"/>
    <w:rsid w:val="00C86E80"/>
    <w:rsid w:val="00C87972"/>
    <w:rsid w:val="00C9136E"/>
    <w:rsid w:val="00C965A7"/>
    <w:rsid w:val="00CA1933"/>
    <w:rsid w:val="00CA2AB7"/>
    <w:rsid w:val="00CA3397"/>
    <w:rsid w:val="00CA5837"/>
    <w:rsid w:val="00CB4729"/>
    <w:rsid w:val="00CC3FFC"/>
    <w:rsid w:val="00CD1001"/>
    <w:rsid w:val="00CD5F8B"/>
    <w:rsid w:val="00CE09F6"/>
    <w:rsid w:val="00CE0B7A"/>
    <w:rsid w:val="00CE17C7"/>
    <w:rsid w:val="00CE1EAE"/>
    <w:rsid w:val="00CE2559"/>
    <w:rsid w:val="00CE39D8"/>
    <w:rsid w:val="00CF1730"/>
    <w:rsid w:val="00CF2DBE"/>
    <w:rsid w:val="00CF6603"/>
    <w:rsid w:val="00D030E9"/>
    <w:rsid w:val="00D03349"/>
    <w:rsid w:val="00D0391B"/>
    <w:rsid w:val="00D05730"/>
    <w:rsid w:val="00D06B60"/>
    <w:rsid w:val="00D12F13"/>
    <w:rsid w:val="00D2266B"/>
    <w:rsid w:val="00D23EEB"/>
    <w:rsid w:val="00D442D6"/>
    <w:rsid w:val="00D44D16"/>
    <w:rsid w:val="00D50183"/>
    <w:rsid w:val="00D538D1"/>
    <w:rsid w:val="00D5478E"/>
    <w:rsid w:val="00D54E85"/>
    <w:rsid w:val="00D64EE3"/>
    <w:rsid w:val="00D66E0E"/>
    <w:rsid w:val="00D71861"/>
    <w:rsid w:val="00D814C9"/>
    <w:rsid w:val="00D81D11"/>
    <w:rsid w:val="00D8274D"/>
    <w:rsid w:val="00D838F8"/>
    <w:rsid w:val="00D8537F"/>
    <w:rsid w:val="00D877A5"/>
    <w:rsid w:val="00D92B2B"/>
    <w:rsid w:val="00D94327"/>
    <w:rsid w:val="00D9640D"/>
    <w:rsid w:val="00DB12AA"/>
    <w:rsid w:val="00DB22C2"/>
    <w:rsid w:val="00DB24EB"/>
    <w:rsid w:val="00DB26D4"/>
    <w:rsid w:val="00DB3AEC"/>
    <w:rsid w:val="00DC3001"/>
    <w:rsid w:val="00DC7BD5"/>
    <w:rsid w:val="00DD04F5"/>
    <w:rsid w:val="00DD3B31"/>
    <w:rsid w:val="00DD616B"/>
    <w:rsid w:val="00DE1DFB"/>
    <w:rsid w:val="00DE5395"/>
    <w:rsid w:val="00DE554E"/>
    <w:rsid w:val="00DE7CA4"/>
    <w:rsid w:val="00DF222A"/>
    <w:rsid w:val="00E00C01"/>
    <w:rsid w:val="00E02328"/>
    <w:rsid w:val="00E023D1"/>
    <w:rsid w:val="00E111A5"/>
    <w:rsid w:val="00E12AD0"/>
    <w:rsid w:val="00E2468C"/>
    <w:rsid w:val="00E31945"/>
    <w:rsid w:val="00E31F9D"/>
    <w:rsid w:val="00E3413C"/>
    <w:rsid w:val="00E34EA8"/>
    <w:rsid w:val="00E3649D"/>
    <w:rsid w:val="00E3684A"/>
    <w:rsid w:val="00E377C8"/>
    <w:rsid w:val="00E4050F"/>
    <w:rsid w:val="00E44005"/>
    <w:rsid w:val="00E5065B"/>
    <w:rsid w:val="00E720AD"/>
    <w:rsid w:val="00E72C84"/>
    <w:rsid w:val="00E8035B"/>
    <w:rsid w:val="00E805A6"/>
    <w:rsid w:val="00E908F4"/>
    <w:rsid w:val="00E96370"/>
    <w:rsid w:val="00E976F1"/>
    <w:rsid w:val="00EA1F7B"/>
    <w:rsid w:val="00EA2D1D"/>
    <w:rsid w:val="00EC2A6E"/>
    <w:rsid w:val="00EC6126"/>
    <w:rsid w:val="00EC6911"/>
    <w:rsid w:val="00ED3765"/>
    <w:rsid w:val="00EE1668"/>
    <w:rsid w:val="00EE42D0"/>
    <w:rsid w:val="00EE4AFB"/>
    <w:rsid w:val="00EE58C3"/>
    <w:rsid w:val="00F00198"/>
    <w:rsid w:val="00F00C39"/>
    <w:rsid w:val="00F04F17"/>
    <w:rsid w:val="00F05ADB"/>
    <w:rsid w:val="00F05F07"/>
    <w:rsid w:val="00F06460"/>
    <w:rsid w:val="00F136FD"/>
    <w:rsid w:val="00F154C1"/>
    <w:rsid w:val="00F168B9"/>
    <w:rsid w:val="00F17BD7"/>
    <w:rsid w:val="00F205F5"/>
    <w:rsid w:val="00F2203C"/>
    <w:rsid w:val="00F249C1"/>
    <w:rsid w:val="00F25174"/>
    <w:rsid w:val="00F2580A"/>
    <w:rsid w:val="00F27B0C"/>
    <w:rsid w:val="00F3227C"/>
    <w:rsid w:val="00F35C6D"/>
    <w:rsid w:val="00F4346E"/>
    <w:rsid w:val="00F44919"/>
    <w:rsid w:val="00F533A9"/>
    <w:rsid w:val="00F60DC7"/>
    <w:rsid w:val="00F675A1"/>
    <w:rsid w:val="00F73E64"/>
    <w:rsid w:val="00F75801"/>
    <w:rsid w:val="00F801FA"/>
    <w:rsid w:val="00F80E70"/>
    <w:rsid w:val="00F8127B"/>
    <w:rsid w:val="00F84A75"/>
    <w:rsid w:val="00F86082"/>
    <w:rsid w:val="00F90B79"/>
    <w:rsid w:val="00F911EF"/>
    <w:rsid w:val="00F9248B"/>
    <w:rsid w:val="00F9656F"/>
    <w:rsid w:val="00FA0508"/>
    <w:rsid w:val="00FA41C3"/>
    <w:rsid w:val="00FA50C2"/>
    <w:rsid w:val="00FA6B15"/>
    <w:rsid w:val="00FB09B7"/>
    <w:rsid w:val="00FB144C"/>
    <w:rsid w:val="00FB23BF"/>
    <w:rsid w:val="00FB3C5B"/>
    <w:rsid w:val="00FB54BC"/>
    <w:rsid w:val="00FB5BE8"/>
    <w:rsid w:val="00FB5FE2"/>
    <w:rsid w:val="00FB6AB2"/>
    <w:rsid w:val="00FB738D"/>
    <w:rsid w:val="00FC1B3B"/>
    <w:rsid w:val="00FC41F7"/>
    <w:rsid w:val="00FC4E30"/>
    <w:rsid w:val="00FC6968"/>
    <w:rsid w:val="00FC71DC"/>
    <w:rsid w:val="00FD0935"/>
    <w:rsid w:val="00FD3C46"/>
    <w:rsid w:val="00FD695E"/>
    <w:rsid w:val="00FD6DC3"/>
    <w:rsid w:val="00FE6B69"/>
    <w:rsid w:val="00FF102E"/>
    <w:rsid w:val="00FF21B0"/>
    <w:rsid w:val="00FF2BE7"/>
    <w:rsid w:val="00FF49C3"/>
    <w:rsid w:val="00FF5708"/>
    <w:rsid w:val="54791E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2222A071"/>
  <w15:docId w15:val="{CC7A65AF-DB74-4D05-AD81-F6EFAA14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8">
    <w:name w:val="Pa6+8"/>
    <w:basedOn w:val="Default"/>
    <w:next w:val="Default"/>
    <w:uiPriority w:val="99"/>
    <w:rsid w:val="00A217FB"/>
    <w:pPr>
      <w:spacing w:line="161" w:lineRule="atLeast"/>
    </w:pPr>
    <w:rPr>
      <w:rFonts w:cs="Times New Roman"/>
      <w:color w:val="auto"/>
    </w:rPr>
  </w:style>
  <w:style w:type="character" w:customStyle="1" w:styleId="A3">
    <w:name w:val="A3"/>
    <w:uiPriority w:val="99"/>
    <w:rsid w:val="00A217FB"/>
    <w:rPr>
      <w:rFonts w:cs="SabonCECV"/>
      <w:color w:val="008749"/>
      <w:sz w:val="60"/>
      <w:szCs w:val="60"/>
    </w:rPr>
  </w:style>
  <w:style w:type="paragraph" w:customStyle="1" w:styleId="Pa45">
    <w:name w:val="Pa4+5"/>
    <w:basedOn w:val="Default"/>
    <w:next w:val="Default"/>
    <w:uiPriority w:val="99"/>
    <w:rsid w:val="00A217FB"/>
    <w:pPr>
      <w:spacing w:line="201" w:lineRule="atLeast"/>
    </w:pPr>
    <w:rPr>
      <w:rFonts w:cs="Times New Roman"/>
      <w:color w:val="auto"/>
    </w:rPr>
  </w:style>
  <w:style w:type="paragraph" w:customStyle="1" w:styleId="Pa18">
    <w:name w:val="Pa1+8"/>
    <w:basedOn w:val="Default"/>
    <w:next w:val="Default"/>
    <w:uiPriority w:val="99"/>
    <w:rsid w:val="00A217FB"/>
    <w:pPr>
      <w:spacing w:line="161" w:lineRule="atLeast"/>
    </w:pPr>
    <w:rPr>
      <w:rFonts w:cs="Times New Roman"/>
      <w:color w:val="auto"/>
    </w:rPr>
  </w:style>
  <w:style w:type="paragraph" w:customStyle="1" w:styleId="Pa07">
    <w:name w:val="Pa0+7"/>
    <w:basedOn w:val="Default"/>
    <w:next w:val="Default"/>
    <w:uiPriority w:val="99"/>
    <w:rsid w:val="00A217FB"/>
    <w:pPr>
      <w:spacing w:line="201" w:lineRule="atLeast"/>
    </w:pPr>
    <w:rPr>
      <w:rFonts w:cs="Times New Roman"/>
      <w:color w:val="auto"/>
    </w:rPr>
  </w:style>
  <w:style w:type="paragraph" w:customStyle="1" w:styleId="prefix1">
    <w:name w:val="prefix_1"/>
    <w:basedOn w:val="Standard"/>
    <w:rsid w:val="00834288"/>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834288"/>
    <w:rPr>
      <w:b/>
      <w:bCs/>
    </w:rPr>
  </w:style>
  <w:style w:type="paragraph" w:styleId="StandardWeb">
    <w:name w:val="Normal (Web)"/>
    <w:basedOn w:val="Standard"/>
    <w:uiPriority w:val="99"/>
    <w:unhideWhenUsed/>
    <w:rsid w:val="002B4A21"/>
    <w:pPr>
      <w:spacing w:before="100" w:beforeAutospacing="1" w:after="100" w:afterAutospacing="1" w:line="240" w:lineRule="auto"/>
    </w:pPr>
    <w:rPr>
      <w:rFonts w:ascii="Times New Roman" w:hAnsi="Times New Roman"/>
      <w:sz w:val="24"/>
    </w:rPr>
  </w:style>
  <w:style w:type="paragraph" w:customStyle="1" w:styleId="Pa39">
    <w:name w:val="Pa3+9"/>
    <w:basedOn w:val="Default"/>
    <w:next w:val="Default"/>
    <w:uiPriority w:val="99"/>
    <w:rsid w:val="002B4A21"/>
    <w:pPr>
      <w:spacing w:line="201" w:lineRule="atLeast"/>
    </w:pPr>
    <w:rPr>
      <w:rFonts w:cs="Times New Roman"/>
      <w:color w:val="auto"/>
    </w:rPr>
  </w:style>
  <w:style w:type="paragraph" w:customStyle="1" w:styleId="Pa26">
    <w:name w:val="Pa2+6"/>
    <w:basedOn w:val="Default"/>
    <w:next w:val="Default"/>
    <w:uiPriority w:val="99"/>
    <w:rsid w:val="00583C16"/>
    <w:pPr>
      <w:spacing w:before="600" w:after="300" w:line="281" w:lineRule="atLeast"/>
    </w:pPr>
    <w:rPr>
      <w:rFonts w:cs="Times New Roman"/>
      <w:color w:val="auto"/>
    </w:rPr>
  </w:style>
  <w:style w:type="paragraph" w:customStyle="1" w:styleId="Pa106">
    <w:name w:val="Pa10+6"/>
    <w:basedOn w:val="Default"/>
    <w:next w:val="Default"/>
    <w:uiPriority w:val="99"/>
    <w:rsid w:val="00583C16"/>
    <w:pPr>
      <w:spacing w:line="141" w:lineRule="atLeast"/>
    </w:pPr>
    <w:rPr>
      <w:rFonts w:cs="Times New Roman"/>
      <w:color w:val="auto"/>
    </w:rPr>
  </w:style>
  <w:style w:type="character" w:customStyle="1" w:styleId="A54">
    <w:name w:val="A5+4"/>
    <w:uiPriority w:val="99"/>
    <w:rsid w:val="00583C16"/>
    <w:rPr>
      <w:rFonts w:ascii="CorporateCVS" w:hAnsi="CorporateCVS" w:cs="CorporateCVS"/>
      <w:b/>
      <w:bCs/>
      <w:color w:val="FFFFFF"/>
      <w:sz w:val="20"/>
      <w:szCs w:val="20"/>
      <w:u w:val="single"/>
    </w:rPr>
  </w:style>
  <w:style w:type="character" w:styleId="Hervorhebung">
    <w:name w:val="Emphasis"/>
    <w:basedOn w:val="Absatz-Standardschriftart"/>
    <w:uiPriority w:val="20"/>
    <w:qFormat/>
    <w:rsid w:val="00440342"/>
    <w:rPr>
      <w:i/>
      <w:iCs/>
    </w:rPr>
  </w:style>
  <w:style w:type="character" w:customStyle="1" w:styleId="reference-text">
    <w:name w:val="reference-text"/>
    <w:basedOn w:val="Absatz-Standardschriftart"/>
    <w:rsid w:val="00C72E03"/>
  </w:style>
  <w:style w:type="paragraph" w:customStyle="1" w:styleId="Pa133">
    <w:name w:val="Pa13+3"/>
    <w:basedOn w:val="Default"/>
    <w:next w:val="Default"/>
    <w:uiPriority w:val="99"/>
    <w:rsid w:val="00612B8C"/>
    <w:pPr>
      <w:spacing w:line="161" w:lineRule="atLeast"/>
    </w:pPr>
    <w:rPr>
      <w:rFonts w:ascii="Adobe Garamond Pro" w:hAnsi="Adobe Garamond Pro" w:cs="Times New Roman"/>
      <w:color w:val="auto"/>
    </w:rPr>
  </w:style>
  <w:style w:type="character" w:customStyle="1" w:styleId="A73">
    <w:name w:val="A7+3"/>
    <w:uiPriority w:val="99"/>
    <w:rsid w:val="00612B8C"/>
    <w:rPr>
      <w:rFonts w:cs="Adobe Garamond Pro"/>
      <w:color w:val="000000"/>
      <w:sz w:val="17"/>
      <w:szCs w:val="17"/>
    </w:rPr>
  </w:style>
  <w:style w:type="paragraph" w:customStyle="1" w:styleId="copy">
    <w:name w:val="copy"/>
    <w:basedOn w:val="Standard"/>
    <w:rsid w:val="0040732B"/>
    <w:pPr>
      <w:spacing w:before="100" w:beforeAutospacing="1" w:after="100" w:afterAutospacing="1" w:line="240" w:lineRule="auto"/>
    </w:pPr>
    <w:rPr>
      <w:rFonts w:ascii="Times New Roman" w:hAnsi="Times New Roman"/>
      <w:sz w:val="24"/>
    </w:rPr>
  </w:style>
  <w:style w:type="character" w:customStyle="1" w:styleId="autor">
    <w:name w:val="autor"/>
    <w:basedOn w:val="Absatz-Standardschriftart"/>
    <w:rsid w:val="0040732B"/>
  </w:style>
  <w:style w:type="character" w:customStyle="1" w:styleId="datum">
    <w:name w:val="datum"/>
    <w:basedOn w:val="Absatz-Standardschriftart"/>
    <w:rsid w:val="0040732B"/>
  </w:style>
  <w:style w:type="character" w:customStyle="1" w:styleId="caps">
    <w:name w:val="caps"/>
    <w:basedOn w:val="Absatz-Standardschriftart"/>
    <w:rsid w:val="0040732B"/>
  </w:style>
  <w:style w:type="character" w:customStyle="1" w:styleId="bildnachweis">
    <w:name w:val="bildnachweis"/>
    <w:basedOn w:val="Absatz-Standardschriftart"/>
    <w:rsid w:val="0040732B"/>
  </w:style>
  <w:style w:type="character" w:customStyle="1" w:styleId="bildunterschrift">
    <w:name w:val="bildunterschrift"/>
    <w:basedOn w:val="Absatz-Standardschriftart"/>
    <w:rsid w:val="0040732B"/>
  </w:style>
  <w:style w:type="paragraph" w:customStyle="1" w:styleId="first">
    <w:name w:val="first"/>
    <w:basedOn w:val="Standard"/>
    <w:rsid w:val="0040732B"/>
    <w:pPr>
      <w:spacing w:before="100" w:beforeAutospacing="1" w:after="100" w:afterAutospacing="1" w:line="240" w:lineRule="auto"/>
    </w:pPr>
    <w:rPr>
      <w:rFonts w:ascii="Times New Roman" w:hAnsi="Times New Roman"/>
      <w:sz w:val="24"/>
    </w:rPr>
  </w:style>
  <w:style w:type="paragraph" w:customStyle="1" w:styleId="natpl-kicker">
    <w:name w:val="natpl-kicker"/>
    <w:basedOn w:val="Standard"/>
    <w:rsid w:val="0040732B"/>
    <w:pPr>
      <w:spacing w:before="100" w:beforeAutospacing="1" w:after="100" w:afterAutospacing="1" w:line="240" w:lineRule="auto"/>
    </w:pPr>
    <w:rPr>
      <w:rFonts w:ascii="Times New Roman" w:hAnsi="Times New Roman"/>
      <w:sz w:val="24"/>
    </w:rPr>
  </w:style>
  <w:style w:type="paragraph" w:customStyle="1" w:styleId="natpl-teaser">
    <w:name w:val="natpl-teaser"/>
    <w:basedOn w:val="Standard"/>
    <w:rsid w:val="0040732B"/>
    <w:pPr>
      <w:spacing w:before="100" w:beforeAutospacing="1" w:after="100" w:afterAutospacing="1" w:line="240" w:lineRule="auto"/>
    </w:pPr>
    <w:rPr>
      <w:rFonts w:ascii="Times New Roman" w:hAnsi="Times New Roman"/>
      <w:sz w:val="24"/>
    </w:rPr>
  </w:style>
  <w:style w:type="paragraph" w:customStyle="1" w:styleId="weiterebeitraege">
    <w:name w:val="weiterebeitraege"/>
    <w:basedOn w:val="Standard"/>
    <w:rsid w:val="0040732B"/>
    <w:pPr>
      <w:spacing w:before="100" w:beforeAutospacing="1" w:after="100" w:afterAutospacing="1" w:line="240" w:lineRule="auto"/>
    </w:pPr>
    <w:rPr>
      <w:rFonts w:ascii="Times New Roman" w:hAnsi="Times New Roman"/>
      <w:sz w:val="24"/>
    </w:rPr>
  </w:style>
  <w:style w:type="character" w:customStyle="1" w:styleId="wbhead">
    <w:name w:val="wbhead"/>
    <w:basedOn w:val="Absatz-Standardschriftart"/>
    <w:rsid w:val="0040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4533">
      <w:bodyDiv w:val="1"/>
      <w:marLeft w:val="0"/>
      <w:marRight w:val="0"/>
      <w:marTop w:val="0"/>
      <w:marBottom w:val="0"/>
      <w:divBdr>
        <w:top w:val="none" w:sz="0" w:space="0" w:color="auto"/>
        <w:left w:val="none" w:sz="0" w:space="0" w:color="auto"/>
        <w:bottom w:val="none" w:sz="0" w:space="0" w:color="auto"/>
        <w:right w:val="none" w:sz="0" w:space="0" w:color="auto"/>
      </w:divBdr>
      <w:divsChild>
        <w:div w:id="70976379">
          <w:marLeft w:val="0"/>
          <w:marRight w:val="0"/>
          <w:marTop w:val="0"/>
          <w:marBottom w:val="0"/>
          <w:divBdr>
            <w:top w:val="none" w:sz="0" w:space="0" w:color="auto"/>
            <w:left w:val="none" w:sz="0" w:space="0" w:color="auto"/>
            <w:bottom w:val="none" w:sz="0" w:space="0" w:color="auto"/>
            <w:right w:val="none" w:sz="0" w:space="0" w:color="auto"/>
          </w:divBdr>
        </w:div>
        <w:div w:id="363289739">
          <w:marLeft w:val="0"/>
          <w:marRight w:val="0"/>
          <w:marTop w:val="0"/>
          <w:marBottom w:val="0"/>
          <w:divBdr>
            <w:top w:val="none" w:sz="0" w:space="0" w:color="auto"/>
            <w:left w:val="none" w:sz="0" w:space="0" w:color="auto"/>
            <w:bottom w:val="none" w:sz="0" w:space="0" w:color="auto"/>
            <w:right w:val="none" w:sz="0" w:space="0" w:color="auto"/>
          </w:divBdr>
        </w:div>
        <w:div w:id="1439174467">
          <w:marLeft w:val="0"/>
          <w:marRight w:val="0"/>
          <w:marTop w:val="0"/>
          <w:marBottom w:val="0"/>
          <w:divBdr>
            <w:top w:val="none" w:sz="0" w:space="0" w:color="auto"/>
            <w:left w:val="none" w:sz="0" w:space="0" w:color="auto"/>
            <w:bottom w:val="none" w:sz="0" w:space="0" w:color="auto"/>
            <w:right w:val="none" w:sz="0" w:space="0" w:color="auto"/>
          </w:divBdr>
        </w:div>
      </w:divsChild>
    </w:div>
    <w:div w:id="111243845">
      <w:bodyDiv w:val="1"/>
      <w:marLeft w:val="0"/>
      <w:marRight w:val="0"/>
      <w:marTop w:val="0"/>
      <w:marBottom w:val="0"/>
      <w:divBdr>
        <w:top w:val="none" w:sz="0" w:space="0" w:color="auto"/>
        <w:left w:val="none" w:sz="0" w:space="0" w:color="auto"/>
        <w:bottom w:val="none" w:sz="0" w:space="0" w:color="auto"/>
        <w:right w:val="none" w:sz="0" w:space="0" w:color="auto"/>
      </w:divBdr>
    </w:div>
    <w:div w:id="218904206">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5126">
      <w:bodyDiv w:val="1"/>
      <w:marLeft w:val="0"/>
      <w:marRight w:val="0"/>
      <w:marTop w:val="0"/>
      <w:marBottom w:val="0"/>
      <w:divBdr>
        <w:top w:val="none" w:sz="0" w:space="0" w:color="auto"/>
        <w:left w:val="none" w:sz="0" w:space="0" w:color="auto"/>
        <w:bottom w:val="none" w:sz="0" w:space="0" w:color="auto"/>
        <w:right w:val="none" w:sz="0" w:space="0" w:color="auto"/>
      </w:divBdr>
    </w:div>
    <w:div w:id="574709105">
      <w:bodyDiv w:val="1"/>
      <w:marLeft w:val="0"/>
      <w:marRight w:val="0"/>
      <w:marTop w:val="0"/>
      <w:marBottom w:val="0"/>
      <w:divBdr>
        <w:top w:val="none" w:sz="0" w:space="0" w:color="auto"/>
        <w:left w:val="none" w:sz="0" w:space="0" w:color="auto"/>
        <w:bottom w:val="none" w:sz="0" w:space="0" w:color="auto"/>
        <w:right w:val="none" w:sz="0" w:space="0" w:color="auto"/>
      </w:divBdr>
      <w:divsChild>
        <w:div w:id="369578074">
          <w:marLeft w:val="0"/>
          <w:marRight w:val="0"/>
          <w:marTop w:val="0"/>
          <w:marBottom w:val="0"/>
          <w:divBdr>
            <w:top w:val="none" w:sz="0" w:space="0" w:color="auto"/>
            <w:left w:val="none" w:sz="0" w:space="0" w:color="auto"/>
            <w:bottom w:val="none" w:sz="0" w:space="0" w:color="auto"/>
            <w:right w:val="none" w:sz="0" w:space="0" w:color="auto"/>
          </w:divBdr>
          <w:divsChild>
            <w:div w:id="1644919530">
              <w:marLeft w:val="0"/>
              <w:marRight w:val="0"/>
              <w:marTop w:val="0"/>
              <w:marBottom w:val="0"/>
              <w:divBdr>
                <w:top w:val="none" w:sz="0" w:space="0" w:color="auto"/>
                <w:left w:val="none" w:sz="0" w:space="0" w:color="auto"/>
                <w:bottom w:val="none" w:sz="0" w:space="0" w:color="auto"/>
                <w:right w:val="none" w:sz="0" w:space="0" w:color="auto"/>
              </w:divBdr>
              <w:divsChild>
                <w:div w:id="1079866102">
                  <w:marLeft w:val="0"/>
                  <w:marRight w:val="0"/>
                  <w:marTop w:val="0"/>
                  <w:marBottom w:val="0"/>
                  <w:divBdr>
                    <w:top w:val="none" w:sz="0" w:space="0" w:color="auto"/>
                    <w:left w:val="none" w:sz="0" w:space="0" w:color="auto"/>
                    <w:bottom w:val="none" w:sz="0" w:space="0" w:color="auto"/>
                    <w:right w:val="none" w:sz="0" w:space="0" w:color="auto"/>
                  </w:divBdr>
                  <w:divsChild>
                    <w:div w:id="1707413028">
                      <w:marLeft w:val="0"/>
                      <w:marRight w:val="0"/>
                      <w:marTop w:val="0"/>
                      <w:marBottom w:val="0"/>
                      <w:divBdr>
                        <w:top w:val="none" w:sz="0" w:space="0" w:color="auto"/>
                        <w:left w:val="none" w:sz="0" w:space="0" w:color="auto"/>
                        <w:bottom w:val="none" w:sz="0" w:space="0" w:color="auto"/>
                        <w:right w:val="none" w:sz="0" w:space="0" w:color="auto"/>
                      </w:divBdr>
                    </w:div>
                    <w:div w:id="19548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76140">
      <w:bodyDiv w:val="1"/>
      <w:marLeft w:val="0"/>
      <w:marRight w:val="0"/>
      <w:marTop w:val="0"/>
      <w:marBottom w:val="0"/>
      <w:divBdr>
        <w:top w:val="none" w:sz="0" w:space="0" w:color="auto"/>
        <w:left w:val="none" w:sz="0" w:space="0" w:color="auto"/>
        <w:bottom w:val="none" w:sz="0" w:space="0" w:color="auto"/>
        <w:right w:val="none" w:sz="0" w:space="0" w:color="auto"/>
      </w:divBdr>
    </w:div>
    <w:div w:id="1060404040">
      <w:bodyDiv w:val="1"/>
      <w:marLeft w:val="0"/>
      <w:marRight w:val="0"/>
      <w:marTop w:val="0"/>
      <w:marBottom w:val="0"/>
      <w:divBdr>
        <w:top w:val="none" w:sz="0" w:space="0" w:color="auto"/>
        <w:left w:val="none" w:sz="0" w:space="0" w:color="auto"/>
        <w:bottom w:val="none" w:sz="0" w:space="0" w:color="auto"/>
        <w:right w:val="none" w:sz="0" w:space="0" w:color="auto"/>
      </w:divBdr>
      <w:divsChild>
        <w:div w:id="22676080">
          <w:marLeft w:val="0"/>
          <w:marRight w:val="0"/>
          <w:marTop w:val="0"/>
          <w:marBottom w:val="0"/>
          <w:divBdr>
            <w:top w:val="none" w:sz="0" w:space="0" w:color="auto"/>
            <w:left w:val="none" w:sz="0" w:space="0" w:color="auto"/>
            <w:bottom w:val="none" w:sz="0" w:space="0" w:color="auto"/>
            <w:right w:val="none" w:sz="0" w:space="0" w:color="auto"/>
          </w:divBdr>
        </w:div>
        <w:div w:id="484397007">
          <w:marLeft w:val="0"/>
          <w:marRight w:val="0"/>
          <w:marTop w:val="0"/>
          <w:marBottom w:val="0"/>
          <w:divBdr>
            <w:top w:val="none" w:sz="0" w:space="0" w:color="auto"/>
            <w:left w:val="none" w:sz="0" w:space="0" w:color="auto"/>
            <w:bottom w:val="none" w:sz="0" w:space="0" w:color="auto"/>
            <w:right w:val="none" w:sz="0" w:space="0" w:color="auto"/>
          </w:divBdr>
          <w:divsChild>
            <w:div w:id="136454928">
              <w:marLeft w:val="0"/>
              <w:marRight w:val="0"/>
              <w:marTop w:val="0"/>
              <w:marBottom w:val="0"/>
              <w:divBdr>
                <w:top w:val="none" w:sz="0" w:space="0" w:color="auto"/>
                <w:left w:val="none" w:sz="0" w:space="0" w:color="auto"/>
                <w:bottom w:val="none" w:sz="0" w:space="0" w:color="auto"/>
                <w:right w:val="none" w:sz="0" w:space="0" w:color="auto"/>
              </w:divBdr>
              <w:divsChild>
                <w:div w:id="1434517729">
                  <w:marLeft w:val="0"/>
                  <w:marRight w:val="0"/>
                  <w:marTop w:val="0"/>
                  <w:marBottom w:val="0"/>
                  <w:divBdr>
                    <w:top w:val="none" w:sz="0" w:space="0" w:color="auto"/>
                    <w:left w:val="none" w:sz="0" w:space="0" w:color="auto"/>
                    <w:bottom w:val="none" w:sz="0" w:space="0" w:color="auto"/>
                    <w:right w:val="none" w:sz="0" w:space="0" w:color="auto"/>
                  </w:divBdr>
                  <w:divsChild>
                    <w:div w:id="180819985">
                      <w:marLeft w:val="0"/>
                      <w:marRight w:val="0"/>
                      <w:marTop w:val="0"/>
                      <w:marBottom w:val="0"/>
                      <w:divBdr>
                        <w:top w:val="none" w:sz="0" w:space="0" w:color="auto"/>
                        <w:left w:val="none" w:sz="0" w:space="0" w:color="auto"/>
                        <w:bottom w:val="none" w:sz="0" w:space="0" w:color="auto"/>
                        <w:right w:val="none" w:sz="0" w:space="0" w:color="auto"/>
                      </w:divBdr>
                    </w:div>
                  </w:divsChild>
                </w:div>
                <w:div w:id="1995523717">
                  <w:marLeft w:val="0"/>
                  <w:marRight w:val="0"/>
                  <w:marTop w:val="0"/>
                  <w:marBottom w:val="0"/>
                  <w:divBdr>
                    <w:top w:val="none" w:sz="0" w:space="0" w:color="auto"/>
                    <w:left w:val="none" w:sz="0" w:space="0" w:color="auto"/>
                    <w:bottom w:val="none" w:sz="0" w:space="0" w:color="auto"/>
                    <w:right w:val="none" w:sz="0" w:space="0" w:color="auto"/>
                  </w:divBdr>
                  <w:divsChild>
                    <w:div w:id="1317606661">
                      <w:marLeft w:val="0"/>
                      <w:marRight w:val="0"/>
                      <w:marTop w:val="0"/>
                      <w:marBottom w:val="0"/>
                      <w:divBdr>
                        <w:top w:val="none" w:sz="0" w:space="0" w:color="auto"/>
                        <w:left w:val="none" w:sz="0" w:space="0" w:color="auto"/>
                        <w:bottom w:val="none" w:sz="0" w:space="0" w:color="auto"/>
                        <w:right w:val="none" w:sz="0" w:space="0" w:color="auto"/>
                      </w:divBdr>
                      <w:divsChild>
                        <w:div w:id="2099128929">
                          <w:marLeft w:val="0"/>
                          <w:marRight w:val="0"/>
                          <w:marTop w:val="0"/>
                          <w:marBottom w:val="0"/>
                          <w:divBdr>
                            <w:top w:val="none" w:sz="0" w:space="0" w:color="auto"/>
                            <w:left w:val="none" w:sz="0" w:space="0" w:color="auto"/>
                            <w:bottom w:val="none" w:sz="0" w:space="0" w:color="auto"/>
                            <w:right w:val="none" w:sz="0" w:space="0" w:color="auto"/>
                          </w:divBdr>
                          <w:divsChild>
                            <w:div w:id="1069839402">
                              <w:marLeft w:val="0"/>
                              <w:marRight w:val="0"/>
                              <w:marTop w:val="0"/>
                              <w:marBottom w:val="0"/>
                              <w:divBdr>
                                <w:top w:val="none" w:sz="0" w:space="0" w:color="auto"/>
                                <w:left w:val="none" w:sz="0" w:space="0" w:color="auto"/>
                                <w:bottom w:val="none" w:sz="0" w:space="0" w:color="auto"/>
                                <w:right w:val="none" w:sz="0" w:space="0" w:color="auto"/>
                              </w:divBdr>
                            </w:div>
                            <w:div w:id="1274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802010">
          <w:marLeft w:val="0"/>
          <w:marRight w:val="0"/>
          <w:marTop w:val="0"/>
          <w:marBottom w:val="0"/>
          <w:divBdr>
            <w:top w:val="none" w:sz="0" w:space="0" w:color="auto"/>
            <w:left w:val="none" w:sz="0" w:space="0" w:color="auto"/>
            <w:bottom w:val="none" w:sz="0" w:space="0" w:color="auto"/>
            <w:right w:val="none" w:sz="0" w:space="0" w:color="auto"/>
          </w:divBdr>
          <w:divsChild>
            <w:div w:id="246497390">
              <w:marLeft w:val="0"/>
              <w:marRight w:val="0"/>
              <w:marTop w:val="0"/>
              <w:marBottom w:val="0"/>
              <w:divBdr>
                <w:top w:val="none" w:sz="0" w:space="0" w:color="auto"/>
                <w:left w:val="none" w:sz="0" w:space="0" w:color="auto"/>
                <w:bottom w:val="none" w:sz="0" w:space="0" w:color="auto"/>
                <w:right w:val="none" w:sz="0" w:space="0" w:color="auto"/>
              </w:divBdr>
              <w:divsChild>
                <w:div w:id="11728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4926">
      <w:bodyDiv w:val="1"/>
      <w:marLeft w:val="0"/>
      <w:marRight w:val="0"/>
      <w:marTop w:val="0"/>
      <w:marBottom w:val="0"/>
      <w:divBdr>
        <w:top w:val="none" w:sz="0" w:space="0" w:color="auto"/>
        <w:left w:val="none" w:sz="0" w:space="0" w:color="auto"/>
        <w:bottom w:val="none" w:sz="0" w:space="0" w:color="auto"/>
        <w:right w:val="none" w:sz="0" w:space="0" w:color="auto"/>
      </w:divBdr>
    </w:div>
    <w:div w:id="1167861182">
      <w:bodyDiv w:val="1"/>
      <w:marLeft w:val="0"/>
      <w:marRight w:val="0"/>
      <w:marTop w:val="0"/>
      <w:marBottom w:val="0"/>
      <w:divBdr>
        <w:top w:val="none" w:sz="0" w:space="0" w:color="auto"/>
        <w:left w:val="none" w:sz="0" w:space="0" w:color="auto"/>
        <w:bottom w:val="none" w:sz="0" w:space="0" w:color="auto"/>
        <w:right w:val="none" w:sz="0" w:space="0" w:color="auto"/>
      </w:divBdr>
    </w:div>
    <w:div w:id="1360474999">
      <w:bodyDiv w:val="1"/>
      <w:marLeft w:val="0"/>
      <w:marRight w:val="0"/>
      <w:marTop w:val="0"/>
      <w:marBottom w:val="0"/>
      <w:divBdr>
        <w:top w:val="none" w:sz="0" w:space="0" w:color="auto"/>
        <w:left w:val="none" w:sz="0" w:space="0" w:color="auto"/>
        <w:bottom w:val="none" w:sz="0" w:space="0" w:color="auto"/>
        <w:right w:val="none" w:sz="0" w:space="0" w:color="auto"/>
      </w:divBdr>
      <w:divsChild>
        <w:div w:id="2129733900">
          <w:marLeft w:val="0"/>
          <w:marRight w:val="0"/>
          <w:marTop w:val="0"/>
          <w:marBottom w:val="0"/>
          <w:divBdr>
            <w:top w:val="none" w:sz="0" w:space="0" w:color="auto"/>
            <w:left w:val="none" w:sz="0" w:space="0" w:color="auto"/>
            <w:bottom w:val="none" w:sz="0" w:space="0" w:color="auto"/>
            <w:right w:val="none" w:sz="0" w:space="0" w:color="auto"/>
          </w:divBdr>
          <w:divsChild>
            <w:div w:id="1307204417">
              <w:marLeft w:val="0"/>
              <w:marRight w:val="0"/>
              <w:marTop w:val="0"/>
              <w:marBottom w:val="0"/>
              <w:divBdr>
                <w:top w:val="none" w:sz="0" w:space="0" w:color="auto"/>
                <w:left w:val="none" w:sz="0" w:space="0" w:color="auto"/>
                <w:bottom w:val="none" w:sz="0" w:space="0" w:color="auto"/>
                <w:right w:val="none" w:sz="0" w:space="0" w:color="auto"/>
              </w:divBdr>
              <w:divsChild>
                <w:div w:id="1157965450">
                  <w:marLeft w:val="0"/>
                  <w:marRight w:val="0"/>
                  <w:marTop w:val="0"/>
                  <w:marBottom w:val="0"/>
                  <w:divBdr>
                    <w:top w:val="none" w:sz="0" w:space="0" w:color="auto"/>
                    <w:left w:val="none" w:sz="0" w:space="0" w:color="auto"/>
                    <w:bottom w:val="none" w:sz="0" w:space="0" w:color="auto"/>
                    <w:right w:val="none" w:sz="0" w:space="0" w:color="auto"/>
                  </w:divBdr>
                </w:div>
                <w:div w:id="36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1880">
      <w:bodyDiv w:val="1"/>
      <w:marLeft w:val="0"/>
      <w:marRight w:val="0"/>
      <w:marTop w:val="0"/>
      <w:marBottom w:val="0"/>
      <w:divBdr>
        <w:top w:val="none" w:sz="0" w:space="0" w:color="auto"/>
        <w:left w:val="none" w:sz="0" w:space="0" w:color="auto"/>
        <w:bottom w:val="none" w:sz="0" w:space="0" w:color="auto"/>
        <w:right w:val="none" w:sz="0" w:space="0" w:color="auto"/>
      </w:divBdr>
    </w:div>
    <w:div w:id="1481582787">
      <w:bodyDiv w:val="1"/>
      <w:marLeft w:val="0"/>
      <w:marRight w:val="0"/>
      <w:marTop w:val="0"/>
      <w:marBottom w:val="0"/>
      <w:divBdr>
        <w:top w:val="none" w:sz="0" w:space="0" w:color="auto"/>
        <w:left w:val="none" w:sz="0" w:space="0" w:color="auto"/>
        <w:bottom w:val="none" w:sz="0" w:space="0" w:color="auto"/>
        <w:right w:val="none" w:sz="0" w:space="0" w:color="auto"/>
      </w:divBdr>
    </w:div>
    <w:div w:id="1655522456">
      <w:bodyDiv w:val="1"/>
      <w:marLeft w:val="0"/>
      <w:marRight w:val="0"/>
      <w:marTop w:val="0"/>
      <w:marBottom w:val="0"/>
      <w:divBdr>
        <w:top w:val="none" w:sz="0" w:space="0" w:color="auto"/>
        <w:left w:val="none" w:sz="0" w:space="0" w:color="auto"/>
        <w:bottom w:val="none" w:sz="0" w:space="0" w:color="auto"/>
        <w:right w:val="none" w:sz="0" w:space="0" w:color="auto"/>
      </w:divBdr>
    </w:div>
    <w:div w:id="1672828806">
      <w:bodyDiv w:val="1"/>
      <w:marLeft w:val="0"/>
      <w:marRight w:val="0"/>
      <w:marTop w:val="0"/>
      <w:marBottom w:val="0"/>
      <w:divBdr>
        <w:top w:val="none" w:sz="0" w:space="0" w:color="auto"/>
        <w:left w:val="none" w:sz="0" w:space="0" w:color="auto"/>
        <w:bottom w:val="none" w:sz="0" w:space="0" w:color="auto"/>
        <w:right w:val="none" w:sz="0" w:space="0" w:color="auto"/>
      </w:divBdr>
    </w:div>
    <w:div w:id="1840846141">
      <w:bodyDiv w:val="1"/>
      <w:marLeft w:val="0"/>
      <w:marRight w:val="0"/>
      <w:marTop w:val="0"/>
      <w:marBottom w:val="0"/>
      <w:divBdr>
        <w:top w:val="none" w:sz="0" w:space="0" w:color="auto"/>
        <w:left w:val="none" w:sz="0" w:space="0" w:color="auto"/>
        <w:bottom w:val="none" w:sz="0" w:space="0" w:color="auto"/>
        <w:right w:val="none" w:sz="0" w:space="0" w:color="auto"/>
      </w:divBdr>
    </w:div>
    <w:div w:id="186898469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niejszosci.narodowe.mac.gov.pl/download/86/12626/niemiecki.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rchive.org/web/20100605155340/http://www.tatsachen-ueber-deutschland.de/de/bundeslaender/inhaltsseiten/hintergrund-1/die-nationale-minderheiten.html?type=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e.wikipedia.org/wiki/Nationale_Minderheit" TargetMode="External"/><Relationship Id="rId4" Type="http://schemas.openxmlformats.org/officeDocument/2006/relationships/settings" Target="settings.xml"/><Relationship Id="rId9" Type="http://schemas.openxmlformats.org/officeDocument/2006/relationships/hyperlink" Target="http://www.das-polen-magazin.de/polen-statistikamt-korrigiert-zensusergebnisse-fuer-nationale-und-ethnische-minderheit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46021-9FBD-49E7-A077-94BA6932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513</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3741</CharactersWithSpaces>
  <SharedDoc>false</SharedDoc>
  <HyperlinkBase>www.cornelsen.de/teachweb</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Traupe, Dorothea</cp:lastModifiedBy>
  <cp:revision>2</cp:revision>
  <cp:lastPrinted>2016-01-20T13:22:00Z</cp:lastPrinted>
  <dcterms:created xsi:type="dcterms:W3CDTF">2016-03-24T13:17:00Z</dcterms:created>
  <dcterms:modified xsi:type="dcterms:W3CDTF">2016-03-24T13:17:00Z</dcterms:modified>
  <cp:category>Aktualitätendienst Politik</cp:category>
</cp:coreProperties>
</file>