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34A80" w14:textId="77777777" w:rsidR="007C62C6" w:rsidRPr="00480CC2" w:rsidRDefault="00BE2FDF" w:rsidP="007C62C6">
      <w:pPr>
        <w:pStyle w:val="0berschrift1"/>
        <w:rPr>
          <w:rFonts w:cs="Arial"/>
          <w:sz w:val="24"/>
        </w:rPr>
      </w:pPr>
      <w:bookmarkStart w:id="0" w:name="bookmark49"/>
      <w:r w:rsidRPr="00480CC2">
        <w:rPr>
          <w:rFonts w:cs="Arial"/>
          <w:sz w:val="24"/>
        </w:rPr>
        <w:t>Das politische</w:t>
      </w:r>
      <w:r w:rsidR="00A35259" w:rsidRPr="00480CC2">
        <w:rPr>
          <w:rFonts w:cs="Arial"/>
          <w:sz w:val="24"/>
        </w:rPr>
        <w:t xml:space="preserve"> System Polens</w:t>
      </w:r>
    </w:p>
    <w:p w14:paraId="685E059C" w14:textId="77777777" w:rsidR="007C62C6" w:rsidRPr="00480CC2" w:rsidRDefault="007C62C6" w:rsidP="007C62C6">
      <w:pPr>
        <w:pStyle w:val="0berschrift2"/>
        <w:rPr>
          <w:rFonts w:eastAsia="Courier New" w:cs="Arial"/>
        </w:rPr>
      </w:pPr>
      <w:r w:rsidRPr="00480CC2">
        <w:rPr>
          <w:rFonts w:eastAsia="Courier New" w:cs="Arial"/>
        </w:rPr>
        <w:t>Kurzbeschreibung des Moduls</w:t>
      </w:r>
    </w:p>
    <w:p w14:paraId="7479DF2A" w14:textId="77777777" w:rsidR="00CE7B5F" w:rsidRPr="00480CC2" w:rsidRDefault="00A35259" w:rsidP="00D561B6">
      <w:pPr>
        <w:pStyle w:val="1Standardflietext"/>
        <w:jc w:val="both"/>
        <w:rPr>
          <w:rFonts w:eastAsia="Courier New" w:cs="Arial"/>
          <w:szCs w:val="22"/>
        </w:rPr>
      </w:pPr>
      <w:r w:rsidRPr="00480CC2">
        <w:rPr>
          <w:rFonts w:eastAsia="Courier New" w:cs="Arial"/>
          <w:szCs w:val="22"/>
        </w:rPr>
        <w:t xml:space="preserve">Der politische Umbruch 1989 in Polen </w:t>
      </w:r>
      <w:r w:rsidR="00B95322" w:rsidRPr="00480CC2">
        <w:rPr>
          <w:rFonts w:eastAsia="Courier New" w:cs="Arial"/>
          <w:szCs w:val="22"/>
        </w:rPr>
        <w:t xml:space="preserve">erforderte </w:t>
      </w:r>
      <w:r w:rsidRPr="00480CC2">
        <w:rPr>
          <w:rFonts w:eastAsia="Courier New" w:cs="Arial"/>
          <w:szCs w:val="22"/>
        </w:rPr>
        <w:t>auch die Neugestaltung des politischen Systems</w:t>
      </w:r>
      <w:r w:rsidR="00B95322" w:rsidRPr="00480CC2">
        <w:rPr>
          <w:rFonts w:eastAsia="Courier New" w:cs="Arial"/>
          <w:szCs w:val="22"/>
        </w:rPr>
        <w:t>, wobei sich der institutionelle Rahmen des Demokratieaufbaus</w:t>
      </w:r>
      <w:r w:rsidRPr="00480CC2">
        <w:rPr>
          <w:rFonts w:eastAsia="Courier New" w:cs="Arial"/>
          <w:szCs w:val="22"/>
        </w:rPr>
        <w:t xml:space="preserve"> eng an den politischen Systemen </w:t>
      </w:r>
      <w:r w:rsidR="00B95322" w:rsidRPr="00480CC2">
        <w:rPr>
          <w:rFonts w:eastAsia="Courier New" w:cs="Arial"/>
          <w:szCs w:val="22"/>
        </w:rPr>
        <w:t>im Westen Europas</w:t>
      </w:r>
      <w:r w:rsidR="003D2735" w:rsidRPr="00480CC2">
        <w:rPr>
          <w:rFonts w:eastAsia="Courier New" w:cs="Arial"/>
          <w:szCs w:val="22"/>
        </w:rPr>
        <w:t xml:space="preserve"> </w:t>
      </w:r>
      <w:r w:rsidR="00CE7B5F" w:rsidRPr="00480CC2">
        <w:rPr>
          <w:rFonts w:eastAsia="Courier New" w:cs="Arial"/>
          <w:szCs w:val="22"/>
        </w:rPr>
        <w:t>sowie</w:t>
      </w:r>
      <w:r w:rsidR="006E3F09" w:rsidRPr="00480CC2">
        <w:rPr>
          <w:rFonts w:eastAsia="Courier New" w:cs="Arial"/>
          <w:szCs w:val="22"/>
        </w:rPr>
        <w:t xml:space="preserve"> an eigenen Traditionen orientierte</w:t>
      </w:r>
      <w:r w:rsidR="00B95322" w:rsidRPr="00480CC2">
        <w:rPr>
          <w:rFonts w:eastAsia="Courier New" w:cs="Arial"/>
          <w:szCs w:val="22"/>
        </w:rPr>
        <w:t>.</w:t>
      </w:r>
      <w:r w:rsidRPr="00480CC2">
        <w:rPr>
          <w:rFonts w:eastAsia="Courier New" w:cs="Arial"/>
          <w:szCs w:val="22"/>
        </w:rPr>
        <w:t xml:space="preserve"> Im Jahr 1997 trat eine neue Verfassung</w:t>
      </w:r>
      <w:r w:rsidR="00AB3DFB" w:rsidRPr="00480CC2">
        <w:rPr>
          <w:rFonts w:eastAsia="Courier New" w:cs="Arial"/>
          <w:szCs w:val="22"/>
        </w:rPr>
        <w:t xml:space="preserve"> in Kraft, die den institutionellen Aufbau der </w:t>
      </w:r>
      <w:r w:rsidR="00B95322" w:rsidRPr="00480CC2">
        <w:rPr>
          <w:rFonts w:eastAsia="Courier New" w:cs="Arial"/>
          <w:szCs w:val="22"/>
        </w:rPr>
        <w:t xml:space="preserve">1990 gegründeten </w:t>
      </w:r>
      <w:r w:rsidR="00AB3DFB" w:rsidRPr="00480CC2">
        <w:rPr>
          <w:rFonts w:eastAsia="Courier New" w:cs="Arial"/>
          <w:szCs w:val="22"/>
        </w:rPr>
        <w:t xml:space="preserve">Dritten Polnischen Republik abschloss. Neben den politischen </w:t>
      </w:r>
      <w:r w:rsidR="00B95322" w:rsidRPr="00480CC2">
        <w:rPr>
          <w:rFonts w:eastAsia="Courier New" w:cs="Arial"/>
          <w:szCs w:val="22"/>
        </w:rPr>
        <w:t>Institutionen</w:t>
      </w:r>
      <w:r w:rsidR="00AB3DFB" w:rsidRPr="00480CC2">
        <w:rPr>
          <w:rFonts w:eastAsia="Courier New" w:cs="Arial"/>
          <w:szCs w:val="22"/>
        </w:rPr>
        <w:t xml:space="preserve"> musste sich auch die Parteienlandschaft in Polen neu konsolidieren</w:t>
      </w:r>
      <w:r w:rsidR="00CE7B5F" w:rsidRPr="00480CC2">
        <w:rPr>
          <w:rFonts w:eastAsia="Courier New" w:cs="Arial"/>
          <w:szCs w:val="22"/>
        </w:rPr>
        <w:t xml:space="preserve"> und</w:t>
      </w:r>
      <w:r w:rsidR="002C10BD" w:rsidRPr="00480CC2">
        <w:rPr>
          <w:rFonts w:eastAsia="Courier New" w:cs="Arial"/>
          <w:szCs w:val="22"/>
        </w:rPr>
        <w:t xml:space="preserve"> hat sich </w:t>
      </w:r>
      <w:r w:rsidR="008579FF" w:rsidRPr="00480CC2">
        <w:rPr>
          <w:rFonts w:eastAsia="Courier New" w:cs="Arial"/>
          <w:szCs w:val="22"/>
        </w:rPr>
        <w:t xml:space="preserve">in den letzten 25 Jahren immer wieder stark verändert. </w:t>
      </w:r>
      <w:r w:rsidR="00CE7B5F" w:rsidRPr="00480CC2">
        <w:rPr>
          <w:rFonts w:eastAsia="Courier New" w:cs="Arial"/>
          <w:szCs w:val="22"/>
        </w:rPr>
        <w:t>Bei</w:t>
      </w:r>
      <w:r w:rsidR="002C10BD" w:rsidRPr="00480CC2">
        <w:rPr>
          <w:rFonts w:eastAsia="Courier New" w:cs="Arial"/>
          <w:szCs w:val="22"/>
        </w:rPr>
        <w:t xml:space="preserve"> den Parlamentsneuwahlen im Herbst 201</w:t>
      </w:r>
      <w:r w:rsidR="008579FF" w:rsidRPr="00480CC2">
        <w:rPr>
          <w:rFonts w:eastAsia="Courier New" w:cs="Arial"/>
          <w:szCs w:val="22"/>
        </w:rPr>
        <w:t>5</w:t>
      </w:r>
      <w:r w:rsidR="002C10BD" w:rsidRPr="00480CC2">
        <w:rPr>
          <w:rFonts w:eastAsia="Courier New" w:cs="Arial"/>
          <w:szCs w:val="22"/>
        </w:rPr>
        <w:t xml:space="preserve"> </w:t>
      </w:r>
      <w:r w:rsidR="008579FF" w:rsidRPr="00480CC2">
        <w:rPr>
          <w:rFonts w:eastAsia="Courier New" w:cs="Arial"/>
          <w:szCs w:val="22"/>
        </w:rPr>
        <w:t>hat sie sich</w:t>
      </w:r>
      <w:r w:rsidR="00CE7B5F" w:rsidRPr="00480CC2">
        <w:rPr>
          <w:rFonts w:eastAsia="Courier New" w:cs="Arial"/>
          <w:szCs w:val="22"/>
        </w:rPr>
        <w:t xml:space="preserve"> wieder einmal </w:t>
      </w:r>
      <w:r w:rsidR="002C10BD" w:rsidRPr="00480CC2">
        <w:rPr>
          <w:rFonts w:eastAsia="Courier New" w:cs="Arial"/>
          <w:szCs w:val="22"/>
        </w:rPr>
        <w:t xml:space="preserve">neu </w:t>
      </w:r>
      <w:r w:rsidR="00FB57E7" w:rsidRPr="00480CC2">
        <w:rPr>
          <w:rFonts w:eastAsia="Courier New" w:cs="Arial"/>
          <w:szCs w:val="22"/>
        </w:rPr>
        <w:t>formiert</w:t>
      </w:r>
      <w:r w:rsidR="002C10BD" w:rsidRPr="00480CC2">
        <w:rPr>
          <w:rFonts w:eastAsia="Courier New" w:cs="Arial"/>
          <w:szCs w:val="22"/>
        </w:rPr>
        <w:t xml:space="preserve">. </w:t>
      </w:r>
    </w:p>
    <w:p w14:paraId="7A0A2E46" w14:textId="28BD65A4" w:rsidR="00AB3DFB" w:rsidRPr="00480CC2" w:rsidRDefault="0092167D" w:rsidP="00D561B6">
      <w:pPr>
        <w:pStyle w:val="1Standardflietext"/>
        <w:jc w:val="both"/>
        <w:rPr>
          <w:rFonts w:eastAsia="Courier New" w:cs="Arial"/>
          <w:szCs w:val="22"/>
        </w:rPr>
      </w:pPr>
      <w:r>
        <w:rPr>
          <w:rFonts w:eastAsia="Courier New" w:cs="Arial"/>
          <w:szCs w:val="22"/>
          <w:lang w:val="pl-PL"/>
        </w:rPr>
        <w:t>Die national</w:t>
      </w:r>
      <w:r w:rsidR="008579FF" w:rsidRPr="00480CC2">
        <w:rPr>
          <w:rFonts w:eastAsia="Courier New" w:cs="Arial"/>
          <w:szCs w:val="22"/>
          <w:lang w:val="pl-PL"/>
        </w:rPr>
        <w:t>-</w:t>
      </w:r>
      <w:r w:rsidR="002C10BD" w:rsidRPr="00480CC2">
        <w:rPr>
          <w:rFonts w:eastAsia="Courier New" w:cs="Arial"/>
          <w:szCs w:val="22"/>
          <w:lang w:val="pl-PL"/>
        </w:rPr>
        <w:t>konservative PiS („Prawo i Sprawiedliwość“ {</w:t>
      </w:r>
      <w:r w:rsidR="002C10BD" w:rsidRPr="00480CC2">
        <w:rPr>
          <w:rFonts w:eastAsia="Courier New" w:cs="Arial"/>
          <w:i/>
          <w:szCs w:val="22"/>
          <w:lang w:val="pl-PL"/>
        </w:rPr>
        <w:t>prawo i sprawijedliwoschtsch</w:t>
      </w:r>
      <w:r w:rsidR="002C10BD" w:rsidRPr="00480CC2">
        <w:rPr>
          <w:rFonts w:eastAsia="Courier New" w:cs="Arial"/>
          <w:szCs w:val="22"/>
          <w:lang w:val="pl-PL"/>
        </w:rPr>
        <w:t>}</w:t>
      </w:r>
      <w:r w:rsidR="00CE7B5F" w:rsidRPr="00480CC2">
        <w:rPr>
          <w:rFonts w:eastAsia="Courier New" w:cs="Arial"/>
          <w:szCs w:val="22"/>
          <w:lang w:val="pl-PL"/>
        </w:rPr>
        <w:t xml:space="preserve">, dt. </w:t>
      </w:r>
      <w:r w:rsidR="00CE7B5F" w:rsidRPr="00480CC2">
        <w:rPr>
          <w:rFonts w:eastAsia="Courier New" w:cs="Arial"/>
          <w:szCs w:val="22"/>
        </w:rPr>
        <w:t>Recht und Gerechtigkeit)</w:t>
      </w:r>
      <w:r w:rsidR="002C10BD" w:rsidRPr="00480CC2">
        <w:rPr>
          <w:rFonts w:eastAsia="Courier New" w:cs="Arial"/>
          <w:szCs w:val="22"/>
        </w:rPr>
        <w:t xml:space="preserve"> regiert seitdem mit absoluter Mehrheit, während die bisherige </w:t>
      </w:r>
      <w:r w:rsidR="008579FF" w:rsidRPr="00480CC2">
        <w:rPr>
          <w:rFonts w:eastAsia="Courier New" w:cs="Arial"/>
          <w:szCs w:val="22"/>
        </w:rPr>
        <w:t xml:space="preserve">Regierungspartei, die </w:t>
      </w:r>
      <w:r w:rsidR="002C10BD" w:rsidRPr="00480CC2">
        <w:rPr>
          <w:rFonts w:eastAsia="Courier New" w:cs="Arial"/>
          <w:szCs w:val="22"/>
        </w:rPr>
        <w:t>liberal</w:t>
      </w:r>
      <w:r w:rsidR="008579FF" w:rsidRPr="00480CC2">
        <w:rPr>
          <w:rFonts w:eastAsia="Courier New" w:cs="Arial"/>
          <w:szCs w:val="22"/>
        </w:rPr>
        <w:t>-</w:t>
      </w:r>
      <w:r w:rsidR="002C10BD" w:rsidRPr="00480CC2">
        <w:rPr>
          <w:rFonts w:eastAsia="Courier New" w:cs="Arial"/>
          <w:szCs w:val="22"/>
        </w:rPr>
        <w:t xml:space="preserve">konservative </w:t>
      </w:r>
      <w:r w:rsidR="00AB3DFB" w:rsidRPr="00480CC2">
        <w:rPr>
          <w:rFonts w:eastAsia="Courier New" w:cs="Arial"/>
          <w:szCs w:val="22"/>
        </w:rPr>
        <w:t xml:space="preserve">PO </w:t>
      </w:r>
      <w:r w:rsidR="006A7CE9" w:rsidRPr="00480CC2">
        <w:rPr>
          <w:rFonts w:eastAsia="Courier New" w:cs="Arial"/>
          <w:szCs w:val="22"/>
        </w:rPr>
        <w:t>(„Platforma Obywatelska“</w:t>
      </w:r>
      <w:r w:rsidR="002E1F73" w:rsidRPr="00480CC2">
        <w:rPr>
          <w:rFonts w:eastAsia="Courier New" w:cs="Arial"/>
          <w:szCs w:val="22"/>
        </w:rPr>
        <w:t>,</w:t>
      </w:r>
      <w:r w:rsidR="009F689F" w:rsidRPr="00480CC2">
        <w:rPr>
          <w:rFonts w:eastAsia="Courier New" w:cs="Arial"/>
          <w:szCs w:val="22"/>
        </w:rPr>
        <w:t xml:space="preserve"> </w:t>
      </w:r>
      <w:r w:rsidR="006A7CE9" w:rsidRPr="00480CC2">
        <w:rPr>
          <w:rFonts w:eastAsia="Courier New" w:cs="Arial"/>
          <w:szCs w:val="22"/>
        </w:rPr>
        <w:t xml:space="preserve">dt. Bürgerplattform) </w:t>
      </w:r>
      <w:r w:rsidR="002C10BD" w:rsidRPr="00480CC2">
        <w:rPr>
          <w:rFonts w:eastAsia="Courier New" w:cs="Arial"/>
          <w:szCs w:val="22"/>
        </w:rPr>
        <w:t>an Bedeutung verlor. Die linken Parteien schafften im Gegensatz zur Bauernpartei PSL den Einzug ins Parlament nicht mehr</w:t>
      </w:r>
      <w:r w:rsidR="008579FF" w:rsidRPr="00480CC2">
        <w:rPr>
          <w:rFonts w:eastAsia="Courier New" w:cs="Arial"/>
          <w:szCs w:val="22"/>
        </w:rPr>
        <w:t>.</w:t>
      </w:r>
      <w:r w:rsidR="002C10BD" w:rsidRPr="00480CC2">
        <w:rPr>
          <w:rFonts w:eastAsia="Courier New" w:cs="Arial"/>
          <w:szCs w:val="22"/>
        </w:rPr>
        <w:t xml:space="preserve"> </w:t>
      </w:r>
      <w:r w:rsidR="008579FF" w:rsidRPr="00480CC2">
        <w:rPr>
          <w:rFonts w:eastAsia="Courier New" w:cs="Arial"/>
          <w:szCs w:val="22"/>
        </w:rPr>
        <w:t>M</w:t>
      </w:r>
      <w:r w:rsidR="002C10BD" w:rsidRPr="00480CC2">
        <w:rPr>
          <w:rFonts w:eastAsia="Courier New" w:cs="Arial"/>
          <w:szCs w:val="22"/>
        </w:rPr>
        <w:t xml:space="preserve">it der </w:t>
      </w:r>
      <w:r w:rsidR="008579FF" w:rsidRPr="00480CC2">
        <w:rPr>
          <w:rFonts w:eastAsia="Courier New" w:cs="Arial"/>
          <w:szCs w:val="22"/>
        </w:rPr>
        <w:t xml:space="preserve">rechts-populistischen </w:t>
      </w:r>
      <w:r w:rsidR="002C10BD" w:rsidRPr="00480CC2">
        <w:rPr>
          <w:rFonts w:eastAsia="Courier New" w:cs="Arial"/>
          <w:szCs w:val="22"/>
        </w:rPr>
        <w:t xml:space="preserve">Bewegung </w:t>
      </w:r>
      <w:r w:rsidR="008579FF" w:rsidRPr="00480CC2">
        <w:rPr>
          <w:rFonts w:eastAsia="Courier New" w:cs="Arial"/>
          <w:szCs w:val="22"/>
        </w:rPr>
        <w:t>„Kuki</w:t>
      </w:r>
      <w:r w:rsidR="00CE7B5F" w:rsidRPr="00480CC2">
        <w:rPr>
          <w:rFonts w:eastAsia="Courier New" w:cs="Arial"/>
          <w:szCs w:val="22"/>
        </w:rPr>
        <w:t>z</w:t>
      </w:r>
      <w:r w:rsidR="008579FF" w:rsidRPr="00480CC2">
        <w:rPr>
          <w:rFonts w:eastAsia="Courier New" w:cs="Arial"/>
          <w:szCs w:val="22"/>
        </w:rPr>
        <w:t xml:space="preserve">‘15“ </w:t>
      </w:r>
      <w:r w:rsidR="002C10BD" w:rsidRPr="00480CC2">
        <w:rPr>
          <w:rFonts w:eastAsia="Courier New" w:cs="Arial"/>
          <w:szCs w:val="22"/>
        </w:rPr>
        <w:t xml:space="preserve">des gleichnamigen Rockmusikers Kukiz und der wirtschaftsliberalen Partei </w:t>
      </w:r>
      <w:r w:rsidR="00B52A13">
        <w:rPr>
          <w:rFonts w:eastAsia="Courier New" w:cs="Arial"/>
          <w:szCs w:val="22"/>
        </w:rPr>
        <w:t>„</w:t>
      </w:r>
      <w:r w:rsidR="002C10BD" w:rsidRPr="00480CC2">
        <w:rPr>
          <w:rFonts w:eastAsia="Courier New" w:cs="Arial"/>
          <w:szCs w:val="22"/>
        </w:rPr>
        <w:t>Nowoczesna</w:t>
      </w:r>
      <w:r w:rsidR="00B52A13">
        <w:rPr>
          <w:rFonts w:eastAsia="Courier New" w:cs="Arial"/>
          <w:szCs w:val="22"/>
        </w:rPr>
        <w:t>“</w:t>
      </w:r>
      <w:r w:rsidR="008579FF" w:rsidRPr="00480CC2">
        <w:rPr>
          <w:rFonts w:eastAsia="Courier New" w:cs="Arial"/>
          <w:szCs w:val="22"/>
        </w:rPr>
        <w:t xml:space="preserve"> </w:t>
      </w:r>
      <w:r w:rsidR="00B52A13">
        <w:rPr>
          <w:rFonts w:eastAsia="Courier New" w:cs="Arial"/>
          <w:szCs w:val="22"/>
        </w:rPr>
        <w:t>(</w:t>
      </w:r>
      <w:r w:rsidR="008579FF" w:rsidRPr="00480CC2">
        <w:rPr>
          <w:rFonts w:eastAsia="Courier New" w:cs="Arial"/>
          <w:szCs w:val="22"/>
        </w:rPr>
        <w:t>{</w:t>
      </w:r>
      <w:r w:rsidR="008579FF" w:rsidRPr="00480CC2">
        <w:rPr>
          <w:rFonts w:eastAsia="Courier New" w:cs="Arial"/>
          <w:i/>
          <w:szCs w:val="22"/>
        </w:rPr>
        <w:t>no</w:t>
      </w:r>
      <w:r w:rsidR="00CE7B5F" w:rsidRPr="00480CC2">
        <w:rPr>
          <w:rFonts w:eastAsia="Courier New" w:cs="Arial"/>
          <w:i/>
          <w:szCs w:val="22"/>
        </w:rPr>
        <w:t>w</w:t>
      </w:r>
      <w:r w:rsidR="008579FF" w:rsidRPr="00480CC2">
        <w:rPr>
          <w:rFonts w:eastAsia="Courier New" w:cs="Arial"/>
          <w:i/>
          <w:szCs w:val="22"/>
        </w:rPr>
        <w:t>otschäsna</w:t>
      </w:r>
      <w:r w:rsidR="008579FF" w:rsidRPr="00480CC2">
        <w:rPr>
          <w:rFonts w:eastAsia="Courier New" w:cs="Arial"/>
          <w:szCs w:val="22"/>
        </w:rPr>
        <w:t>}</w:t>
      </w:r>
      <w:r w:rsidR="00B52A13">
        <w:rPr>
          <w:rFonts w:eastAsia="Courier New" w:cs="Arial"/>
          <w:szCs w:val="22"/>
        </w:rPr>
        <w:t>, dt. Moderne)</w:t>
      </w:r>
      <w:r w:rsidR="00CE7B5F" w:rsidRPr="00480CC2">
        <w:rPr>
          <w:rFonts w:eastAsia="Courier New" w:cs="Arial"/>
          <w:szCs w:val="22"/>
        </w:rPr>
        <w:t xml:space="preserve"> </w:t>
      </w:r>
      <w:r w:rsidR="008579FF" w:rsidRPr="00480CC2">
        <w:rPr>
          <w:rFonts w:eastAsia="Courier New" w:cs="Arial"/>
          <w:szCs w:val="22"/>
        </w:rPr>
        <w:t xml:space="preserve">gelangten </w:t>
      </w:r>
      <w:r w:rsidR="002C10BD" w:rsidRPr="00480CC2">
        <w:rPr>
          <w:rFonts w:eastAsia="Courier New" w:cs="Arial"/>
          <w:szCs w:val="22"/>
        </w:rPr>
        <w:t>zwei neue Parteien ins Parlament.</w:t>
      </w:r>
    </w:p>
    <w:p w14:paraId="2CADEB0F" w14:textId="42F5C32F" w:rsidR="00E35484" w:rsidRPr="00480CC2" w:rsidRDefault="00E35484" w:rsidP="00E35484">
      <w:pPr>
        <w:pStyle w:val="1Standardflietext"/>
        <w:jc w:val="both"/>
        <w:rPr>
          <w:rFonts w:cs="Arial"/>
          <w:szCs w:val="22"/>
        </w:rPr>
      </w:pPr>
      <w:r w:rsidRPr="00480CC2">
        <w:rPr>
          <w:rFonts w:cs="Arial"/>
          <w:szCs w:val="22"/>
        </w:rPr>
        <w:t>Mit d</w:t>
      </w:r>
      <w:r w:rsidR="00631488" w:rsidRPr="00480CC2">
        <w:rPr>
          <w:rFonts w:cs="Arial"/>
          <w:szCs w:val="22"/>
        </w:rPr>
        <w:t>iesem</w:t>
      </w:r>
      <w:r w:rsidRPr="00480CC2">
        <w:rPr>
          <w:rFonts w:cs="Arial"/>
          <w:szCs w:val="22"/>
        </w:rPr>
        <w:t xml:space="preserve"> Modul lassen sich am Beispiel de</w:t>
      </w:r>
      <w:r w:rsidR="0097678D" w:rsidRPr="00480CC2">
        <w:rPr>
          <w:rFonts w:cs="Arial"/>
          <w:szCs w:val="22"/>
        </w:rPr>
        <w:t xml:space="preserve">s </w:t>
      </w:r>
      <w:r w:rsidRPr="00480CC2">
        <w:rPr>
          <w:rFonts w:cs="Arial"/>
          <w:szCs w:val="22"/>
        </w:rPr>
        <w:t xml:space="preserve">in Polen </w:t>
      </w:r>
      <w:r w:rsidR="0097678D" w:rsidRPr="00480CC2">
        <w:rPr>
          <w:rFonts w:cs="Arial"/>
          <w:szCs w:val="22"/>
        </w:rPr>
        <w:t xml:space="preserve">eingeführten </w:t>
      </w:r>
      <w:r w:rsidR="00631488" w:rsidRPr="00480CC2">
        <w:rPr>
          <w:rFonts w:cs="Arial"/>
          <w:szCs w:val="22"/>
        </w:rPr>
        <w:t>parl</w:t>
      </w:r>
      <w:r w:rsidR="0097678D" w:rsidRPr="00480CC2">
        <w:rPr>
          <w:rFonts w:cs="Arial"/>
          <w:szCs w:val="22"/>
        </w:rPr>
        <w:t>a</w:t>
      </w:r>
      <w:r w:rsidR="00631488" w:rsidRPr="00480CC2">
        <w:rPr>
          <w:rFonts w:cs="Arial"/>
          <w:szCs w:val="22"/>
        </w:rPr>
        <w:t>mentarisch-</w:t>
      </w:r>
      <w:r w:rsidR="002C458C" w:rsidRPr="00480CC2">
        <w:rPr>
          <w:rFonts w:cs="Arial"/>
          <w:szCs w:val="22"/>
        </w:rPr>
        <w:t>präsid</w:t>
      </w:r>
      <w:r w:rsidR="00631488" w:rsidRPr="00480CC2">
        <w:rPr>
          <w:rFonts w:cs="Arial"/>
          <w:szCs w:val="22"/>
        </w:rPr>
        <w:t>entiellen System</w:t>
      </w:r>
      <w:r w:rsidR="0097678D" w:rsidRPr="00480CC2">
        <w:rPr>
          <w:rFonts w:cs="Arial"/>
          <w:szCs w:val="22"/>
        </w:rPr>
        <w:t>s</w:t>
      </w:r>
      <w:r w:rsidR="00631488" w:rsidRPr="00480CC2">
        <w:rPr>
          <w:rFonts w:cs="Arial"/>
          <w:szCs w:val="22"/>
        </w:rPr>
        <w:t xml:space="preserve"> </w:t>
      </w:r>
      <w:r w:rsidRPr="00480CC2">
        <w:rPr>
          <w:rFonts w:cs="Arial"/>
          <w:szCs w:val="22"/>
        </w:rPr>
        <w:t xml:space="preserve">grundlegende Einsichten in die </w:t>
      </w:r>
      <w:r w:rsidR="0097678D" w:rsidRPr="00480CC2">
        <w:rPr>
          <w:rFonts w:cs="Arial"/>
          <w:szCs w:val="22"/>
        </w:rPr>
        <w:t xml:space="preserve">verschiedenartige Ausgestaltung </w:t>
      </w:r>
      <w:r w:rsidR="002E1F73" w:rsidRPr="00480CC2">
        <w:rPr>
          <w:rFonts w:cs="Arial"/>
          <w:szCs w:val="22"/>
        </w:rPr>
        <w:t xml:space="preserve">von Regierungssystemen </w:t>
      </w:r>
      <w:r w:rsidRPr="00480CC2">
        <w:rPr>
          <w:rFonts w:cs="Arial"/>
          <w:szCs w:val="22"/>
        </w:rPr>
        <w:t xml:space="preserve">vermitteln und die unterschiedlichen Gewichtungen einzelner </w:t>
      </w:r>
      <w:r w:rsidR="0097678D" w:rsidRPr="00480CC2">
        <w:rPr>
          <w:rFonts w:cs="Arial"/>
          <w:szCs w:val="22"/>
        </w:rPr>
        <w:t>Verfassungso</w:t>
      </w:r>
      <w:r w:rsidRPr="00480CC2">
        <w:rPr>
          <w:rFonts w:cs="Arial"/>
          <w:szCs w:val="22"/>
        </w:rPr>
        <w:t>rgane in Deutschland und</w:t>
      </w:r>
      <w:r w:rsidR="0097678D" w:rsidRPr="00480CC2">
        <w:rPr>
          <w:rFonts w:cs="Arial"/>
          <w:szCs w:val="22"/>
        </w:rPr>
        <w:t xml:space="preserve"> in</w:t>
      </w:r>
      <w:r w:rsidRPr="00480CC2">
        <w:rPr>
          <w:rFonts w:cs="Arial"/>
          <w:szCs w:val="22"/>
        </w:rPr>
        <w:t xml:space="preserve"> Polen (z.B. Präsident,</w:t>
      </w:r>
      <w:r w:rsidR="002C458C" w:rsidRPr="00480CC2">
        <w:rPr>
          <w:rFonts w:cs="Arial"/>
          <w:szCs w:val="22"/>
        </w:rPr>
        <w:t xml:space="preserve"> Regierung, Parlamen</w:t>
      </w:r>
      <w:r w:rsidR="0097678D" w:rsidRPr="00480CC2">
        <w:rPr>
          <w:rFonts w:cs="Arial"/>
          <w:szCs w:val="22"/>
        </w:rPr>
        <w:t>t</w:t>
      </w:r>
      <w:r w:rsidRPr="00480CC2">
        <w:rPr>
          <w:rFonts w:cs="Arial"/>
          <w:szCs w:val="22"/>
        </w:rPr>
        <w:t>) gegenüberstellen.</w:t>
      </w:r>
      <w:r w:rsidR="00E32940" w:rsidRPr="00480CC2">
        <w:rPr>
          <w:rFonts w:cs="Arial"/>
          <w:szCs w:val="22"/>
        </w:rPr>
        <w:t xml:space="preserve"> Die aktuelle politische Situation in Polen wird mit Hilfe verschiedener Materialien aus unterschiedlichen Perspektiven beleuchtet. Aktuelle Links und Literaturhinweise erleichtern es, auf dem Laufenden zu bleiben.</w:t>
      </w:r>
    </w:p>
    <w:p w14:paraId="271F7884" w14:textId="77777777" w:rsidR="00AB3DFB" w:rsidRPr="00480CC2" w:rsidRDefault="00AB3DFB" w:rsidP="00D561B6">
      <w:pPr>
        <w:pStyle w:val="1Standardflietext"/>
        <w:jc w:val="both"/>
        <w:rPr>
          <w:rFonts w:eastAsia="Courier New" w:cs="Arial"/>
          <w:szCs w:val="22"/>
        </w:rPr>
      </w:pPr>
    </w:p>
    <w:p w14:paraId="7D5F202A" w14:textId="77777777" w:rsidR="007C62C6" w:rsidRPr="00480CC2" w:rsidRDefault="007C62C6" w:rsidP="007C62C6">
      <w:pPr>
        <w:pStyle w:val="0berschrift2"/>
        <w:rPr>
          <w:rFonts w:cs="Arial"/>
        </w:rPr>
      </w:pPr>
      <w:r w:rsidRPr="00480CC2">
        <w:rPr>
          <w:rFonts w:cs="Arial"/>
        </w:rPr>
        <w:t>Das Modul enthält</w:t>
      </w:r>
    </w:p>
    <w:p w14:paraId="4561DEA6" w14:textId="77777777" w:rsidR="007C62C6" w:rsidRPr="00480CC2" w:rsidRDefault="00D84C8E" w:rsidP="007C62C6">
      <w:pPr>
        <w:pStyle w:val="2Listeeingerckt"/>
        <w:rPr>
          <w:rFonts w:cs="Arial"/>
          <w:szCs w:val="22"/>
        </w:rPr>
      </w:pPr>
      <w:r w:rsidRPr="00480CC2">
        <w:rPr>
          <w:rFonts w:cs="Arial"/>
          <w:szCs w:val="22"/>
        </w:rPr>
        <w:t>e</w:t>
      </w:r>
      <w:r w:rsidR="007C62C6" w:rsidRPr="00480CC2">
        <w:rPr>
          <w:rFonts w:cs="Arial"/>
          <w:szCs w:val="22"/>
        </w:rPr>
        <w:t xml:space="preserve">ine </w:t>
      </w:r>
      <w:r w:rsidR="007C62C6" w:rsidRPr="00480CC2">
        <w:rPr>
          <w:rFonts w:cs="Arial"/>
          <w:b/>
          <w:szCs w:val="22"/>
        </w:rPr>
        <w:t>didaktische Einführung</w:t>
      </w:r>
      <w:r w:rsidR="007C62C6" w:rsidRPr="00480CC2">
        <w:rPr>
          <w:rFonts w:cs="Arial"/>
          <w:szCs w:val="22"/>
        </w:rPr>
        <w:t xml:space="preserve"> zum Thema</w:t>
      </w:r>
    </w:p>
    <w:p w14:paraId="56A755A7" w14:textId="77777777" w:rsidR="007C62C6" w:rsidRPr="00480CC2" w:rsidRDefault="007C62C6" w:rsidP="007C62C6">
      <w:pPr>
        <w:pStyle w:val="2Listeeingerckt"/>
        <w:rPr>
          <w:rFonts w:cs="Arial"/>
          <w:b/>
          <w:szCs w:val="22"/>
        </w:rPr>
      </w:pPr>
      <w:r w:rsidRPr="00480CC2">
        <w:rPr>
          <w:rFonts w:cs="Arial"/>
          <w:szCs w:val="22"/>
        </w:rPr>
        <w:t xml:space="preserve">Hinweise </w:t>
      </w:r>
      <w:r w:rsidRPr="00480CC2">
        <w:rPr>
          <w:rFonts w:cs="Arial"/>
          <w:b/>
          <w:szCs w:val="22"/>
        </w:rPr>
        <w:t>zu Referatsthemen, weiterführender Literatur</w:t>
      </w:r>
      <w:r w:rsidRPr="00480CC2">
        <w:rPr>
          <w:rFonts w:cs="Arial"/>
          <w:szCs w:val="22"/>
        </w:rPr>
        <w:t xml:space="preserve"> sowie </w:t>
      </w:r>
      <w:r w:rsidRPr="00480CC2">
        <w:rPr>
          <w:rFonts w:cs="Arial"/>
          <w:b/>
          <w:szCs w:val="22"/>
        </w:rPr>
        <w:t>Links</w:t>
      </w:r>
    </w:p>
    <w:p w14:paraId="6C8DCF37" w14:textId="77777777" w:rsidR="002313BD" w:rsidRPr="00480CC2" w:rsidRDefault="002313BD" w:rsidP="007C62C6">
      <w:pPr>
        <w:pStyle w:val="2Listeeingerckt"/>
        <w:rPr>
          <w:rFonts w:cs="Arial"/>
          <w:szCs w:val="22"/>
        </w:rPr>
      </w:pPr>
      <w:r w:rsidRPr="00480CC2">
        <w:rPr>
          <w:rFonts w:cs="Arial"/>
          <w:szCs w:val="22"/>
        </w:rPr>
        <w:t xml:space="preserve">einen </w:t>
      </w:r>
      <w:r w:rsidRPr="00480CC2">
        <w:rPr>
          <w:rFonts w:cs="Arial"/>
          <w:b/>
          <w:szCs w:val="22"/>
        </w:rPr>
        <w:t>Einführungstext</w:t>
      </w:r>
    </w:p>
    <w:p w14:paraId="1753723C" w14:textId="77777777" w:rsidR="00702AED" w:rsidRPr="00480CC2" w:rsidRDefault="00702AED" w:rsidP="00702AED">
      <w:pPr>
        <w:pStyle w:val="2Listeeingerckt"/>
        <w:rPr>
          <w:rFonts w:cs="Arial"/>
          <w:szCs w:val="22"/>
        </w:rPr>
      </w:pPr>
      <w:r w:rsidRPr="00480CC2">
        <w:rPr>
          <w:rFonts w:cs="Arial"/>
          <w:b/>
          <w:szCs w:val="22"/>
        </w:rPr>
        <w:t xml:space="preserve">Arbeitsblatt </w:t>
      </w:r>
      <w:r w:rsidR="00EA120B" w:rsidRPr="00480CC2">
        <w:rPr>
          <w:rFonts w:cs="Arial"/>
          <w:b/>
          <w:szCs w:val="22"/>
        </w:rPr>
        <w:t>1</w:t>
      </w:r>
      <w:r w:rsidRPr="00480CC2">
        <w:rPr>
          <w:rFonts w:cs="Arial"/>
          <w:b/>
          <w:szCs w:val="22"/>
        </w:rPr>
        <w:t>:</w:t>
      </w:r>
      <w:r w:rsidRPr="00480CC2">
        <w:rPr>
          <w:rFonts w:cs="Arial"/>
          <w:szCs w:val="22"/>
        </w:rPr>
        <w:t xml:space="preserve"> Das politische System Polens</w:t>
      </w:r>
    </w:p>
    <w:p w14:paraId="77522802" w14:textId="77777777" w:rsidR="00702AED" w:rsidRPr="00480CC2" w:rsidRDefault="00702AED" w:rsidP="00702AED">
      <w:pPr>
        <w:pStyle w:val="2Listeeingerckt"/>
        <w:rPr>
          <w:rFonts w:cs="Arial"/>
          <w:szCs w:val="22"/>
        </w:rPr>
      </w:pPr>
      <w:r w:rsidRPr="00480CC2">
        <w:rPr>
          <w:rFonts w:cs="Arial"/>
          <w:b/>
          <w:szCs w:val="22"/>
        </w:rPr>
        <w:t xml:space="preserve">Arbeitsblatt </w:t>
      </w:r>
      <w:r w:rsidR="00EA120B" w:rsidRPr="00480CC2">
        <w:rPr>
          <w:rFonts w:cs="Arial"/>
          <w:b/>
          <w:szCs w:val="22"/>
        </w:rPr>
        <w:t>2</w:t>
      </w:r>
      <w:r w:rsidRPr="00480CC2">
        <w:rPr>
          <w:rFonts w:cs="Arial"/>
          <w:b/>
          <w:szCs w:val="22"/>
        </w:rPr>
        <w:t>:</w:t>
      </w:r>
      <w:r w:rsidRPr="00480CC2">
        <w:rPr>
          <w:rFonts w:cs="Arial"/>
          <w:szCs w:val="22"/>
        </w:rPr>
        <w:t xml:space="preserve"> Vergleich der politischen Systeme in Deutschland und Polen</w:t>
      </w:r>
    </w:p>
    <w:p w14:paraId="201BEDB6" w14:textId="20B71C57" w:rsidR="005C3381" w:rsidRPr="00480CC2" w:rsidRDefault="00702AED" w:rsidP="00702AED">
      <w:pPr>
        <w:pStyle w:val="2Listeeingerckt"/>
        <w:rPr>
          <w:rFonts w:cs="Arial"/>
          <w:szCs w:val="22"/>
        </w:rPr>
      </w:pPr>
      <w:r w:rsidRPr="00480CC2">
        <w:rPr>
          <w:rFonts w:cs="Arial"/>
          <w:b/>
          <w:szCs w:val="22"/>
        </w:rPr>
        <w:t xml:space="preserve">Arbeitsblatt </w:t>
      </w:r>
      <w:r w:rsidR="00EA120B" w:rsidRPr="00480CC2">
        <w:rPr>
          <w:rFonts w:cs="Arial"/>
          <w:b/>
          <w:szCs w:val="22"/>
        </w:rPr>
        <w:t>3</w:t>
      </w:r>
      <w:r w:rsidRPr="00480CC2">
        <w:rPr>
          <w:rFonts w:cs="Arial"/>
          <w:b/>
          <w:szCs w:val="22"/>
        </w:rPr>
        <w:t>:</w:t>
      </w:r>
      <w:r w:rsidRPr="00480CC2">
        <w:rPr>
          <w:rFonts w:cs="Arial"/>
          <w:szCs w:val="22"/>
        </w:rPr>
        <w:t xml:space="preserve"> </w:t>
      </w:r>
      <w:r w:rsidR="005C3381" w:rsidRPr="00480CC2">
        <w:rPr>
          <w:rFonts w:cs="Arial"/>
          <w:szCs w:val="22"/>
        </w:rPr>
        <w:t xml:space="preserve">Umstrittene Reformen </w:t>
      </w:r>
      <w:r w:rsidR="00B0711C" w:rsidRPr="00480CC2">
        <w:rPr>
          <w:rFonts w:cs="Arial"/>
          <w:szCs w:val="22"/>
        </w:rPr>
        <w:t xml:space="preserve">von </w:t>
      </w:r>
      <w:r w:rsidR="005C3381" w:rsidRPr="00480CC2">
        <w:rPr>
          <w:rFonts w:cs="Arial"/>
          <w:szCs w:val="22"/>
        </w:rPr>
        <w:t xml:space="preserve">Medien und </w:t>
      </w:r>
      <w:r w:rsidR="00B0711C" w:rsidRPr="00480CC2">
        <w:rPr>
          <w:rFonts w:cs="Arial"/>
          <w:szCs w:val="22"/>
        </w:rPr>
        <w:t>Verfassungsgericht</w:t>
      </w:r>
    </w:p>
    <w:p w14:paraId="69AB7415" w14:textId="77777777" w:rsidR="005C3381" w:rsidRPr="00480CC2" w:rsidRDefault="005C3381" w:rsidP="00702AED">
      <w:pPr>
        <w:pStyle w:val="2Listeeingerckt"/>
        <w:rPr>
          <w:rFonts w:cs="Arial"/>
          <w:szCs w:val="22"/>
        </w:rPr>
      </w:pPr>
      <w:r w:rsidRPr="00480CC2">
        <w:rPr>
          <w:rFonts w:cs="Arial"/>
          <w:b/>
          <w:szCs w:val="22"/>
        </w:rPr>
        <w:t>Arbeitsblatt 4:</w:t>
      </w:r>
      <w:r w:rsidRPr="00480CC2">
        <w:rPr>
          <w:rFonts w:cs="Arial"/>
          <w:szCs w:val="22"/>
        </w:rPr>
        <w:t xml:space="preserve"> Der Schriftsteller Adam Zagajewski über die aktuelle Situation in Polen</w:t>
      </w:r>
    </w:p>
    <w:p w14:paraId="18ED76E5" w14:textId="28BF7060" w:rsidR="00DE6771" w:rsidRPr="00480CC2" w:rsidRDefault="00DE6771" w:rsidP="00702AED">
      <w:pPr>
        <w:pStyle w:val="2Listeeingerckt"/>
        <w:rPr>
          <w:rFonts w:cs="Arial"/>
          <w:szCs w:val="22"/>
        </w:rPr>
      </w:pPr>
      <w:r w:rsidRPr="00480CC2">
        <w:rPr>
          <w:rFonts w:cs="Arial"/>
          <w:b/>
          <w:szCs w:val="22"/>
        </w:rPr>
        <w:t>Arbeitsblatt 5:</w:t>
      </w:r>
      <w:r w:rsidRPr="00480CC2">
        <w:rPr>
          <w:rFonts w:cs="Arial"/>
          <w:szCs w:val="22"/>
        </w:rPr>
        <w:t xml:space="preserve"> </w:t>
      </w:r>
      <w:r w:rsidRPr="00480CC2">
        <w:rPr>
          <w:rFonts w:cs="Arial"/>
        </w:rPr>
        <w:t xml:space="preserve">Karikaturen als Ausdruck von </w:t>
      </w:r>
      <w:r w:rsidR="00BA70FB" w:rsidRPr="00480CC2">
        <w:rPr>
          <w:rFonts w:cs="Arial"/>
        </w:rPr>
        <w:t>Kritik</w:t>
      </w:r>
    </w:p>
    <w:p w14:paraId="156AF640" w14:textId="77777777" w:rsidR="007C62C6" w:rsidRPr="00480CC2" w:rsidRDefault="007C62C6" w:rsidP="007C62C6">
      <w:pPr>
        <w:pStyle w:val="2Listeeingerckt"/>
        <w:numPr>
          <w:ilvl w:val="0"/>
          <w:numId w:val="0"/>
        </w:numPr>
        <w:ind w:left="680"/>
        <w:rPr>
          <w:rFonts w:eastAsia="Courier New" w:cs="Arial"/>
          <w:szCs w:val="22"/>
        </w:rPr>
      </w:pPr>
    </w:p>
    <w:p w14:paraId="4375B670" w14:textId="77777777" w:rsidR="007C62C6" w:rsidRPr="00480CC2" w:rsidRDefault="007C62C6" w:rsidP="007C62C6">
      <w:pPr>
        <w:pStyle w:val="0berschrift3"/>
        <w:rPr>
          <w:rFonts w:cs="Arial"/>
          <w:b w:val="0"/>
          <w:i/>
          <w:sz w:val="24"/>
          <w:szCs w:val="22"/>
          <w:u w:val="single"/>
        </w:rPr>
      </w:pPr>
      <w:r w:rsidRPr="00480CC2">
        <w:rPr>
          <w:rFonts w:eastAsia="Courier New" w:cs="Arial"/>
          <w:szCs w:val="22"/>
        </w:rPr>
        <w:br w:type="page"/>
      </w:r>
      <w:r w:rsidRPr="00480CC2">
        <w:rPr>
          <w:rFonts w:cs="Arial"/>
          <w:b w:val="0"/>
          <w:i/>
          <w:sz w:val="24"/>
          <w:szCs w:val="22"/>
          <w:u w:val="single"/>
        </w:rPr>
        <w:lastRenderedPageBreak/>
        <w:t>Didaktische Einführung zum Thema</w:t>
      </w:r>
    </w:p>
    <w:p w14:paraId="15E4C194" w14:textId="77777777" w:rsidR="007C62C6" w:rsidRPr="00480CC2" w:rsidRDefault="007C62C6" w:rsidP="007C62C6">
      <w:pPr>
        <w:spacing w:line="240" w:lineRule="exact"/>
        <w:rPr>
          <w:rFonts w:cs="Arial"/>
          <w:b/>
          <w:sz w:val="24"/>
          <w:szCs w:val="28"/>
        </w:rPr>
      </w:pPr>
    </w:p>
    <w:p w14:paraId="03E30AE9" w14:textId="77777777" w:rsidR="007C62C6" w:rsidRPr="00480CC2" w:rsidRDefault="00702A9E" w:rsidP="004C0006">
      <w:pPr>
        <w:pStyle w:val="0berschrift1"/>
        <w:spacing w:after="120"/>
        <w:rPr>
          <w:rFonts w:cs="Arial"/>
        </w:rPr>
      </w:pPr>
      <w:r w:rsidRPr="00480CC2">
        <w:rPr>
          <w:rFonts w:cs="Arial"/>
        </w:rPr>
        <w:t xml:space="preserve">Das politische System </w:t>
      </w:r>
      <w:r w:rsidR="007C62C6" w:rsidRPr="00480CC2">
        <w:rPr>
          <w:rFonts w:cs="Arial"/>
        </w:rPr>
        <w:t>Po</w:t>
      </w:r>
      <w:r w:rsidRPr="00480CC2">
        <w:rPr>
          <w:rFonts w:cs="Arial"/>
        </w:rPr>
        <w:t>lens</w:t>
      </w:r>
    </w:p>
    <w:p w14:paraId="38262C57" w14:textId="77777777" w:rsidR="007C62C6" w:rsidRPr="00480CC2" w:rsidRDefault="007C62C6" w:rsidP="009F689F">
      <w:pPr>
        <w:pStyle w:val="1Standardflietext"/>
        <w:jc w:val="both"/>
        <w:rPr>
          <w:rFonts w:cs="Arial"/>
        </w:rPr>
      </w:pPr>
    </w:p>
    <w:p w14:paraId="2B7FD914" w14:textId="77777777" w:rsidR="007C62C6" w:rsidRPr="00480CC2" w:rsidRDefault="007C62C6" w:rsidP="007C62C6">
      <w:pPr>
        <w:pStyle w:val="0berschrift2"/>
        <w:rPr>
          <w:rFonts w:cs="Arial"/>
        </w:rPr>
      </w:pPr>
      <w:r w:rsidRPr="00480CC2">
        <w:rPr>
          <w:rFonts w:cs="Arial"/>
        </w:rPr>
        <w:t xml:space="preserve">Hinweise zum Einsatz im Unterricht </w:t>
      </w:r>
    </w:p>
    <w:p w14:paraId="62B79514" w14:textId="77777777" w:rsidR="00702A9E" w:rsidRPr="00480CC2" w:rsidRDefault="007C62C6" w:rsidP="007C62C6">
      <w:pPr>
        <w:pStyle w:val="1Standardflietext"/>
        <w:rPr>
          <w:rFonts w:cs="Arial"/>
          <w:szCs w:val="22"/>
        </w:rPr>
      </w:pPr>
      <w:r w:rsidRPr="00480CC2">
        <w:rPr>
          <w:rFonts w:cs="Arial"/>
          <w:szCs w:val="22"/>
        </w:rPr>
        <w:t>Das Thema „</w:t>
      </w:r>
      <w:r w:rsidR="00702A9E" w:rsidRPr="00480CC2">
        <w:rPr>
          <w:rFonts w:cs="Arial"/>
          <w:szCs w:val="22"/>
        </w:rPr>
        <w:t>Das politische System Polens“ lässt sich behandeln</w:t>
      </w:r>
    </w:p>
    <w:p w14:paraId="37DEFEAD" w14:textId="77777777" w:rsidR="002C10BD" w:rsidRPr="00480CC2" w:rsidRDefault="00702A9E" w:rsidP="00702A9E">
      <w:pPr>
        <w:pStyle w:val="1Standardflietext"/>
        <w:ind w:firstLine="709"/>
        <w:rPr>
          <w:rFonts w:cs="Arial"/>
          <w:szCs w:val="22"/>
        </w:rPr>
      </w:pPr>
      <w:r w:rsidRPr="00480CC2">
        <w:rPr>
          <w:rFonts w:cs="Arial"/>
          <w:szCs w:val="22"/>
        </w:rPr>
        <w:t xml:space="preserve">- </w:t>
      </w:r>
      <w:r w:rsidR="007C62C6" w:rsidRPr="00480CC2">
        <w:rPr>
          <w:rFonts w:cs="Arial"/>
          <w:szCs w:val="22"/>
        </w:rPr>
        <w:t>aus aktuellem Anlass (</w:t>
      </w:r>
      <w:r w:rsidR="002C10BD" w:rsidRPr="00480CC2">
        <w:rPr>
          <w:rFonts w:cs="Arial"/>
          <w:szCs w:val="22"/>
        </w:rPr>
        <w:t>2016: 25-jähriges Jubiläum des Abschlusses des deutsch-</w:t>
      </w:r>
    </w:p>
    <w:p w14:paraId="00DD0799" w14:textId="633EC88F" w:rsidR="00702A9E" w:rsidRPr="00480CC2" w:rsidRDefault="002C10BD" w:rsidP="002C10BD">
      <w:pPr>
        <w:pStyle w:val="1Standardflietext"/>
        <w:ind w:left="709"/>
        <w:rPr>
          <w:rFonts w:cs="Arial"/>
          <w:szCs w:val="22"/>
        </w:rPr>
      </w:pPr>
      <w:r w:rsidRPr="00480CC2">
        <w:rPr>
          <w:rFonts w:cs="Arial"/>
          <w:szCs w:val="22"/>
        </w:rPr>
        <w:t xml:space="preserve">  polnischen Nachbarschaftsvertrag)</w:t>
      </w:r>
      <w:r w:rsidR="008579FF" w:rsidRPr="00480CC2">
        <w:rPr>
          <w:rFonts w:cs="Arial"/>
          <w:szCs w:val="22"/>
        </w:rPr>
        <w:t>,</w:t>
      </w:r>
    </w:p>
    <w:p w14:paraId="3A791667" w14:textId="7AA107C3" w:rsidR="00E35484" w:rsidRPr="00480CC2" w:rsidRDefault="00702A9E" w:rsidP="00E35484">
      <w:pPr>
        <w:pStyle w:val="1Standardflietext"/>
        <w:ind w:firstLine="709"/>
        <w:rPr>
          <w:rFonts w:cs="Arial"/>
          <w:szCs w:val="22"/>
        </w:rPr>
      </w:pPr>
      <w:r w:rsidRPr="00480CC2">
        <w:rPr>
          <w:rFonts w:cs="Arial"/>
          <w:szCs w:val="22"/>
        </w:rPr>
        <w:t xml:space="preserve">- </w:t>
      </w:r>
      <w:r w:rsidR="007C62C6" w:rsidRPr="00480CC2">
        <w:rPr>
          <w:rFonts w:cs="Arial"/>
          <w:szCs w:val="22"/>
        </w:rPr>
        <w:t>im Kontext der Unterrichtseinheiten „</w:t>
      </w:r>
      <w:r w:rsidRPr="00480CC2">
        <w:rPr>
          <w:rFonts w:cs="Arial"/>
          <w:szCs w:val="22"/>
        </w:rPr>
        <w:t>Vergleich politischer System</w:t>
      </w:r>
      <w:r w:rsidR="006A7CE9" w:rsidRPr="00480CC2">
        <w:rPr>
          <w:rFonts w:cs="Arial"/>
          <w:szCs w:val="22"/>
        </w:rPr>
        <w:t>e</w:t>
      </w:r>
      <w:r w:rsidRPr="00480CC2">
        <w:rPr>
          <w:rFonts w:cs="Arial"/>
          <w:szCs w:val="22"/>
        </w:rPr>
        <w:t>“</w:t>
      </w:r>
      <w:r w:rsidR="008579FF" w:rsidRPr="00480CC2">
        <w:rPr>
          <w:rFonts w:cs="Arial"/>
          <w:szCs w:val="22"/>
        </w:rPr>
        <w:t>,</w:t>
      </w:r>
    </w:p>
    <w:p w14:paraId="525D527F" w14:textId="77777777" w:rsidR="00E35484" w:rsidRPr="00480CC2" w:rsidRDefault="00E35484" w:rsidP="00E35484">
      <w:pPr>
        <w:pStyle w:val="1Standardflietext"/>
        <w:ind w:firstLine="709"/>
        <w:rPr>
          <w:rFonts w:cs="Arial"/>
          <w:szCs w:val="22"/>
        </w:rPr>
      </w:pPr>
      <w:r w:rsidRPr="00480CC2">
        <w:rPr>
          <w:rFonts w:cs="Arial"/>
          <w:szCs w:val="22"/>
        </w:rPr>
        <w:t xml:space="preserve">- bei der Vermittlung grundlegender Landeskundekenntnisse im Vorfeld einer </w:t>
      </w:r>
    </w:p>
    <w:p w14:paraId="6132B8B6" w14:textId="77777777" w:rsidR="00E35484" w:rsidRPr="00480CC2" w:rsidRDefault="00E35484" w:rsidP="00E35484">
      <w:pPr>
        <w:pStyle w:val="1Standardflietext"/>
        <w:ind w:left="709"/>
        <w:rPr>
          <w:rFonts w:cs="Arial"/>
          <w:szCs w:val="22"/>
        </w:rPr>
      </w:pPr>
      <w:r w:rsidRPr="00480CC2">
        <w:rPr>
          <w:rFonts w:cs="Arial"/>
          <w:szCs w:val="22"/>
        </w:rPr>
        <w:t xml:space="preserve">  Klassenfahrt oder eines Schüleraustauschprogramms mit Polen</w:t>
      </w:r>
    </w:p>
    <w:p w14:paraId="71E51181" w14:textId="77777777" w:rsidR="00702A9E" w:rsidRPr="00480CC2" w:rsidRDefault="00702A9E" w:rsidP="00702A9E">
      <w:pPr>
        <w:pStyle w:val="2Listeeingerckt"/>
        <w:numPr>
          <w:ilvl w:val="0"/>
          <w:numId w:val="0"/>
        </w:numPr>
        <w:rPr>
          <w:rFonts w:cs="Arial"/>
          <w:szCs w:val="22"/>
        </w:rPr>
      </w:pPr>
    </w:p>
    <w:p w14:paraId="7BDD7793" w14:textId="77777777" w:rsidR="007C62C6" w:rsidRPr="00480CC2" w:rsidRDefault="00E35484" w:rsidP="00E35484">
      <w:pPr>
        <w:pStyle w:val="0berschrift2"/>
        <w:rPr>
          <w:rFonts w:cs="Arial"/>
        </w:rPr>
      </w:pPr>
      <w:r w:rsidRPr="00480CC2">
        <w:rPr>
          <w:rFonts w:cs="Arial"/>
        </w:rPr>
        <w:t>Film</w:t>
      </w:r>
    </w:p>
    <w:p w14:paraId="7A412A06" w14:textId="77777777" w:rsidR="00E35484" w:rsidRPr="00480CC2" w:rsidRDefault="00F34A78" w:rsidP="00E35484">
      <w:pPr>
        <w:pStyle w:val="1Standardflietext"/>
        <w:rPr>
          <w:rFonts w:cs="Arial"/>
          <w:b/>
          <w:szCs w:val="22"/>
        </w:rPr>
      </w:pPr>
      <w:r w:rsidRPr="00480CC2">
        <w:rPr>
          <w:rFonts w:cs="Arial"/>
          <w:b/>
          <w:szCs w:val="22"/>
        </w:rPr>
        <w:t>Das politische</w:t>
      </w:r>
      <w:r w:rsidR="00E35484" w:rsidRPr="00480CC2">
        <w:rPr>
          <w:rFonts w:cs="Arial"/>
          <w:b/>
          <w:szCs w:val="22"/>
        </w:rPr>
        <w:t xml:space="preserve"> System</w:t>
      </w:r>
      <w:r w:rsidR="00E534AA" w:rsidRPr="00480CC2">
        <w:rPr>
          <w:rFonts w:cs="Arial"/>
          <w:b/>
          <w:szCs w:val="22"/>
        </w:rPr>
        <w:t xml:space="preserve"> </w:t>
      </w:r>
      <w:r w:rsidRPr="00480CC2">
        <w:rPr>
          <w:rFonts w:cs="Arial"/>
          <w:b/>
          <w:szCs w:val="22"/>
        </w:rPr>
        <w:t xml:space="preserve">Deutschlands </w:t>
      </w:r>
      <w:r w:rsidR="002C458C" w:rsidRPr="00480CC2">
        <w:rPr>
          <w:rFonts w:cs="Arial"/>
          <w:b/>
          <w:szCs w:val="22"/>
        </w:rPr>
        <w:t>(7.02 Min.</w:t>
      </w:r>
      <w:r w:rsidR="00E534AA" w:rsidRPr="00480CC2">
        <w:rPr>
          <w:rFonts w:cs="Arial"/>
          <w:b/>
          <w:szCs w:val="22"/>
        </w:rPr>
        <w:t>)</w:t>
      </w:r>
    </w:p>
    <w:p w14:paraId="30F6307A" w14:textId="688E1225" w:rsidR="00E35484" w:rsidRPr="00480CC2" w:rsidRDefault="00762489" w:rsidP="00E35484">
      <w:pPr>
        <w:pStyle w:val="1Standardflietext"/>
        <w:rPr>
          <w:rFonts w:cs="Arial"/>
          <w:szCs w:val="22"/>
        </w:rPr>
      </w:pPr>
      <w:hyperlink r:id="rId8" w:history="1">
        <w:r w:rsidR="00853179" w:rsidRPr="00480CC2">
          <w:rPr>
            <w:rStyle w:val="Hyperlink"/>
            <w:rFonts w:cs="Arial"/>
            <w:iCs/>
            <w:szCs w:val="22"/>
          </w:rPr>
          <w:t>http://www.youtube.com/watch?v=jvJS8IyZvUc</w:t>
        </w:r>
      </w:hyperlink>
      <w:r w:rsidR="00853179" w:rsidRPr="00480CC2">
        <w:rPr>
          <w:rFonts w:cs="Arial"/>
          <w:iCs/>
          <w:szCs w:val="22"/>
        </w:rPr>
        <w:t xml:space="preserve"> </w:t>
      </w:r>
      <w:r w:rsidR="00853179" w:rsidRPr="00480CC2">
        <w:rPr>
          <w:rStyle w:val="Hyperlink"/>
          <w:rFonts w:cs="Arial"/>
          <w:iCs/>
          <w:color w:val="auto"/>
          <w:szCs w:val="22"/>
        </w:rPr>
        <w:t xml:space="preserve"> </w:t>
      </w:r>
    </w:p>
    <w:p w14:paraId="6FAE7B61" w14:textId="77777777" w:rsidR="002E1F73" w:rsidRPr="00480CC2" w:rsidRDefault="00E534AA" w:rsidP="00D561B6">
      <w:pPr>
        <w:pStyle w:val="1Standardflietext"/>
        <w:rPr>
          <w:rFonts w:cs="Arial"/>
          <w:szCs w:val="22"/>
        </w:rPr>
      </w:pPr>
      <w:r w:rsidRPr="00480CC2">
        <w:rPr>
          <w:rFonts w:cs="Arial"/>
          <w:szCs w:val="22"/>
        </w:rPr>
        <w:t xml:space="preserve">Grundlegende </w:t>
      </w:r>
      <w:r w:rsidR="00E35484" w:rsidRPr="00480CC2">
        <w:rPr>
          <w:rFonts w:cs="Arial"/>
          <w:szCs w:val="22"/>
        </w:rPr>
        <w:t>Einführung</w:t>
      </w:r>
      <w:r w:rsidRPr="00480CC2">
        <w:rPr>
          <w:rFonts w:cs="Arial"/>
          <w:szCs w:val="22"/>
        </w:rPr>
        <w:t xml:space="preserve"> in</w:t>
      </w:r>
      <w:r w:rsidR="002E1F73" w:rsidRPr="00480CC2">
        <w:rPr>
          <w:rFonts w:cs="Arial"/>
          <w:szCs w:val="22"/>
        </w:rPr>
        <w:t xml:space="preserve"> das</w:t>
      </w:r>
      <w:r w:rsidR="009F689F" w:rsidRPr="00480CC2">
        <w:rPr>
          <w:rFonts w:cs="Arial"/>
          <w:szCs w:val="22"/>
        </w:rPr>
        <w:t xml:space="preserve"> </w:t>
      </w:r>
      <w:r w:rsidRPr="00480CC2">
        <w:rPr>
          <w:rFonts w:cs="Arial"/>
          <w:szCs w:val="22"/>
        </w:rPr>
        <w:t xml:space="preserve">politische System </w:t>
      </w:r>
      <w:r w:rsidR="002E1F73" w:rsidRPr="00480CC2">
        <w:rPr>
          <w:rFonts w:cs="Arial"/>
          <w:szCs w:val="22"/>
        </w:rPr>
        <w:t>Deutschlands</w:t>
      </w:r>
    </w:p>
    <w:p w14:paraId="1DD98C05" w14:textId="59698AFA" w:rsidR="00480CC2" w:rsidRPr="00480CC2" w:rsidRDefault="002C458C" w:rsidP="00480CC2">
      <w:pPr>
        <w:pStyle w:val="0berschrift2"/>
        <w:rPr>
          <w:rFonts w:cs="Arial"/>
        </w:rPr>
      </w:pPr>
      <w:r w:rsidRPr="00480CC2">
        <w:rPr>
          <w:rFonts w:cs="Arial"/>
          <w:i/>
          <w:szCs w:val="22"/>
          <w:u w:val="none"/>
        </w:rPr>
        <w:t>S</w:t>
      </w:r>
      <w:r w:rsidR="00E534AA" w:rsidRPr="00480CC2">
        <w:rPr>
          <w:rFonts w:cs="Arial"/>
          <w:i/>
          <w:szCs w:val="22"/>
          <w:u w:val="none"/>
        </w:rPr>
        <w:t>ehr schüler</w:t>
      </w:r>
      <w:r w:rsidR="002E1F73" w:rsidRPr="00480CC2">
        <w:rPr>
          <w:rFonts w:cs="Arial"/>
          <w:i/>
          <w:szCs w:val="22"/>
          <w:u w:val="none"/>
        </w:rPr>
        <w:t>nah, d</w:t>
      </w:r>
      <w:r w:rsidR="00E534AA" w:rsidRPr="00480CC2">
        <w:rPr>
          <w:rFonts w:cs="Arial"/>
          <w:i/>
          <w:szCs w:val="22"/>
          <w:u w:val="none"/>
        </w:rPr>
        <w:t>ie erste</w:t>
      </w:r>
      <w:r w:rsidR="00E35484" w:rsidRPr="00480CC2">
        <w:rPr>
          <w:rFonts w:cs="Arial"/>
          <w:i/>
          <w:szCs w:val="22"/>
          <w:u w:val="none"/>
        </w:rPr>
        <w:t xml:space="preserve"> Minute </w:t>
      </w:r>
      <w:r w:rsidR="00E534AA" w:rsidRPr="00480CC2">
        <w:rPr>
          <w:rFonts w:cs="Arial"/>
          <w:i/>
          <w:szCs w:val="22"/>
          <w:u w:val="none"/>
        </w:rPr>
        <w:t xml:space="preserve">kann </w:t>
      </w:r>
      <w:r w:rsidR="000945F8" w:rsidRPr="00480CC2">
        <w:rPr>
          <w:rFonts w:cs="Arial"/>
          <w:i/>
          <w:szCs w:val="22"/>
          <w:u w:val="none"/>
        </w:rPr>
        <w:t>man überspringen.</w:t>
      </w:r>
    </w:p>
    <w:p w14:paraId="62956888" w14:textId="3D0B511D" w:rsidR="00480CC2" w:rsidRDefault="00480CC2" w:rsidP="00480CC2">
      <w:pPr>
        <w:pStyle w:val="berschrift3"/>
        <w:numPr>
          <w:ilvl w:val="0"/>
          <w:numId w:val="0"/>
        </w:numPr>
        <w:rPr>
          <w:rFonts w:cs="Arial"/>
        </w:rPr>
      </w:pPr>
      <w:r w:rsidRPr="00480CC2">
        <w:rPr>
          <w:rStyle w:val="manualteasertitle"/>
          <w:rFonts w:cs="Arial"/>
        </w:rPr>
        <w:t>Rechtspopulismus in Europa – Gemeinsamkeiten / Unterschiede</w:t>
      </w:r>
      <w:r w:rsidRPr="00480CC2">
        <w:rPr>
          <w:rFonts w:cs="Arial"/>
        </w:rPr>
        <w:t xml:space="preserve"> (3.48 Min.)</w:t>
      </w:r>
    </w:p>
    <w:p w14:paraId="212E24A6" w14:textId="04E51E9A" w:rsidR="00480CC2" w:rsidRPr="00480CC2" w:rsidRDefault="00762489" w:rsidP="00480CC2">
      <w:pPr>
        <w:rPr>
          <w:sz w:val="22"/>
        </w:rPr>
      </w:pPr>
      <w:hyperlink r:id="rId9" w:history="1">
        <w:r w:rsidR="00480CC2" w:rsidRPr="00480CC2">
          <w:rPr>
            <w:rStyle w:val="Hyperlink"/>
            <w:sz w:val="22"/>
          </w:rPr>
          <w:t>https://www.rbb-online.de/kowalskiundschmidt/archiv/kowalski-schmidt-17012016/rechtspopulismus-in-europa.html</w:t>
        </w:r>
      </w:hyperlink>
      <w:r w:rsidR="00480CC2" w:rsidRPr="00480CC2">
        <w:rPr>
          <w:sz w:val="22"/>
        </w:rPr>
        <w:t xml:space="preserve"> </w:t>
      </w:r>
    </w:p>
    <w:p w14:paraId="1A170F7A" w14:textId="3D21533B" w:rsidR="00480CC2" w:rsidRPr="00480CC2" w:rsidRDefault="00480CC2" w:rsidP="00480CC2">
      <w:pPr>
        <w:pStyle w:val="shorttext"/>
        <w:spacing w:before="0" w:beforeAutospacing="0"/>
        <w:rPr>
          <w:rFonts w:ascii="Arial" w:hAnsi="Arial" w:cs="Arial"/>
          <w:i/>
          <w:sz w:val="22"/>
        </w:rPr>
      </w:pPr>
      <w:r w:rsidRPr="00480CC2">
        <w:rPr>
          <w:rFonts w:ascii="Arial" w:hAnsi="Arial" w:cs="Arial"/>
          <w:i/>
          <w:sz w:val="22"/>
        </w:rPr>
        <w:t>Interview mit dem Journalisten Olaf Sundermeyer zur Situation in Deutschland und Polen.</w:t>
      </w:r>
    </w:p>
    <w:p w14:paraId="2A4D63BC" w14:textId="75F7FCAF" w:rsidR="00480CC2" w:rsidRPr="00480CC2" w:rsidRDefault="00480CC2" w:rsidP="00480CC2">
      <w:pPr>
        <w:pStyle w:val="1Standardflietext"/>
        <w:rPr>
          <w:rFonts w:cs="Arial"/>
          <w:b/>
          <w:i/>
        </w:rPr>
      </w:pPr>
      <w:r w:rsidRPr="00480CC2">
        <w:rPr>
          <w:rFonts w:cs="Arial"/>
          <w:b/>
        </w:rPr>
        <w:t xml:space="preserve">Interview mit Journalisten der polnischen Tageszeitung </w:t>
      </w:r>
      <w:r w:rsidRPr="00480CC2">
        <w:rPr>
          <w:rFonts w:cs="Arial"/>
          <w:b/>
          <w:i/>
        </w:rPr>
        <w:t>Gazeta Wyborcza</w:t>
      </w:r>
      <w:r w:rsidRPr="00480CC2">
        <w:rPr>
          <w:rFonts w:cs="Arial"/>
          <w:b/>
        </w:rPr>
        <w:t xml:space="preserve"> (3.18 Min.)</w:t>
      </w:r>
    </w:p>
    <w:p w14:paraId="12CD22E9" w14:textId="26281F7B" w:rsidR="00480CC2" w:rsidRDefault="00762489" w:rsidP="00480CC2">
      <w:pPr>
        <w:pStyle w:val="0berschrift2"/>
        <w:rPr>
          <w:rFonts w:cs="Arial"/>
        </w:rPr>
      </w:pPr>
      <w:hyperlink r:id="rId10" w:history="1">
        <w:r w:rsidR="00480CC2" w:rsidRPr="00480CC2">
          <w:rPr>
            <w:rStyle w:val="Hyperlink"/>
            <w:rFonts w:cs="Arial"/>
          </w:rPr>
          <w:t>http://www.zeit.de/politik/ausland/polen-jaroslaw-kaczynski-regierung-blog</w:t>
        </w:r>
      </w:hyperlink>
    </w:p>
    <w:p w14:paraId="21A1CE23" w14:textId="318FE45D" w:rsidR="00480CC2" w:rsidRDefault="00480CC2" w:rsidP="00480CC2">
      <w:pPr>
        <w:pStyle w:val="1Standardflietext"/>
        <w:rPr>
          <w:b/>
        </w:rPr>
      </w:pPr>
      <w:r w:rsidRPr="00480CC2">
        <w:rPr>
          <w:b/>
        </w:rPr>
        <w:t>Medien in Polen unter Staatskontrolle</w:t>
      </w:r>
      <w:r>
        <w:rPr>
          <w:b/>
        </w:rPr>
        <w:t xml:space="preserve"> (1.31 Min.)</w:t>
      </w:r>
    </w:p>
    <w:p w14:paraId="416DEFA8" w14:textId="3E83A710" w:rsidR="00480CC2" w:rsidRDefault="00762489" w:rsidP="00480CC2">
      <w:pPr>
        <w:pStyle w:val="0berschrift2"/>
      </w:pPr>
      <w:hyperlink r:id="rId11" w:history="1">
        <w:r w:rsidR="00480CC2" w:rsidRPr="00973D83">
          <w:rPr>
            <w:rStyle w:val="Hyperlink"/>
          </w:rPr>
          <w:t>https://www.youtube.com/</w:t>
        </w:r>
        <w:r w:rsidR="00480CC2" w:rsidRPr="00480CC2">
          <w:rPr>
            <w:rStyle w:val="Hyperlink"/>
            <w:rFonts w:cs="Arial"/>
          </w:rPr>
          <w:t>watch</w:t>
        </w:r>
        <w:r w:rsidR="00480CC2" w:rsidRPr="00973D83">
          <w:rPr>
            <w:rStyle w:val="Hyperlink"/>
          </w:rPr>
          <w:t>?v=4psePvsp_So</w:t>
        </w:r>
      </w:hyperlink>
    </w:p>
    <w:p w14:paraId="6EBBE657" w14:textId="5905F637" w:rsidR="00480CC2" w:rsidRDefault="00480CC2" w:rsidP="00480CC2">
      <w:pPr>
        <w:pStyle w:val="1Standardflietext"/>
        <w:rPr>
          <w:b/>
        </w:rPr>
      </w:pPr>
      <w:r w:rsidRPr="00480CC2">
        <w:rPr>
          <w:b/>
        </w:rPr>
        <w:t>Widerstand gegen Rechtsruck in Polen</w:t>
      </w:r>
      <w:r>
        <w:rPr>
          <w:b/>
        </w:rPr>
        <w:t xml:space="preserve"> (6.14 Min.)</w:t>
      </w:r>
    </w:p>
    <w:p w14:paraId="3980798A" w14:textId="0A6BEC13" w:rsidR="00480CC2" w:rsidRDefault="00762489" w:rsidP="00480CC2">
      <w:pPr>
        <w:pStyle w:val="0berschrift2"/>
      </w:pPr>
      <w:hyperlink r:id="rId12" w:history="1">
        <w:r w:rsidR="00480CC2" w:rsidRPr="00973D83">
          <w:rPr>
            <w:rStyle w:val="Hyperlink"/>
          </w:rPr>
          <w:t>https://www.rbb-online.de/kowalskiundschmidt/archiv/kowalski-schmidt-17012016/widerstand-gegen-rechtsruck-in-</w:t>
        </w:r>
        <w:r w:rsidR="00480CC2" w:rsidRPr="00480CC2">
          <w:rPr>
            <w:rStyle w:val="Hyperlink"/>
            <w:rFonts w:cs="Arial"/>
          </w:rPr>
          <w:t>polen</w:t>
        </w:r>
        <w:r w:rsidR="00480CC2" w:rsidRPr="00973D83">
          <w:rPr>
            <w:rStyle w:val="Hyperlink"/>
          </w:rPr>
          <w:t>.html</w:t>
        </w:r>
      </w:hyperlink>
    </w:p>
    <w:p w14:paraId="421FEE89" w14:textId="230046E4" w:rsidR="00480CC2" w:rsidRPr="00480CC2" w:rsidRDefault="00480CC2" w:rsidP="00480CC2">
      <w:pPr>
        <w:pStyle w:val="1Standardflietext"/>
        <w:rPr>
          <w:b/>
        </w:rPr>
      </w:pPr>
      <w:r w:rsidRPr="00480CC2">
        <w:rPr>
          <w:b/>
        </w:rPr>
        <w:t>Gesetzesänderungen in Polen</w:t>
      </w:r>
      <w:r>
        <w:rPr>
          <w:b/>
        </w:rPr>
        <w:t xml:space="preserve"> (5.11 Min.)</w:t>
      </w:r>
    </w:p>
    <w:p w14:paraId="5E0EE3D2" w14:textId="608702A5" w:rsidR="00480CC2" w:rsidRDefault="00762489" w:rsidP="00480CC2">
      <w:pPr>
        <w:pStyle w:val="0berschrift2"/>
      </w:pPr>
      <w:hyperlink r:id="rId13" w:history="1">
        <w:r w:rsidR="00480CC2" w:rsidRPr="00973D83">
          <w:rPr>
            <w:rStyle w:val="Hyperlink"/>
          </w:rPr>
          <w:t>http://www.rbb-online.de/warschauernotizen/archiv/warschauer-notizen-vom-06-02-2016.html</w:t>
        </w:r>
      </w:hyperlink>
      <w:r w:rsidR="00480CC2">
        <w:t xml:space="preserve"> </w:t>
      </w:r>
    </w:p>
    <w:p w14:paraId="690C663F" w14:textId="3DDD6074" w:rsidR="006C5A20" w:rsidRPr="00480CC2" w:rsidRDefault="006C5A20" w:rsidP="00480CC2">
      <w:pPr>
        <w:pStyle w:val="0berschrift2"/>
        <w:rPr>
          <w:rFonts w:cs="Arial"/>
        </w:rPr>
      </w:pPr>
      <w:r w:rsidRPr="00480CC2">
        <w:rPr>
          <w:rFonts w:cs="Arial"/>
        </w:rPr>
        <w:t>Audio</w:t>
      </w:r>
    </w:p>
    <w:p w14:paraId="449BA1C1" w14:textId="2DA29BFB" w:rsidR="00480CC2" w:rsidRPr="00480CC2" w:rsidRDefault="00480CC2" w:rsidP="00480CC2">
      <w:pPr>
        <w:pStyle w:val="1Standardflietext"/>
        <w:rPr>
          <w:rFonts w:cs="Arial"/>
          <w:b/>
        </w:rPr>
      </w:pPr>
      <w:r w:rsidRPr="00480CC2">
        <w:rPr>
          <w:rFonts w:cs="Arial"/>
          <w:b/>
        </w:rPr>
        <w:t>Polens neue Regierung. "Wir sind Europa" (18.21 Min.)</w:t>
      </w:r>
    </w:p>
    <w:p w14:paraId="181B2122" w14:textId="37442F77" w:rsidR="00480CC2" w:rsidRDefault="00762489" w:rsidP="00480CC2">
      <w:pPr>
        <w:pStyle w:val="1Standardflietext"/>
        <w:rPr>
          <w:rFonts w:cs="Arial"/>
        </w:rPr>
      </w:pPr>
      <w:hyperlink r:id="rId14" w:history="1">
        <w:r w:rsidR="00480CC2" w:rsidRPr="00973D83">
          <w:rPr>
            <w:rStyle w:val="Hyperlink"/>
            <w:rFonts w:cs="Arial"/>
          </w:rPr>
          <w:t>http://www.deutschlandfunk.de/polens-neue-regierung-wir-sind-europa.724.de.html?dram:article_id=342659</w:t>
        </w:r>
      </w:hyperlink>
      <w:r w:rsidR="00480CC2">
        <w:rPr>
          <w:rFonts w:cs="Arial"/>
        </w:rPr>
        <w:t xml:space="preserve"> </w:t>
      </w:r>
    </w:p>
    <w:p w14:paraId="79813AE5" w14:textId="299A1B6E" w:rsidR="006C5A20" w:rsidRPr="00B52A13" w:rsidRDefault="00480CC2" w:rsidP="00480CC2">
      <w:pPr>
        <w:pStyle w:val="1Standardflietext"/>
        <w:rPr>
          <w:rFonts w:cs="Arial"/>
          <w:i/>
        </w:rPr>
      </w:pPr>
      <w:r w:rsidRPr="00B52A13">
        <w:rPr>
          <w:rFonts w:cs="Arial"/>
          <w:i/>
        </w:rPr>
        <w:t>Deutschlandfunk am 16.01.2016 von Florian Kellermann.</w:t>
      </w:r>
    </w:p>
    <w:p w14:paraId="540F3ADD" w14:textId="77777777" w:rsidR="006C5A20" w:rsidRPr="00480CC2" w:rsidRDefault="006C5A20" w:rsidP="005F3487">
      <w:pPr>
        <w:pStyle w:val="1Standardflietext"/>
        <w:rPr>
          <w:rFonts w:cs="Arial"/>
        </w:rPr>
      </w:pPr>
    </w:p>
    <w:p w14:paraId="0223CB06" w14:textId="44493CDF" w:rsidR="00022DCF" w:rsidRDefault="00022DCF" w:rsidP="005F3487">
      <w:pPr>
        <w:pStyle w:val="1Standardflietext"/>
        <w:rPr>
          <w:b/>
        </w:rPr>
      </w:pPr>
      <w:r>
        <w:rPr>
          <w:b/>
        </w:rPr>
        <w:t>„</w:t>
      </w:r>
      <w:r w:rsidRPr="00022DCF">
        <w:rPr>
          <w:b/>
        </w:rPr>
        <w:t xml:space="preserve">Polen </w:t>
      </w:r>
      <w:r>
        <w:rPr>
          <w:b/>
        </w:rPr>
        <w:t>–</w:t>
      </w:r>
      <w:r w:rsidRPr="00022DCF">
        <w:rPr>
          <w:b/>
        </w:rPr>
        <w:t xml:space="preserve"> Eisiger Wind im Osten“ (53.53 Min.) </w:t>
      </w:r>
    </w:p>
    <w:p w14:paraId="7FEE01B1" w14:textId="431FB4F8" w:rsidR="00022DCF" w:rsidRPr="00022DCF" w:rsidRDefault="00762489" w:rsidP="005F3487">
      <w:pPr>
        <w:pStyle w:val="1Standardflietext"/>
      </w:pPr>
      <w:hyperlink r:id="rId15" w:history="1">
        <w:r w:rsidR="00022DCF" w:rsidRPr="00022DCF">
          <w:rPr>
            <w:rStyle w:val="Hyperlink"/>
          </w:rPr>
          <w:t>http://www.br-online.de/podcast/mp3-download/bayern2/mp3-download-podcast-dossier-politik.shtml</w:t>
        </w:r>
      </w:hyperlink>
      <w:r w:rsidR="00022DCF" w:rsidRPr="00022DCF">
        <w:t xml:space="preserve"> </w:t>
      </w:r>
    </w:p>
    <w:p w14:paraId="52C55D7C" w14:textId="213B9EFC" w:rsidR="0045723B" w:rsidRPr="00B52A13" w:rsidRDefault="00022DCF" w:rsidP="005F3487">
      <w:pPr>
        <w:pStyle w:val="1Standardflietext"/>
        <w:rPr>
          <w:i/>
        </w:rPr>
      </w:pPr>
      <w:r w:rsidRPr="00B52A13">
        <w:rPr>
          <w:i/>
        </w:rPr>
        <w:t>Bayern 2 Studio-Gespräch mit Prof. Dr. Dieter Bingen vom 13.01.2016</w:t>
      </w:r>
      <w:r w:rsidR="00545D28" w:rsidRPr="00B52A13">
        <w:rPr>
          <w:i/>
        </w:rPr>
        <w:t>.</w:t>
      </w:r>
    </w:p>
    <w:p w14:paraId="295F06E3" w14:textId="77777777" w:rsidR="00022DCF" w:rsidRPr="00480CC2" w:rsidRDefault="00022DCF" w:rsidP="005F3487">
      <w:pPr>
        <w:pStyle w:val="1Standardflietext"/>
        <w:rPr>
          <w:rFonts w:cs="Arial"/>
        </w:rPr>
      </w:pPr>
    </w:p>
    <w:p w14:paraId="4DC6D574" w14:textId="77777777" w:rsidR="007C62C6" w:rsidRPr="00480CC2" w:rsidRDefault="00D561B6" w:rsidP="00D561B6">
      <w:pPr>
        <w:pStyle w:val="1Standardflietext"/>
        <w:rPr>
          <w:rFonts w:cs="Arial"/>
        </w:rPr>
      </w:pPr>
      <w:r w:rsidRPr="00480CC2">
        <w:rPr>
          <w:rFonts w:cs="Arial"/>
          <w:u w:val="single"/>
        </w:rPr>
        <w:lastRenderedPageBreak/>
        <w:t>Einführungstext</w:t>
      </w:r>
    </w:p>
    <w:p w14:paraId="5FF7A080" w14:textId="77777777" w:rsidR="007C62C6" w:rsidRDefault="007C62C6" w:rsidP="00D561B6">
      <w:pPr>
        <w:pStyle w:val="1Standardflietext"/>
        <w:jc w:val="both"/>
        <w:rPr>
          <w:rFonts w:cs="Arial"/>
          <w:szCs w:val="22"/>
        </w:rPr>
      </w:pPr>
      <w:r w:rsidRPr="00480CC2">
        <w:rPr>
          <w:rFonts w:cs="Arial"/>
          <w:szCs w:val="22"/>
        </w:rPr>
        <w:t xml:space="preserve">Der Einführungstext </w:t>
      </w:r>
      <w:r w:rsidR="00E35484" w:rsidRPr="00480CC2">
        <w:rPr>
          <w:rFonts w:cs="Arial"/>
          <w:szCs w:val="22"/>
        </w:rPr>
        <w:t xml:space="preserve">vermittelt einen Überblick über die </w:t>
      </w:r>
      <w:r w:rsidR="00702AED" w:rsidRPr="00480CC2">
        <w:rPr>
          <w:rFonts w:cs="Arial"/>
          <w:szCs w:val="22"/>
        </w:rPr>
        <w:t>Neu</w:t>
      </w:r>
      <w:r w:rsidR="0097678D" w:rsidRPr="00480CC2">
        <w:rPr>
          <w:rFonts w:cs="Arial"/>
          <w:szCs w:val="22"/>
        </w:rPr>
        <w:t>ordnung</w:t>
      </w:r>
      <w:r w:rsidR="00702AED" w:rsidRPr="00480CC2">
        <w:rPr>
          <w:rFonts w:cs="Arial"/>
          <w:szCs w:val="22"/>
        </w:rPr>
        <w:t xml:space="preserve"> des politischen System Polens nach 1989. Er stellt die wichtigsten </w:t>
      </w:r>
      <w:r w:rsidR="0097678D" w:rsidRPr="00480CC2">
        <w:rPr>
          <w:rFonts w:cs="Arial"/>
          <w:szCs w:val="22"/>
        </w:rPr>
        <w:t>Verfassungso</w:t>
      </w:r>
      <w:r w:rsidR="00702AED" w:rsidRPr="00480CC2">
        <w:rPr>
          <w:rFonts w:cs="Arial"/>
          <w:szCs w:val="22"/>
        </w:rPr>
        <w:t>rgane und ihre Aufgaben</w:t>
      </w:r>
      <w:r w:rsidR="0097678D" w:rsidRPr="00480CC2">
        <w:rPr>
          <w:rFonts w:cs="Arial"/>
          <w:szCs w:val="22"/>
        </w:rPr>
        <w:t xml:space="preserve"> vor</w:t>
      </w:r>
      <w:r w:rsidR="00702AED" w:rsidRPr="00480CC2">
        <w:rPr>
          <w:rFonts w:cs="Arial"/>
          <w:szCs w:val="22"/>
        </w:rPr>
        <w:t>, ebenso die Entwicklung des polnischen Parteiensystems.</w:t>
      </w:r>
    </w:p>
    <w:p w14:paraId="64481295" w14:textId="77777777" w:rsidR="00022DCF" w:rsidRPr="00480CC2" w:rsidRDefault="00022DCF" w:rsidP="00D561B6">
      <w:pPr>
        <w:pStyle w:val="1Standardflietext"/>
        <w:jc w:val="both"/>
        <w:rPr>
          <w:rFonts w:cs="Arial"/>
          <w:szCs w:val="22"/>
        </w:rPr>
      </w:pPr>
    </w:p>
    <w:p w14:paraId="43568DCF" w14:textId="77777777" w:rsidR="007C62C6" w:rsidRPr="00480CC2" w:rsidRDefault="007C62C6" w:rsidP="007C62C6">
      <w:pPr>
        <w:pStyle w:val="0berschrift2"/>
        <w:rPr>
          <w:rFonts w:cs="Arial"/>
        </w:rPr>
      </w:pPr>
      <w:r w:rsidRPr="00480CC2">
        <w:rPr>
          <w:rFonts w:cs="Arial"/>
        </w:rPr>
        <w:t>Themen der Arbeitsblätter</w:t>
      </w:r>
    </w:p>
    <w:p w14:paraId="33A22F3D" w14:textId="77777777" w:rsidR="005C3381" w:rsidRPr="00480CC2" w:rsidRDefault="005C3381" w:rsidP="005C3381">
      <w:pPr>
        <w:pStyle w:val="2Listeeingerckt"/>
        <w:rPr>
          <w:rFonts w:cs="Arial"/>
          <w:szCs w:val="22"/>
        </w:rPr>
      </w:pPr>
      <w:r w:rsidRPr="00480CC2">
        <w:rPr>
          <w:rFonts w:cs="Arial"/>
          <w:b/>
          <w:szCs w:val="22"/>
        </w:rPr>
        <w:t>Arbeitsblatt 1:</w:t>
      </w:r>
      <w:r w:rsidRPr="00480CC2">
        <w:rPr>
          <w:rFonts w:cs="Arial"/>
          <w:szCs w:val="22"/>
        </w:rPr>
        <w:t xml:space="preserve"> Das politische System Polens</w:t>
      </w:r>
    </w:p>
    <w:p w14:paraId="6FFB036F" w14:textId="77777777" w:rsidR="005C3381" w:rsidRPr="00480CC2" w:rsidRDefault="005C3381" w:rsidP="005C3381">
      <w:pPr>
        <w:pStyle w:val="2Listeeingerckt"/>
        <w:rPr>
          <w:rFonts w:cs="Arial"/>
          <w:szCs w:val="22"/>
        </w:rPr>
      </w:pPr>
      <w:r w:rsidRPr="00480CC2">
        <w:rPr>
          <w:rFonts w:cs="Arial"/>
          <w:b/>
          <w:szCs w:val="22"/>
        </w:rPr>
        <w:t>Arbeitsblatt 2:</w:t>
      </w:r>
      <w:r w:rsidRPr="00480CC2">
        <w:rPr>
          <w:rFonts w:cs="Arial"/>
          <w:szCs w:val="22"/>
        </w:rPr>
        <w:t xml:space="preserve"> Vergleich der politischen Systeme in Deutschland und Polen</w:t>
      </w:r>
    </w:p>
    <w:p w14:paraId="0BBFB615" w14:textId="67037097" w:rsidR="005C3381" w:rsidRPr="00480CC2" w:rsidRDefault="005C3381" w:rsidP="005C3381">
      <w:pPr>
        <w:pStyle w:val="2Listeeingerckt"/>
        <w:rPr>
          <w:rFonts w:cs="Arial"/>
          <w:szCs w:val="22"/>
        </w:rPr>
      </w:pPr>
      <w:r w:rsidRPr="00480CC2">
        <w:rPr>
          <w:rFonts w:cs="Arial"/>
          <w:b/>
          <w:szCs w:val="22"/>
        </w:rPr>
        <w:t>Arbeitsblatt 3:</w:t>
      </w:r>
      <w:r w:rsidRPr="00480CC2">
        <w:rPr>
          <w:rFonts w:cs="Arial"/>
          <w:szCs w:val="22"/>
        </w:rPr>
        <w:t xml:space="preserve"> Umstrittene Reformen der Medien und des Verfassungsgerichts</w:t>
      </w:r>
    </w:p>
    <w:p w14:paraId="0155D9EF" w14:textId="1D577C69" w:rsidR="005C3381" w:rsidRPr="00480CC2" w:rsidRDefault="005C3381" w:rsidP="005C3381">
      <w:pPr>
        <w:pStyle w:val="2Listeeingerckt"/>
        <w:rPr>
          <w:rFonts w:cs="Arial"/>
        </w:rPr>
      </w:pPr>
      <w:r w:rsidRPr="00480CC2">
        <w:rPr>
          <w:rFonts w:cs="Arial"/>
          <w:b/>
        </w:rPr>
        <w:t>Arbeitsblatt 4:</w:t>
      </w:r>
      <w:r w:rsidRPr="00480CC2">
        <w:rPr>
          <w:rFonts w:cs="Arial"/>
        </w:rPr>
        <w:t xml:space="preserve"> Der Schriftsteller Adam Zagajewski über die aktuelle Situation in Polen</w:t>
      </w:r>
      <w:r w:rsidR="00DE6771" w:rsidRPr="00480CC2">
        <w:rPr>
          <w:rFonts w:cs="Arial"/>
        </w:rPr>
        <w:t xml:space="preserve"> </w:t>
      </w:r>
    </w:p>
    <w:p w14:paraId="404C80B7" w14:textId="258876CA" w:rsidR="00DE6771" w:rsidRPr="00480CC2" w:rsidRDefault="00DE6771" w:rsidP="00DE6771">
      <w:pPr>
        <w:pStyle w:val="2Listeeingerckt"/>
        <w:rPr>
          <w:rFonts w:cs="Arial"/>
        </w:rPr>
      </w:pPr>
      <w:r w:rsidRPr="00480CC2">
        <w:rPr>
          <w:rFonts w:cs="Arial"/>
          <w:b/>
        </w:rPr>
        <w:t>Arbeitsblatt 5:</w:t>
      </w:r>
      <w:r w:rsidRPr="00480CC2">
        <w:rPr>
          <w:rFonts w:cs="Arial"/>
        </w:rPr>
        <w:t xml:space="preserve"> Karikaturen als Ausdruck von </w:t>
      </w:r>
      <w:r w:rsidR="00BA70FB" w:rsidRPr="00480CC2">
        <w:rPr>
          <w:rFonts w:cs="Arial"/>
        </w:rPr>
        <w:t>Kritik</w:t>
      </w:r>
    </w:p>
    <w:p w14:paraId="2A9B799F" w14:textId="77777777" w:rsidR="00DE6771" w:rsidRPr="00480CC2" w:rsidRDefault="00DE6771" w:rsidP="005350D2">
      <w:pPr>
        <w:pStyle w:val="2Listeeingerckt"/>
        <w:numPr>
          <w:ilvl w:val="0"/>
          <w:numId w:val="0"/>
        </w:numPr>
        <w:spacing w:after="120" w:line="240" w:lineRule="auto"/>
        <w:rPr>
          <w:rFonts w:cs="Arial"/>
        </w:rPr>
      </w:pPr>
    </w:p>
    <w:p w14:paraId="1B152241" w14:textId="77777777" w:rsidR="007C62C6" w:rsidRPr="00480CC2" w:rsidRDefault="007C62C6" w:rsidP="005350D2">
      <w:pPr>
        <w:pStyle w:val="2Listeeingerckt"/>
        <w:numPr>
          <w:ilvl w:val="0"/>
          <w:numId w:val="0"/>
        </w:numPr>
        <w:spacing w:after="120" w:line="240" w:lineRule="auto"/>
        <w:rPr>
          <w:rFonts w:cs="Arial"/>
          <w:u w:val="single"/>
        </w:rPr>
      </w:pPr>
      <w:r w:rsidRPr="00480CC2">
        <w:rPr>
          <w:rFonts w:cs="Arial"/>
          <w:u w:val="single"/>
        </w:rPr>
        <w:t>Themen, Links und Literatur</w:t>
      </w:r>
    </w:p>
    <w:p w14:paraId="14CFE0AC" w14:textId="77777777" w:rsidR="007C62C6" w:rsidRPr="00480CC2" w:rsidRDefault="007C62C6" w:rsidP="007C62C6">
      <w:pPr>
        <w:pStyle w:val="0berschrift1"/>
        <w:rPr>
          <w:rFonts w:cs="Arial"/>
        </w:rPr>
      </w:pPr>
      <w:r w:rsidRPr="00480CC2">
        <w:rPr>
          <w:rFonts w:cs="Arial"/>
        </w:rPr>
        <w:t xml:space="preserve">Themen für Referate </w:t>
      </w:r>
      <w:r w:rsidR="002E1F73" w:rsidRPr="00480CC2">
        <w:rPr>
          <w:rFonts w:cs="Arial"/>
        </w:rPr>
        <w:t>und Hausarbeiten</w:t>
      </w:r>
    </w:p>
    <w:p w14:paraId="05EADDC9" w14:textId="77777777" w:rsidR="007C62C6" w:rsidRPr="00480CC2" w:rsidRDefault="007C62C6" w:rsidP="005350D2">
      <w:pPr>
        <w:pStyle w:val="1Standardflietext"/>
        <w:spacing w:after="120" w:line="240" w:lineRule="auto"/>
        <w:jc w:val="both"/>
        <w:rPr>
          <w:rFonts w:eastAsia="Courier New" w:cs="Arial"/>
          <w:szCs w:val="22"/>
        </w:rPr>
      </w:pPr>
      <w:r w:rsidRPr="00480CC2">
        <w:rPr>
          <w:rFonts w:eastAsia="Courier New" w:cs="Arial"/>
          <w:szCs w:val="22"/>
        </w:rPr>
        <w:t>Die Themenvorschläge für Referate oder Hausarbeiten sollen Lehrer</w:t>
      </w:r>
      <w:r w:rsidR="002E2589" w:rsidRPr="00480CC2">
        <w:rPr>
          <w:rFonts w:eastAsia="Courier New" w:cs="Arial"/>
          <w:szCs w:val="22"/>
        </w:rPr>
        <w:t>Inne</w:t>
      </w:r>
      <w:r w:rsidRPr="00480CC2">
        <w:rPr>
          <w:rFonts w:eastAsia="Courier New" w:cs="Arial"/>
          <w:szCs w:val="22"/>
        </w:rPr>
        <w:t>n Möglichkeiten aufzeigen, das Thema mit den Schüler</w:t>
      </w:r>
      <w:r w:rsidR="002E2589" w:rsidRPr="00480CC2">
        <w:rPr>
          <w:rFonts w:eastAsia="Courier New" w:cs="Arial"/>
          <w:szCs w:val="22"/>
        </w:rPr>
        <w:t>Inne</w:t>
      </w:r>
      <w:r w:rsidRPr="00480CC2">
        <w:rPr>
          <w:rFonts w:eastAsia="Courier New" w:cs="Arial"/>
          <w:szCs w:val="22"/>
        </w:rPr>
        <w:t>n zu bearbeiten. Entsprechende Hinweise zur Sekundärliteratur erleichtern die Recherche und geben erste Anhaltspunkte für den Arbeitseinstieg.</w:t>
      </w:r>
    </w:p>
    <w:p w14:paraId="1E4B1D72" w14:textId="77777777" w:rsidR="00702AED" w:rsidRPr="00480CC2" w:rsidRDefault="00702AED" w:rsidP="005350D2">
      <w:pPr>
        <w:keepNext/>
        <w:keepLines/>
        <w:widowControl w:val="0"/>
        <w:spacing w:after="50" w:line="240" w:lineRule="auto"/>
        <w:ind w:right="20"/>
        <w:jc w:val="both"/>
        <w:outlineLvl w:val="7"/>
        <w:rPr>
          <w:rFonts w:eastAsia="Courier New" w:cs="Arial"/>
          <w:bCs/>
          <w:i/>
          <w:iCs/>
          <w:color w:val="000000"/>
          <w:sz w:val="22"/>
          <w:szCs w:val="22"/>
        </w:rPr>
      </w:pPr>
      <w:r w:rsidRPr="00480CC2">
        <w:rPr>
          <w:rFonts w:eastAsia="Courier New" w:cs="Arial"/>
          <w:bCs/>
          <w:i/>
          <w:iCs/>
          <w:color w:val="000000"/>
          <w:sz w:val="22"/>
          <w:szCs w:val="22"/>
        </w:rPr>
        <w:t xml:space="preserve">Die polnische und </w:t>
      </w:r>
      <w:r w:rsidR="0097678D" w:rsidRPr="00480CC2">
        <w:rPr>
          <w:rFonts w:eastAsia="Courier New" w:cs="Arial"/>
          <w:bCs/>
          <w:i/>
          <w:iCs/>
          <w:color w:val="000000"/>
          <w:sz w:val="22"/>
          <w:szCs w:val="22"/>
        </w:rPr>
        <w:t xml:space="preserve">die </w:t>
      </w:r>
      <w:r w:rsidRPr="00480CC2">
        <w:rPr>
          <w:rFonts w:eastAsia="Courier New" w:cs="Arial"/>
          <w:bCs/>
          <w:i/>
          <w:iCs/>
          <w:color w:val="000000"/>
          <w:sz w:val="22"/>
          <w:szCs w:val="22"/>
        </w:rPr>
        <w:t>deutsche Verfassung. Ein Vergleich.</w:t>
      </w:r>
    </w:p>
    <w:p w14:paraId="42B56572" w14:textId="77777777" w:rsidR="00702AED" w:rsidRPr="00480CC2" w:rsidRDefault="00702AED" w:rsidP="005350D2">
      <w:pPr>
        <w:keepNext/>
        <w:keepLines/>
        <w:widowControl w:val="0"/>
        <w:spacing w:after="50" w:line="240" w:lineRule="auto"/>
        <w:ind w:right="20"/>
        <w:jc w:val="both"/>
        <w:outlineLvl w:val="7"/>
        <w:rPr>
          <w:rFonts w:eastAsia="Courier New" w:cs="Arial"/>
          <w:bCs/>
          <w:iCs/>
          <w:color w:val="000000"/>
          <w:sz w:val="22"/>
          <w:szCs w:val="22"/>
        </w:rPr>
      </w:pPr>
    </w:p>
    <w:p w14:paraId="4401A7BF" w14:textId="77777777" w:rsidR="00702AED" w:rsidRPr="00480CC2" w:rsidRDefault="00702AED" w:rsidP="005350D2">
      <w:pPr>
        <w:keepNext/>
        <w:keepLines/>
        <w:widowControl w:val="0"/>
        <w:spacing w:after="50" w:line="240" w:lineRule="auto"/>
        <w:ind w:right="20"/>
        <w:jc w:val="both"/>
        <w:outlineLvl w:val="7"/>
        <w:rPr>
          <w:rFonts w:eastAsia="Courier New" w:cs="Arial"/>
          <w:bCs/>
          <w:i/>
          <w:iCs/>
          <w:color w:val="000000"/>
          <w:sz w:val="22"/>
          <w:szCs w:val="22"/>
        </w:rPr>
      </w:pPr>
      <w:r w:rsidRPr="00480CC2">
        <w:rPr>
          <w:rFonts w:eastAsia="Courier New" w:cs="Arial"/>
          <w:bCs/>
          <w:i/>
          <w:iCs/>
          <w:color w:val="000000"/>
          <w:sz w:val="22"/>
          <w:szCs w:val="22"/>
        </w:rPr>
        <w:t>D</w:t>
      </w:r>
      <w:r w:rsidR="0097678D" w:rsidRPr="00480CC2">
        <w:rPr>
          <w:rFonts w:eastAsia="Courier New" w:cs="Arial"/>
          <w:bCs/>
          <w:i/>
          <w:iCs/>
          <w:color w:val="000000"/>
          <w:sz w:val="22"/>
          <w:szCs w:val="22"/>
        </w:rPr>
        <w:t>ie</w:t>
      </w:r>
      <w:r w:rsidRPr="00480CC2">
        <w:rPr>
          <w:rFonts w:eastAsia="Courier New" w:cs="Arial"/>
          <w:bCs/>
          <w:i/>
          <w:iCs/>
          <w:color w:val="000000"/>
          <w:sz w:val="22"/>
          <w:szCs w:val="22"/>
        </w:rPr>
        <w:t xml:space="preserve"> politische</w:t>
      </w:r>
      <w:r w:rsidR="0097678D" w:rsidRPr="00480CC2">
        <w:rPr>
          <w:rFonts w:eastAsia="Courier New" w:cs="Arial"/>
          <w:bCs/>
          <w:i/>
          <w:iCs/>
          <w:color w:val="000000"/>
          <w:sz w:val="22"/>
          <w:szCs w:val="22"/>
        </w:rPr>
        <w:t>n</w:t>
      </w:r>
      <w:r w:rsidRPr="00480CC2">
        <w:rPr>
          <w:rFonts w:eastAsia="Courier New" w:cs="Arial"/>
          <w:bCs/>
          <w:i/>
          <w:iCs/>
          <w:color w:val="000000"/>
          <w:sz w:val="22"/>
          <w:szCs w:val="22"/>
        </w:rPr>
        <w:t xml:space="preserve"> System</w:t>
      </w:r>
      <w:r w:rsidR="0097678D" w:rsidRPr="00480CC2">
        <w:rPr>
          <w:rFonts w:eastAsia="Courier New" w:cs="Arial"/>
          <w:bCs/>
          <w:i/>
          <w:iCs/>
          <w:color w:val="000000"/>
          <w:sz w:val="22"/>
          <w:szCs w:val="22"/>
        </w:rPr>
        <w:t>e</w:t>
      </w:r>
      <w:r w:rsidRPr="00480CC2">
        <w:rPr>
          <w:rFonts w:eastAsia="Courier New" w:cs="Arial"/>
          <w:bCs/>
          <w:i/>
          <w:iCs/>
          <w:color w:val="000000"/>
          <w:sz w:val="22"/>
          <w:szCs w:val="22"/>
        </w:rPr>
        <w:t xml:space="preserve"> Deutschland</w:t>
      </w:r>
      <w:r w:rsidR="0097678D" w:rsidRPr="00480CC2">
        <w:rPr>
          <w:rFonts w:eastAsia="Courier New" w:cs="Arial"/>
          <w:bCs/>
          <w:i/>
          <w:iCs/>
          <w:color w:val="000000"/>
          <w:sz w:val="22"/>
          <w:szCs w:val="22"/>
        </w:rPr>
        <w:t>s</w:t>
      </w:r>
      <w:r w:rsidRPr="00480CC2">
        <w:rPr>
          <w:rFonts w:eastAsia="Courier New" w:cs="Arial"/>
          <w:bCs/>
          <w:i/>
          <w:iCs/>
          <w:color w:val="000000"/>
          <w:sz w:val="22"/>
          <w:szCs w:val="22"/>
        </w:rPr>
        <w:t xml:space="preserve"> und Polen</w:t>
      </w:r>
      <w:r w:rsidR="0097678D" w:rsidRPr="00480CC2">
        <w:rPr>
          <w:rFonts w:eastAsia="Courier New" w:cs="Arial"/>
          <w:bCs/>
          <w:i/>
          <w:iCs/>
          <w:color w:val="000000"/>
          <w:sz w:val="22"/>
          <w:szCs w:val="22"/>
        </w:rPr>
        <w:t>s</w:t>
      </w:r>
      <w:r w:rsidRPr="00480CC2">
        <w:rPr>
          <w:rFonts w:eastAsia="Courier New" w:cs="Arial"/>
          <w:bCs/>
          <w:i/>
          <w:iCs/>
          <w:color w:val="000000"/>
          <w:sz w:val="22"/>
          <w:szCs w:val="22"/>
        </w:rPr>
        <w:t>. Gemeinsamkeiten und Unterschiede.</w:t>
      </w:r>
    </w:p>
    <w:p w14:paraId="0E8D225B" w14:textId="77777777" w:rsidR="00702AED" w:rsidRPr="00480CC2" w:rsidRDefault="00702AED" w:rsidP="005350D2">
      <w:pPr>
        <w:keepNext/>
        <w:keepLines/>
        <w:widowControl w:val="0"/>
        <w:spacing w:after="50" w:line="240" w:lineRule="auto"/>
        <w:ind w:right="20"/>
        <w:jc w:val="both"/>
        <w:outlineLvl w:val="7"/>
        <w:rPr>
          <w:rFonts w:eastAsia="Courier New" w:cs="Arial"/>
          <w:bCs/>
          <w:iCs/>
          <w:color w:val="000000"/>
          <w:sz w:val="22"/>
          <w:szCs w:val="22"/>
        </w:rPr>
      </w:pPr>
    </w:p>
    <w:p w14:paraId="576BB9F9" w14:textId="77777777" w:rsidR="007C62C6" w:rsidRDefault="00702AED" w:rsidP="005350D2">
      <w:pPr>
        <w:keepNext/>
        <w:keepLines/>
        <w:widowControl w:val="0"/>
        <w:spacing w:after="50" w:line="240" w:lineRule="auto"/>
        <w:ind w:right="20"/>
        <w:jc w:val="both"/>
        <w:outlineLvl w:val="7"/>
        <w:rPr>
          <w:rFonts w:cs="Arial"/>
          <w:i/>
          <w:iCs/>
          <w:color w:val="000000"/>
          <w:sz w:val="22"/>
          <w:szCs w:val="22"/>
        </w:rPr>
      </w:pPr>
      <w:r w:rsidRPr="00480CC2">
        <w:rPr>
          <w:rFonts w:cs="Arial"/>
          <w:i/>
          <w:iCs/>
          <w:color w:val="000000"/>
          <w:sz w:val="22"/>
          <w:szCs w:val="22"/>
        </w:rPr>
        <w:t>Vergleichen Sie die Präambel des Grundgesetzes mit der Präambel der polnischen Verfassung. Welche Aufgabe kommt den Präambeln zu? Welche rechtliche Bindung haben die dortigen Formulierungen? Versuchen Sie, die jeweils angedeuteten Verweise auf die Geschichte mit Beispielen zu konkretisieren.</w:t>
      </w:r>
    </w:p>
    <w:p w14:paraId="336B9224" w14:textId="77777777" w:rsidR="0087631A" w:rsidRDefault="0087631A" w:rsidP="005350D2">
      <w:pPr>
        <w:keepNext/>
        <w:keepLines/>
        <w:widowControl w:val="0"/>
        <w:spacing w:after="50" w:line="240" w:lineRule="auto"/>
        <w:ind w:right="20"/>
        <w:jc w:val="both"/>
        <w:outlineLvl w:val="7"/>
        <w:rPr>
          <w:rFonts w:cs="Arial"/>
          <w:i/>
          <w:iCs/>
          <w:color w:val="000000"/>
          <w:sz w:val="22"/>
          <w:szCs w:val="22"/>
        </w:rPr>
      </w:pPr>
    </w:p>
    <w:p w14:paraId="150BDEB6" w14:textId="7AB0C3A9" w:rsidR="0087631A" w:rsidRDefault="0087631A" w:rsidP="0087631A">
      <w:pPr>
        <w:keepNext/>
        <w:keepLines/>
        <w:widowControl w:val="0"/>
        <w:spacing w:after="50" w:line="240" w:lineRule="auto"/>
        <w:ind w:right="20"/>
        <w:jc w:val="both"/>
        <w:outlineLvl w:val="7"/>
        <w:rPr>
          <w:rFonts w:cs="Arial"/>
          <w:i/>
          <w:sz w:val="22"/>
          <w:szCs w:val="22"/>
        </w:rPr>
      </w:pPr>
      <w:r w:rsidRPr="0087631A">
        <w:rPr>
          <w:rFonts w:cs="Arial"/>
          <w:i/>
          <w:iCs/>
          <w:color w:val="000000"/>
          <w:sz w:val="22"/>
          <w:szCs w:val="22"/>
        </w:rPr>
        <w:t>„Selbst- und Fremdwahrnehmung – Die Perspektive des Nachbarn“</w:t>
      </w:r>
      <w:r>
        <w:rPr>
          <w:rFonts w:cs="Arial"/>
          <w:i/>
          <w:iCs/>
          <w:color w:val="000000"/>
          <w:sz w:val="22"/>
          <w:szCs w:val="22"/>
        </w:rPr>
        <w:tab/>
      </w:r>
      <w:r>
        <w:rPr>
          <w:rFonts w:cs="Arial"/>
          <w:i/>
          <w:iCs/>
          <w:color w:val="000000"/>
          <w:sz w:val="22"/>
          <w:szCs w:val="22"/>
        </w:rPr>
        <w:br/>
      </w:r>
      <w:r w:rsidRPr="0087631A">
        <w:rPr>
          <w:rFonts w:cs="Arial"/>
          <w:i/>
          <w:iCs/>
          <w:color w:val="000000"/>
          <w:sz w:val="22"/>
          <w:szCs w:val="22"/>
        </w:rPr>
        <w:t>Lesen Sie den Artikel des Historikers Felix Ackermann aus der ZEIT vom 20.01.2016 (</w:t>
      </w:r>
      <w:hyperlink r:id="rId16" w:history="1">
        <w:r w:rsidRPr="0087631A">
          <w:rPr>
            <w:rStyle w:val="Hyperlink"/>
            <w:i/>
            <w:iCs/>
            <w:sz w:val="22"/>
          </w:rPr>
          <w:t>http://www.zeit.de/kultur/2016-01/polen-deutschland-krise-vergleich</w:t>
        </w:r>
      </w:hyperlink>
      <w:r w:rsidRPr="0087631A">
        <w:rPr>
          <w:i/>
          <w:iCs/>
          <w:color w:val="000000"/>
          <w:sz w:val="22"/>
        </w:rPr>
        <w:t xml:space="preserve">, </w:t>
      </w:r>
      <w:r>
        <w:rPr>
          <w:rFonts w:cs="Arial"/>
          <w:i/>
          <w:iCs/>
          <w:color w:val="000000"/>
          <w:sz w:val="22"/>
          <w:szCs w:val="22"/>
        </w:rPr>
        <w:t xml:space="preserve">Zugriff: 19.02.2016) und arbeiten </w:t>
      </w:r>
      <w:r w:rsidRPr="00480CC2">
        <w:rPr>
          <w:rFonts w:cs="Arial"/>
          <w:i/>
          <w:sz w:val="22"/>
          <w:szCs w:val="22"/>
        </w:rPr>
        <w:t>Sie die beiden unterschiedlichen Perspektiven heraus: wie nehmen die Polen Deutschland und wie die Deutschen Polen wahr?</w:t>
      </w:r>
      <w:r>
        <w:rPr>
          <w:rFonts w:cs="Arial"/>
          <w:i/>
          <w:sz w:val="22"/>
          <w:szCs w:val="22"/>
        </w:rPr>
        <w:t xml:space="preserve"> </w:t>
      </w:r>
      <w:r w:rsidRPr="00480CC2">
        <w:rPr>
          <w:rFonts w:cs="Arial"/>
          <w:i/>
          <w:sz w:val="22"/>
          <w:szCs w:val="22"/>
        </w:rPr>
        <w:t xml:space="preserve">Welche Gründe gibt es für die Entstehung dieser unterschiedlichen Wahrnehmungen? Entsprechen Sie ganz, in Teilen oder gar nicht der Realität? </w:t>
      </w:r>
      <w:r w:rsidRPr="0087631A">
        <w:rPr>
          <w:rFonts w:cs="Arial"/>
          <w:i/>
          <w:iCs/>
          <w:color w:val="000000"/>
          <w:sz w:val="22"/>
          <w:szCs w:val="22"/>
        </w:rPr>
        <w:t>Diskutieren</w:t>
      </w:r>
      <w:r w:rsidRPr="00480CC2">
        <w:rPr>
          <w:rFonts w:cs="Arial"/>
          <w:i/>
          <w:sz w:val="22"/>
          <w:szCs w:val="22"/>
        </w:rPr>
        <w:t xml:space="preserve"> Sie!</w:t>
      </w:r>
    </w:p>
    <w:p w14:paraId="52328343" w14:textId="77777777" w:rsidR="0087631A" w:rsidRDefault="0087631A" w:rsidP="0087631A">
      <w:pPr>
        <w:keepNext/>
        <w:keepLines/>
        <w:widowControl w:val="0"/>
        <w:spacing w:after="50" w:line="240" w:lineRule="auto"/>
        <w:ind w:right="20"/>
        <w:jc w:val="both"/>
        <w:outlineLvl w:val="7"/>
        <w:rPr>
          <w:rFonts w:cs="Arial"/>
          <w:i/>
          <w:sz w:val="22"/>
          <w:szCs w:val="22"/>
        </w:rPr>
      </w:pPr>
    </w:p>
    <w:p w14:paraId="101982FE" w14:textId="304AADCA" w:rsidR="0087631A" w:rsidRPr="00480CC2" w:rsidRDefault="0087631A" w:rsidP="0087631A">
      <w:pPr>
        <w:keepNext/>
        <w:keepLines/>
        <w:widowControl w:val="0"/>
        <w:spacing w:after="50" w:line="240" w:lineRule="auto"/>
        <w:ind w:right="20"/>
        <w:jc w:val="both"/>
        <w:outlineLvl w:val="7"/>
        <w:rPr>
          <w:rFonts w:cs="Arial"/>
          <w:i/>
          <w:sz w:val="22"/>
          <w:szCs w:val="22"/>
        </w:rPr>
      </w:pPr>
      <w:r>
        <w:rPr>
          <w:rFonts w:cs="Arial"/>
          <w:i/>
          <w:sz w:val="22"/>
          <w:szCs w:val="22"/>
        </w:rPr>
        <w:t>Zivilgesellschaftlicher Protest in Deutschland und Polen</w:t>
      </w:r>
      <w:r>
        <w:rPr>
          <w:rFonts w:cs="Arial"/>
          <w:i/>
          <w:sz w:val="22"/>
          <w:szCs w:val="22"/>
        </w:rPr>
        <w:tab/>
      </w:r>
      <w:r>
        <w:rPr>
          <w:rFonts w:cs="Arial"/>
          <w:i/>
          <w:sz w:val="22"/>
          <w:szCs w:val="22"/>
        </w:rPr>
        <w:br/>
      </w:r>
      <w:r w:rsidR="0092167D">
        <w:rPr>
          <w:rFonts w:cs="Arial"/>
          <w:i/>
          <w:sz w:val="22"/>
          <w:szCs w:val="22"/>
        </w:rPr>
        <w:t>Schauen</w:t>
      </w:r>
      <w:r w:rsidRPr="00480CC2">
        <w:rPr>
          <w:rFonts w:cs="Arial"/>
          <w:i/>
          <w:sz w:val="22"/>
          <w:szCs w:val="22"/>
        </w:rPr>
        <w:t xml:space="preserve"> Sie den folgenden Film und </w:t>
      </w:r>
      <w:r>
        <w:rPr>
          <w:rFonts w:cs="Arial"/>
          <w:i/>
          <w:sz w:val="22"/>
          <w:szCs w:val="22"/>
        </w:rPr>
        <w:t>bereiten Sie eine Diskussion in Ihrer Klasse vor. D</w:t>
      </w:r>
      <w:r w:rsidRPr="00480CC2">
        <w:rPr>
          <w:rFonts w:cs="Arial"/>
          <w:i/>
          <w:sz w:val="22"/>
          <w:szCs w:val="22"/>
        </w:rPr>
        <w:t>iskutieren Sie über Gründe und mögliche Formen des zivilgesellschaftlichen Protests. Welche Protestformen kennen Sie aus Ihrem Umfeld in Deutschland? Wann würden Sie selbst protestieren und wogegen/wofür?</w:t>
      </w:r>
    </w:p>
    <w:p w14:paraId="3DC315A7" w14:textId="236ED168" w:rsidR="0087631A" w:rsidRPr="00480CC2" w:rsidRDefault="0087631A" w:rsidP="0087631A">
      <w:pPr>
        <w:spacing w:after="0" w:line="240" w:lineRule="auto"/>
        <w:ind w:left="709"/>
        <w:rPr>
          <w:rFonts w:cs="Arial"/>
          <w:i/>
          <w:sz w:val="22"/>
          <w:szCs w:val="22"/>
        </w:rPr>
      </w:pPr>
      <w:r w:rsidRPr="00480CC2">
        <w:rPr>
          <w:rFonts w:cs="Arial"/>
          <w:sz w:val="22"/>
          <w:szCs w:val="22"/>
        </w:rPr>
        <w:t>„</w:t>
      </w:r>
      <w:r w:rsidRPr="00480CC2">
        <w:rPr>
          <w:rStyle w:val="manualteasertitle"/>
          <w:rFonts w:cs="Arial"/>
          <w:sz w:val="22"/>
          <w:szCs w:val="22"/>
        </w:rPr>
        <w:t>Widerstand gegen Rechtsruck in Polen</w:t>
      </w:r>
      <w:r w:rsidRPr="00480CC2">
        <w:rPr>
          <w:rFonts w:cs="Arial"/>
          <w:sz w:val="22"/>
          <w:szCs w:val="22"/>
        </w:rPr>
        <w:t xml:space="preserve">“, Kowalski &amp; Schmidt, 17.01.2016: </w:t>
      </w:r>
      <w:r w:rsidRPr="00480CC2">
        <w:rPr>
          <w:rFonts w:cs="Arial"/>
          <w:sz w:val="22"/>
          <w:szCs w:val="22"/>
        </w:rPr>
        <w:br/>
      </w:r>
      <w:hyperlink r:id="rId17" w:history="1">
        <w:r w:rsidRPr="00480CC2">
          <w:rPr>
            <w:rStyle w:val="Hyperlink"/>
            <w:rFonts w:cs="Arial"/>
            <w:i/>
            <w:sz w:val="22"/>
            <w:szCs w:val="22"/>
          </w:rPr>
          <w:t>https://www.rbb-online.de/kowalskiundschmidt/archiv/kowalski-schmidt-17012016/widerstand-gegen-rechtsruck-in-polen.html</w:t>
        </w:r>
      </w:hyperlink>
      <w:r w:rsidRPr="00480CC2">
        <w:rPr>
          <w:rFonts w:cs="Arial"/>
          <w:i/>
          <w:sz w:val="22"/>
          <w:szCs w:val="22"/>
        </w:rPr>
        <w:t xml:space="preserve"> (Zugriff: 19.02.2016).</w:t>
      </w:r>
    </w:p>
    <w:p w14:paraId="40D23C08" w14:textId="77777777" w:rsidR="0087631A" w:rsidRDefault="0087631A" w:rsidP="005350D2">
      <w:pPr>
        <w:keepNext/>
        <w:keepLines/>
        <w:widowControl w:val="0"/>
        <w:spacing w:after="50" w:line="240" w:lineRule="auto"/>
        <w:ind w:right="20"/>
        <w:jc w:val="both"/>
        <w:outlineLvl w:val="7"/>
        <w:rPr>
          <w:rFonts w:cs="Arial"/>
          <w:i/>
          <w:iCs/>
          <w:color w:val="000000"/>
          <w:sz w:val="22"/>
          <w:szCs w:val="22"/>
        </w:rPr>
      </w:pPr>
    </w:p>
    <w:p w14:paraId="76E27F72" w14:textId="77777777" w:rsidR="0087631A" w:rsidRDefault="0087631A" w:rsidP="005350D2">
      <w:pPr>
        <w:keepNext/>
        <w:keepLines/>
        <w:widowControl w:val="0"/>
        <w:spacing w:after="50" w:line="240" w:lineRule="auto"/>
        <w:ind w:right="20"/>
        <w:jc w:val="both"/>
        <w:outlineLvl w:val="7"/>
        <w:rPr>
          <w:rFonts w:cs="Arial"/>
          <w:i/>
          <w:iCs/>
          <w:color w:val="000000"/>
          <w:sz w:val="22"/>
          <w:szCs w:val="22"/>
        </w:rPr>
      </w:pPr>
    </w:p>
    <w:p w14:paraId="3D97CDD6" w14:textId="612C0FE9" w:rsidR="0087631A" w:rsidRDefault="0087631A">
      <w:pPr>
        <w:spacing w:after="0" w:line="240" w:lineRule="auto"/>
        <w:rPr>
          <w:rFonts w:cs="Arial"/>
          <w:iCs/>
          <w:color w:val="000000"/>
          <w:sz w:val="22"/>
          <w:szCs w:val="22"/>
        </w:rPr>
      </w:pPr>
      <w:r>
        <w:rPr>
          <w:rFonts w:cs="Arial"/>
          <w:iCs/>
          <w:color w:val="000000"/>
          <w:sz w:val="22"/>
          <w:szCs w:val="22"/>
        </w:rPr>
        <w:br w:type="page"/>
      </w:r>
    </w:p>
    <w:p w14:paraId="726B3DB3" w14:textId="77777777" w:rsidR="0087631A" w:rsidRPr="00480CC2" w:rsidRDefault="0087631A" w:rsidP="005350D2">
      <w:pPr>
        <w:keepNext/>
        <w:keepLines/>
        <w:widowControl w:val="0"/>
        <w:spacing w:after="50" w:line="240" w:lineRule="auto"/>
        <w:ind w:right="20"/>
        <w:jc w:val="both"/>
        <w:outlineLvl w:val="7"/>
        <w:rPr>
          <w:rFonts w:cs="Arial"/>
          <w:iCs/>
          <w:color w:val="000000"/>
          <w:sz w:val="22"/>
          <w:szCs w:val="22"/>
        </w:rPr>
      </w:pPr>
    </w:p>
    <w:p w14:paraId="24966BAA" w14:textId="77777777" w:rsidR="007C62C6" w:rsidRPr="00480CC2" w:rsidRDefault="007C62C6" w:rsidP="005350D2">
      <w:pPr>
        <w:pStyle w:val="0berschrift1"/>
        <w:spacing w:line="240" w:lineRule="auto"/>
        <w:rPr>
          <w:rFonts w:eastAsia="Courier New" w:cs="Arial"/>
        </w:rPr>
      </w:pPr>
      <w:r w:rsidRPr="00480CC2">
        <w:rPr>
          <w:rFonts w:eastAsia="Courier New" w:cs="Arial"/>
        </w:rPr>
        <w:t>Das Thema im Internet</w:t>
      </w:r>
    </w:p>
    <w:p w14:paraId="39AD2FD3" w14:textId="77777777" w:rsidR="00702AED" w:rsidRPr="00480CC2" w:rsidRDefault="00702AED" w:rsidP="005350D2">
      <w:pPr>
        <w:spacing w:line="240" w:lineRule="auto"/>
        <w:rPr>
          <w:rFonts w:cs="Arial"/>
          <w:sz w:val="22"/>
          <w:szCs w:val="22"/>
        </w:rPr>
      </w:pPr>
      <w:r w:rsidRPr="00480CC2">
        <w:rPr>
          <w:rFonts w:cs="Arial"/>
          <w:sz w:val="22"/>
          <w:szCs w:val="22"/>
        </w:rPr>
        <w:t>Polen-Dossier der Bundeszentrale für politische Bildung mit mehreren Beiträgen von Klaus Ziemer zum politischen System</w:t>
      </w:r>
      <w:r w:rsidR="00853179" w:rsidRPr="00480CC2">
        <w:rPr>
          <w:rFonts w:cs="Arial"/>
          <w:sz w:val="22"/>
          <w:szCs w:val="22"/>
        </w:rPr>
        <w:t xml:space="preserve"> Polens</w:t>
      </w:r>
      <w:r w:rsidRPr="00480CC2">
        <w:rPr>
          <w:rFonts w:cs="Arial"/>
          <w:sz w:val="22"/>
          <w:szCs w:val="22"/>
        </w:rPr>
        <w:t xml:space="preserve">. </w:t>
      </w:r>
    </w:p>
    <w:p w14:paraId="44108E0A" w14:textId="3907F967" w:rsidR="00702AED" w:rsidRPr="00480CC2" w:rsidRDefault="00762489" w:rsidP="006E5456">
      <w:pPr>
        <w:pStyle w:val="0berschrift2"/>
        <w:rPr>
          <w:rFonts w:cs="Arial"/>
          <w:szCs w:val="22"/>
        </w:rPr>
      </w:pPr>
      <w:hyperlink r:id="rId18" w:history="1">
        <w:r w:rsidR="00702AED" w:rsidRPr="00480CC2">
          <w:rPr>
            <w:rStyle w:val="Hyperlink"/>
            <w:rFonts w:cs="Arial"/>
            <w:szCs w:val="22"/>
          </w:rPr>
          <w:t>http://www.bpb.de/</w:t>
        </w:r>
        <w:r w:rsidR="00702AED" w:rsidRPr="006E5456">
          <w:rPr>
            <w:rStyle w:val="Hyperlink"/>
          </w:rPr>
          <w:t>themen</w:t>
        </w:r>
        <w:r w:rsidR="00702AED" w:rsidRPr="00480CC2">
          <w:rPr>
            <w:rStyle w:val="Hyperlink"/>
            <w:rFonts w:cs="Arial"/>
            <w:szCs w:val="22"/>
          </w:rPr>
          <w:t>/3PJIYL,0,0,Politik.html</w:t>
        </w:r>
      </w:hyperlink>
    </w:p>
    <w:p w14:paraId="2C2A2916" w14:textId="77777777" w:rsidR="00702AED" w:rsidRPr="00480CC2" w:rsidRDefault="00702AED" w:rsidP="005350D2">
      <w:pPr>
        <w:spacing w:line="240" w:lineRule="auto"/>
        <w:rPr>
          <w:rFonts w:cs="Arial"/>
          <w:sz w:val="22"/>
          <w:szCs w:val="22"/>
        </w:rPr>
      </w:pPr>
      <w:r w:rsidRPr="00480CC2">
        <w:rPr>
          <w:rFonts w:cs="Arial"/>
          <w:sz w:val="22"/>
          <w:szCs w:val="22"/>
        </w:rPr>
        <w:t>Polen-Analysen. A</w:t>
      </w:r>
      <w:r w:rsidR="0097678D" w:rsidRPr="00480CC2">
        <w:rPr>
          <w:rFonts w:cs="Arial"/>
          <w:sz w:val="22"/>
          <w:szCs w:val="22"/>
        </w:rPr>
        <w:t>m 1. und 3. Dienstag eines jeden Monats</w:t>
      </w:r>
      <w:r w:rsidRPr="00480CC2">
        <w:rPr>
          <w:rFonts w:cs="Arial"/>
          <w:sz w:val="22"/>
          <w:szCs w:val="22"/>
        </w:rPr>
        <w:t xml:space="preserve"> erscheinende Online-Zeitschrift</w:t>
      </w:r>
      <w:r w:rsidR="0097678D" w:rsidRPr="00480CC2">
        <w:rPr>
          <w:rFonts w:cs="Arial"/>
          <w:sz w:val="22"/>
          <w:szCs w:val="22"/>
        </w:rPr>
        <w:t xml:space="preserve"> (hrsg. vom Deutschen Polen-Institut</w:t>
      </w:r>
      <w:r w:rsidR="006B62D8" w:rsidRPr="00480CC2">
        <w:rPr>
          <w:rFonts w:cs="Arial"/>
          <w:sz w:val="22"/>
          <w:szCs w:val="22"/>
        </w:rPr>
        <w:t xml:space="preserve"> u.</w:t>
      </w:r>
      <w:r w:rsidR="002E1F73" w:rsidRPr="00480CC2">
        <w:rPr>
          <w:rFonts w:cs="Arial"/>
          <w:sz w:val="22"/>
          <w:szCs w:val="22"/>
        </w:rPr>
        <w:t> </w:t>
      </w:r>
      <w:r w:rsidR="006B62D8" w:rsidRPr="00480CC2">
        <w:rPr>
          <w:rFonts w:cs="Arial"/>
          <w:sz w:val="22"/>
          <w:szCs w:val="22"/>
        </w:rPr>
        <w:t>a.)</w:t>
      </w:r>
      <w:r w:rsidRPr="00480CC2">
        <w:rPr>
          <w:rFonts w:cs="Arial"/>
          <w:sz w:val="22"/>
          <w:szCs w:val="22"/>
        </w:rPr>
        <w:t xml:space="preserve"> mit aktuellen Analysen, Tabellen und einer Chronik zum politischen und gesellschaftlichen Geschehen in Polen. </w:t>
      </w:r>
    </w:p>
    <w:p w14:paraId="68770BF4" w14:textId="4A790298" w:rsidR="00702AED" w:rsidRPr="00480CC2" w:rsidRDefault="00762489" w:rsidP="006E5456">
      <w:pPr>
        <w:pStyle w:val="0berschrift2"/>
        <w:rPr>
          <w:rFonts w:cs="Arial"/>
          <w:szCs w:val="22"/>
        </w:rPr>
      </w:pPr>
      <w:hyperlink r:id="rId19" w:history="1">
        <w:r w:rsidR="00702AED" w:rsidRPr="00480CC2">
          <w:rPr>
            <w:rStyle w:val="Hyperlink"/>
            <w:rFonts w:cs="Arial"/>
            <w:szCs w:val="22"/>
          </w:rPr>
          <w:t>http://www.laender-</w:t>
        </w:r>
        <w:r w:rsidR="00702AED" w:rsidRPr="006E5456">
          <w:rPr>
            <w:rStyle w:val="Hyperlink"/>
          </w:rPr>
          <w:t>analysen</w:t>
        </w:r>
        <w:r w:rsidR="00702AED" w:rsidRPr="00480CC2">
          <w:rPr>
            <w:rStyle w:val="Hyperlink"/>
            <w:rFonts w:cs="Arial"/>
            <w:szCs w:val="22"/>
          </w:rPr>
          <w:t>.de/polen/</w:t>
        </w:r>
      </w:hyperlink>
      <w:r w:rsidR="00702AED" w:rsidRPr="00480CC2">
        <w:rPr>
          <w:rFonts w:cs="Arial"/>
          <w:szCs w:val="22"/>
        </w:rPr>
        <w:t xml:space="preserve"> </w:t>
      </w:r>
    </w:p>
    <w:p w14:paraId="72568378" w14:textId="77777777" w:rsidR="00702AED" w:rsidRPr="00480CC2" w:rsidRDefault="00702AED" w:rsidP="005350D2">
      <w:pPr>
        <w:spacing w:line="240" w:lineRule="auto"/>
        <w:rPr>
          <w:rFonts w:cs="Arial"/>
          <w:sz w:val="22"/>
          <w:szCs w:val="22"/>
        </w:rPr>
      </w:pPr>
      <w:r w:rsidRPr="00480CC2">
        <w:rPr>
          <w:rFonts w:cs="Arial"/>
          <w:sz w:val="22"/>
          <w:szCs w:val="22"/>
        </w:rPr>
        <w:t xml:space="preserve">Seite der </w:t>
      </w:r>
      <w:r w:rsidR="006B62D8" w:rsidRPr="00480CC2">
        <w:rPr>
          <w:rFonts w:cs="Arial"/>
          <w:sz w:val="22"/>
          <w:szCs w:val="22"/>
        </w:rPr>
        <w:t>D</w:t>
      </w:r>
      <w:r w:rsidRPr="00480CC2">
        <w:rPr>
          <w:rFonts w:cs="Arial"/>
          <w:sz w:val="22"/>
          <w:szCs w:val="22"/>
        </w:rPr>
        <w:t xml:space="preserve">eutschen Botschaft in Warschau mit grundlegenden Informationen über Polen, seine Regionen und sein politisches System; zusätzlich nützliche Linksammlung zu Polen. </w:t>
      </w:r>
    </w:p>
    <w:p w14:paraId="7BFE8CCC" w14:textId="0F30E058" w:rsidR="00702AED" w:rsidRPr="00480CC2" w:rsidRDefault="00762489" w:rsidP="00022DCF">
      <w:pPr>
        <w:pStyle w:val="0berschrift2"/>
        <w:rPr>
          <w:rStyle w:val="Hyperlink"/>
          <w:rFonts w:cs="Arial"/>
          <w:szCs w:val="22"/>
        </w:rPr>
      </w:pPr>
      <w:hyperlink r:id="rId20" w:history="1">
        <w:r w:rsidR="000945F8" w:rsidRPr="00480CC2">
          <w:rPr>
            <w:rStyle w:val="Hyperlink"/>
            <w:rFonts w:cs="Arial"/>
            <w:szCs w:val="22"/>
          </w:rPr>
          <w:t>http://www.warschau.diplo.de/Vertretung/warschau/de/Startseite.html</w:t>
        </w:r>
      </w:hyperlink>
    </w:p>
    <w:p w14:paraId="6EEFE74E" w14:textId="0DBF40E2" w:rsidR="00514328" w:rsidRPr="006E5456" w:rsidRDefault="00480CC2" w:rsidP="005350D2">
      <w:pPr>
        <w:spacing w:line="240" w:lineRule="auto"/>
        <w:rPr>
          <w:rFonts w:cs="Arial"/>
          <w:sz w:val="22"/>
          <w:szCs w:val="22"/>
        </w:rPr>
      </w:pPr>
      <w:r w:rsidRPr="006E5456">
        <w:rPr>
          <w:rFonts w:cs="Arial"/>
          <w:sz w:val="22"/>
          <w:szCs w:val="22"/>
        </w:rPr>
        <w:t>Blog zur politischen Situation auf ZEIT online, Journalisten der liberalen polnischen Tageszeitung Gazeta Wyborcza bloggen auf Deutsch</w:t>
      </w:r>
    </w:p>
    <w:p w14:paraId="2DB4A23F" w14:textId="31CE3E48" w:rsidR="00480CC2" w:rsidRDefault="00762489" w:rsidP="006E5456">
      <w:pPr>
        <w:pStyle w:val="0berschrift2"/>
        <w:rPr>
          <w:rStyle w:val="Hyperlink"/>
          <w:szCs w:val="22"/>
        </w:rPr>
      </w:pPr>
      <w:hyperlink r:id="rId21" w:history="1">
        <w:r w:rsidR="00480CC2" w:rsidRPr="006E5456">
          <w:rPr>
            <w:rStyle w:val="Hyperlink"/>
            <w:szCs w:val="22"/>
          </w:rPr>
          <w:t>http://www.zeit.de/</w:t>
        </w:r>
        <w:r w:rsidR="00480CC2" w:rsidRPr="006E5456">
          <w:rPr>
            <w:rStyle w:val="Hyperlink"/>
            <w:rFonts w:cs="Arial"/>
            <w:szCs w:val="22"/>
          </w:rPr>
          <w:t>politik</w:t>
        </w:r>
        <w:r w:rsidR="00480CC2" w:rsidRPr="006E5456">
          <w:rPr>
            <w:rStyle w:val="Hyperlink"/>
            <w:szCs w:val="22"/>
          </w:rPr>
          <w:t>/ausland/polen-jaroslaw-kaczynski-regierung-blog</w:t>
        </w:r>
      </w:hyperlink>
    </w:p>
    <w:p w14:paraId="2E770B00" w14:textId="75B16C9F" w:rsidR="00514328" w:rsidRPr="006E5456" w:rsidRDefault="006E5456" w:rsidP="005350D2">
      <w:pPr>
        <w:spacing w:line="240" w:lineRule="auto"/>
        <w:rPr>
          <w:rFonts w:cs="Arial"/>
          <w:sz w:val="22"/>
          <w:szCs w:val="22"/>
        </w:rPr>
      </w:pPr>
      <w:r w:rsidRPr="006E5456">
        <w:rPr>
          <w:rFonts w:cs="Arial"/>
          <w:sz w:val="22"/>
          <w:szCs w:val="22"/>
        </w:rPr>
        <w:t>Artikel der taz-Korrespondentin Gabriele Lesser zu verschiedenen Themen</w:t>
      </w:r>
    </w:p>
    <w:p w14:paraId="348EF739" w14:textId="3174CA59" w:rsidR="006E5456" w:rsidRPr="006E5456" w:rsidRDefault="00762489" w:rsidP="00890D8C">
      <w:pPr>
        <w:pStyle w:val="0berschrift2"/>
        <w:spacing w:after="120"/>
        <w:rPr>
          <w:rFonts w:cs="Arial"/>
          <w:szCs w:val="22"/>
        </w:rPr>
      </w:pPr>
      <w:hyperlink r:id="rId22" w:history="1">
        <w:r w:rsidR="006E5456" w:rsidRPr="006E5456">
          <w:rPr>
            <w:rStyle w:val="Hyperlink"/>
            <w:rFonts w:cs="Arial"/>
            <w:szCs w:val="22"/>
          </w:rPr>
          <w:t>http://www.taz.de/!a158/</w:t>
        </w:r>
      </w:hyperlink>
      <w:r w:rsidR="006E5456" w:rsidRPr="006E5456">
        <w:rPr>
          <w:rFonts w:cs="Arial"/>
          <w:szCs w:val="22"/>
        </w:rPr>
        <w:t xml:space="preserve"> </w:t>
      </w:r>
    </w:p>
    <w:p w14:paraId="27EDD6D1" w14:textId="32A0F79D" w:rsidR="00514328" w:rsidRPr="006E5456" w:rsidRDefault="006E5456" w:rsidP="005350D2">
      <w:pPr>
        <w:spacing w:line="240" w:lineRule="auto"/>
        <w:rPr>
          <w:rFonts w:cs="Arial"/>
          <w:sz w:val="22"/>
          <w:szCs w:val="22"/>
        </w:rPr>
      </w:pPr>
      <w:r w:rsidRPr="006E5456">
        <w:rPr>
          <w:rFonts w:cs="Arial"/>
          <w:sz w:val="22"/>
          <w:szCs w:val="22"/>
        </w:rPr>
        <w:t>Artikel des Welt-Korrespondenten Gerhard Gnauck zu verschiedenen Themen</w:t>
      </w:r>
    </w:p>
    <w:p w14:paraId="40A9C01A" w14:textId="7EF74B72" w:rsidR="006E5456" w:rsidRPr="006E5456" w:rsidRDefault="00762489" w:rsidP="00890D8C">
      <w:pPr>
        <w:pStyle w:val="0berschrift2"/>
        <w:spacing w:after="120"/>
        <w:rPr>
          <w:rFonts w:cs="Arial"/>
          <w:szCs w:val="22"/>
        </w:rPr>
      </w:pPr>
      <w:hyperlink r:id="rId23" w:history="1">
        <w:r w:rsidR="006E5456" w:rsidRPr="006E5456">
          <w:rPr>
            <w:rStyle w:val="Hyperlink"/>
            <w:rFonts w:cs="Arial"/>
            <w:szCs w:val="22"/>
          </w:rPr>
          <w:t>http://www.welt.de/autor/gerhard-gnauck/</w:t>
        </w:r>
      </w:hyperlink>
      <w:r w:rsidR="006E5456" w:rsidRPr="006E5456">
        <w:rPr>
          <w:rFonts w:cs="Arial"/>
          <w:szCs w:val="22"/>
        </w:rPr>
        <w:t xml:space="preserve"> </w:t>
      </w:r>
    </w:p>
    <w:p w14:paraId="6F6C7833" w14:textId="65374CF7" w:rsidR="007C62C6" w:rsidRDefault="00022DCF" w:rsidP="007C62C6">
      <w:pPr>
        <w:pStyle w:val="1Standardflietext"/>
        <w:rPr>
          <w:rFonts w:eastAsia="Courier New" w:cs="Arial"/>
        </w:rPr>
      </w:pPr>
      <w:r>
        <w:rPr>
          <w:rFonts w:eastAsia="Courier New" w:cs="Arial"/>
        </w:rPr>
        <w:t>Artikel des FAZ-Korrespondenten Konrad Schuller zu verschiedenen Themen:</w:t>
      </w:r>
    </w:p>
    <w:p w14:paraId="5D24BB6E" w14:textId="28274CA6" w:rsidR="00022DCF" w:rsidRPr="00480CC2" w:rsidRDefault="00762489" w:rsidP="00890D8C">
      <w:pPr>
        <w:pStyle w:val="0berschrift2"/>
        <w:spacing w:after="120"/>
        <w:rPr>
          <w:rFonts w:eastAsia="Courier New" w:cs="Arial"/>
        </w:rPr>
      </w:pPr>
      <w:hyperlink r:id="rId24" w:history="1">
        <w:r w:rsidR="00022DCF" w:rsidRPr="00973D83">
          <w:rPr>
            <w:rStyle w:val="Hyperlink"/>
            <w:rFonts w:eastAsia="Courier New" w:cs="Arial"/>
          </w:rPr>
          <w:t>http://www.faz.net/</w:t>
        </w:r>
        <w:r w:rsidR="00022DCF" w:rsidRPr="00890D8C">
          <w:rPr>
            <w:rStyle w:val="Hyperlink"/>
            <w:rFonts w:cs="Arial"/>
            <w:szCs w:val="22"/>
          </w:rPr>
          <w:t>redaktion</w:t>
        </w:r>
        <w:r w:rsidR="00022DCF" w:rsidRPr="00973D83">
          <w:rPr>
            <w:rStyle w:val="Hyperlink"/>
            <w:rFonts w:eastAsia="Courier New" w:cs="Arial"/>
          </w:rPr>
          <w:t>/konrad-schuller-11104286.html</w:t>
        </w:r>
      </w:hyperlink>
      <w:r w:rsidR="00022DCF">
        <w:rPr>
          <w:rFonts w:eastAsia="Courier New" w:cs="Arial"/>
        </w:rPr>
        <w:t xml:space="preserve"> </w:t>
      </w:r>
    </w:p>
    <w:p w14:paraId="2F4C33BD" w14:textId="77777777" w:rsidR="007C62C6" w:rsidRPr="00480CC2" w:rsidRDefault="00D561B6" w:rsidP="00545D28">
      <w:pPr>
        <w:pStyle w:val="0berschrift1"/>
        <w:spacing w:before="240" w:after="120"/>
        <w:rPr>
          <w:rFonts w:eastAsia="Courier New" w:cs="Arial"/>
        </w:rPr>
      </w:pPr>
      <w:r w:rsidRPr="00480CC2">
        <w:rPr>
          <w:rFonts w:eastAsia="Courier New" w:cs="Arial"/>
        </w:rPr>
        <w:t>Weiterführende Literatur</w:t>
      </w:r>
    </w:p>
    <w:p w14:paraId="1969B334" w14:textId="77777777" w:rsidR="005350D2" w:rsidRPr="00480CC2" w:rsidRDefault="005350D2" w:rsidP="00902031">
      <w:pPr>
        <w:autoSpaceDE w:val="0"/>
        <w:autoSpaceDN w:val="0"/>
        <w:adjustRightInd w:val="0"/>
        <w:spacing w:before="100" w:line="161" w:lineRule="atLeast"/>
        <w:rPr>
          <w:rFonts w:cs="Arial"/>
          <w:color w:val="000000"/>
          <w:sz w:val="22"/>
          <w:szCs w:val="22"/>
        </w:rPr>
      </w:pPr>
      <w:r w:rsidRPr="00480CC2">
        <w:rPr>
          <w:rFonts w:cs="Arial"/>
          <w:color w:val="000000"/>
          <w:sz w:val="22"/>
          <w:szCs w:val="22"/>
        </w:rPr>
        <w:t>Bader, Katarina/Zapart, Tomasz (2011): Die Bürgerplattform: Von der Bürgerbewegung zur Mitgliederpartei. In: OSTEUROPA, 61. Jg., 5–6/2011, S. 259–278.</w:t>
      </w:r>
    </w:p>
    <w:p w14:paraId="5F427317" w14:textId="4D48D858" w:rsidR="00746564" w:rsidRPr="00746564" w:rsidRDefault="00746564" w:rsidP="00902031">
      <w:pPr>
        <w:autoSpaceDE w:val="0"/>
        <w:autoSpaceDN w:val="0"/>
        <w:adjustRightInd w:val="0"/>
        <w:spacing w:before="100" w:line="161" w:lineRule="atLeast"/>
        <w:rPr>
          <w:rFonts w:cs="Arial"/>
          <w:color w:val="000000"/>
          <w:sz w:val="22"/>
          <w:szCs w:val="22"/>
        </w:rPr>
      </w:pPr>
      <w:r>
        <w:rPr>
          <w:rFonts w:cs="Arial"/>
          <w:color w:val="000000"/>
          <w:sz w:val="22"/>
          <w:szCs w:val="22"/>
        </w:rPr>
        <w:t>Baczy</w:t>
      </w:r>
      <w:r w:rsidRPr="00746564">
        <w:rPr>
          <w:rFonts w:cs="Arial"/>
          <w:color w:val="000000"/>
          <w:sz w:val="22"/>
          <w:szCs w:val="22"/>
        </w:rPr>
        <w:t>ński, Rafał (2015): Aufnahme und Interg</w:t>
      </w:r>
      <w:r w:rsidR="00545D28">
        <w:rPr>
          <w:rFonts w:cs="Arial"/>
          <w:color w:val="000000"/>
          <w:sz w:val="22"/>
          <w:szCs w:val="22"/>
        </w:rPr>
        <w:t>ration von Flü</w:t>
      </w:r>
      <w:r w:rsidRPr="00746564">
        <w:rPr>
          <w:rFonts w:cs="Arial"/>
          <w:color w:val="000000"/>
          <w:sz w:val="22"/>
          <w:szCs w:val="22"/>
        </w:rPr>
        <w:t xml:space="preserve">chtlingen in Polen. </w:t>
      </w:r>
      <w:r>
        <w:rPr>
          <w:rFonts w:cs="Arial"/>
          <w:color w:val="000000"/>
          <w:sz w:val="22"/>
          <w:szCs w:val="22"/>
        </w:rPr>
        <w:t>In: Polen-Analysen, 179, S. 2</w:t>
      </w:r>
      <w:r w:rsidRPr="00480CC2">
        <w:rPr>
          <w:rFonts w:cs="Arial"/>
          <w:color w:val="000000"/>
          <w:sz w:val="22"/>
          <w:szCs w:val="22"/>
        </w:rPr>
        <w:t>–</w:t>
      </w:r>
      <w:r>
        <w:rPr>
          <w:rFonts w:cs="Arial"/>
          <w:color w:val="000000"/>
          <w:sz w:val="22"/>
          <w:szCs w:val="22"/>
        </w:rPr>
        <w:t xml:space="preserve">7. </w:t>
      </w:r>
      <w:hyperlink r:id="rId25" w:history="1">
        <w:r w:rsidRPr="00973D83">
          <w:rPr>
            <w:rStyle w:val="Hyperlink"/>
            <w:rFonts w:cs="Arial"/>
            <w:sz w:val="22"/>
            <w:szCs w:val="22"/>
          </w:rPr>
          <w:t>http://www.laender-analysen.de/polen/pdf/PolenAnalysen170.pdf</w:t>
        </w:r>
      </w:hyperlink>
      <w:r>
        <w:rPr>
          <w:rFonts w:cs="Arial"/>
          <w:color w:val="000000"/>
          <w:sz w:val="22"/>
          <w:szCs w:val="22"/>
        </w:rPr>
        <w:t xml:space="preserve"> </w:t>
      </w:r>
    </w:p>
    <w:p w14:paraId="070C87B1" w14:textId="77777777" w:rsidR="000945F8" w:rsidRPr="00480CC2" w:rsidRDefault="000945F8" w:rsidP="00902031">
      <w:pPr>
        <w:autoSpaceDE w:val="0"/>
        <w:autoSpaceDN w:val="0"/>
        <w:adjustRightInd w:val="0"/>
        <w:spacing w:before="100" w:line="161" w:lineRule="atLeast"/>
        <w:rPr>
          <w:rFonts w:cs="Arial"/>
          <w:color w:val="000000"/>
          <w:sz w:val="22"/>
          <w:szCs w:val="22"/>
        </w:rPr>
      </w:pPr>
      <w:r w:rsidRPr="00480CC2">
        <w:rPr>
          <w:rFonts w:cs="Arial"/>
          <w:color w:val="000000"/>
          <w:sz w:val="22"/>
          <w:szCs w:val="22"/>
        </w:rPr>
        <w:t>Bingen, Dieter; Ruchniewicz, Krzysztof (Hrsg.)</w:t>
      </w:r>
      <w:r w:rsidR="0058259B" w:rsidRPr="00480CC2">
        <w:rPr>
          <w:rFonts w:cs="Arial"/>
          <w:color w:val="000000"/>
          <w:sz w:val="22"/>
          <w:szCs w:val="22"/>
        </w:rPr>
        <w:t xml:space="preserve"> (2009)</w:t>
      </w:r>
      <w:r w:rsidRPr="00480CC2">
        <w:rPr>
          <w:rFonts w:cs="Arial"/>
          <w:color w:val="000000"/>
          <w:sz w:val="22"/>
          <w:szCs w:val="22"/>
        </w:rPr>
        <w:t xml:space="preserve">: Länderbericht Polen. Geschichte, Politik, Wirtschaft, Gesellschaft, Kultur. Bonn: </w:t>
      </w:r>
      <w:r w:rsidR="006B62D8" w:rsidRPr="00480CC2">
        <w:rPr>
          <w:rFonts w:cs="Arial"/>
          <w:color w:val="000000"/>
          <w:sz w:val="22"/>
          <w:szCs w:val="22"/>
        </w:rPr>
        <w:t>b</w:t>
      </w:r>
      <w:r w:rsidR="0058259B" w:rsidRPr="00480CC2">
        <w:rPr>
          <w:rFonts w:cs="Arial"/>
          <w:color w:val="000000"/>
          <w:sz w:val="22"/>
          <w:szCs w:val="22"/>
        </w:rPr>
        <w:t>pb</w:t>
      </w:r>
      <w:r w:rsidRPr="00480CC2">
        <w:rPr>
          <w:rFonts w:cs="Arial"/>
          <w:color w:val="000000"/>
          <w:sz w:val="22"/>
          <w:szCs w:val="22"/>
        </w:rPr>
        <w:t xml:space="preserve">. </w:t>
      </w:r>
    </w:p>
    <w:p w14:paraId="5EA4E07F" w14:textId="37DEDB4D" w:rsidR="00DD7522" w:rsidRDefault="00DD7522" w:rsidP="00902031">
      <w:pPr>
        <w:autoSpaceDE w:val="0"/>
        <w:autoSpaceDN w:val="0"/>
        <w:adjustRightInd w:val="0"/>
        <w:spacing w:before="100" w:line="161" w:lineRule="atLeast"/>
        <w:rPr>
          <w:rFonts w:cs="Arial"/>
          <w:color w:val="000000"/>
          <w:sz w:val="22"/>
          <w:szCs w:val="22"/>
        </w:rPr>
      </w:pPr>
      <w:r>
        <w:rPr>
          <w:rFonts w:cs="Arial"/>
          <w:color w:val="000000"/>
          <w:sz w:val="22"/>
          <w:szCs w:val="22"/>
        </w:rPr>
        <w:t>Druciarek, Małgorzata/Niżyńska, Aleksandra (2015): Ist die Politik auch weiblich? Die Parlamentswahlen 2015 in Polen aus der Geschlechterperspektive. In: Polen-Analysen, 172, S. 2</w:t>
      </w:r>
      <w:r w:rsidRPr="00480CC2">
        <w:rPr>
          <w:rFonts w:cs="Arial"/>
          <w:color w:val="000000"/>
          <w:sz w:val="22"/>
          <w:szCs w:val="22"/>
        </w:rPr>
        <w:t>–</w:t>
      </w:r>
      <w:r>
        <w:rPr>
          <w:rFonts w:cs="Arial"/>
          <w:color w:val="000000"/>
          <w:sz w:val="22"/>
          <w:szCs w:val="22"/>
        </w:rPr>
        <w:t xml:space="preserve">6. </w:t>
      </w:r>
      <w:hyperlink r:id="rId26" w:history="1">
        <w:r w:rsidRPr="00973D83">
          <w:rPr>
            <w:rStyle w:val="Hyperlink"/>
            <w:rFonts w:cs="Arial"/>
            <w:sz w:val="22"/>
            <w:szCs w:val="22"/>
          </w:rPr>
          <w:t>http://www.laender-analysen.de/polen/pdf/PolenAnalysen172.pdf</w:t>
        </w:r>
      </w:hyperlink>
      <w:r>
        <w:rPr>
          <w:rFonts w:cs="Arial"/>
          <w:color w:val="000000"/>
          <w:sz w:val="22"/>
          <w:szCs w:val="22"/>
        </w:rPr>
        <w:t xml:space="preserve"> </w:t>
      </w:r>
    </w:p>
    <w:p w14:paraId="033AD272" w14:textId="33391500" w:rsidR="00746564" w:rsidRPr="00746564" w:rsidRDefault="00746564" w:rsidP="00902031">
      <w:pPr>
        <w:autoSpaceDE w:val="0"/>
        <w:autoSpaceDN w:val="0"/>
        <w:adjustRightInd w:val="0"/>
        <w:spacing w:before="100" w:line="161" w:lineRule="atLeast"/>
        <w:rPr>
          <w:rFonts w:cs="Arial"/>
          <w:color w:val="000000"/>
          <w:sz w:val="22"/>
          <w:szCs w:val="22"/>
        </w:rPr>
      </w:pPr>
      <w:r>
        <w:rPr>
          <w:rFonts w:cs="Arial"/>
          <w:color w:val="000000"/>
          <w:sz w:val="22"/>
          <w:szCs w:val="22"/>
        </w:rPr>
        <w:t xml:space="preserve">Flis, </w:t>
      </w:r>
      <w:r w:rsidRPr="00746564">
        <w:rPr>
          <w:rFonts w:cs="Arial"/>
          <w:color w:val="000000"/>
          <w:sz w:val="22"/>
          <w:szCs w:val="22"/>
        </w:rPr>
        <w:t xml:space="preserve">Jarosław (2016): Republik, Rebellion, Revanche. </w:t>
      </w:r>
      <w:r>
        <w:rPr>
          <w:rFonts w:cs="Arial"/>
          <w:color w:val="000000"/>
          <w:sz w:val="22"/>
          <w:szCs w:val="22"/>
        </w:rPr>
        <w:t>In: Polen-Analysen, 174, S. 2</w:t>
      </w:r>
      <w:r w:rsidRPr="00480CC2">
        <w:rPr>
          <w:rFonts w:cs="Arial"/>
          <w:color w:val="000000"/>
          <w:sz w:val="22"/>
          <w:szCs w:val="22"/>
        </w:rPr>
        <w:t>–</w:t>
      </w:r>
      <w:r>
        <w:rPr>
          <w:rFonts w:cs="Arial"/>
          <w:color w:val="000000"/>
          <w:sz w:val="22"/>
          <w:szCs w:val="22"/>
        </w:rPr>
        <w:t>6.</w:t>
      </w:r>
      <w:r>
        <w:rPr>
          <w:rFonts w:cs="Arial"/>
          <w:color w:val="000000"/>
          <w:sz w:val="22"/>
          <w:szCs w:val="22"/>
        </w:rPr>
        <w:br/>
      </w:r>
      <w:hyperlink r:id="rId27" w:history="1">
        <w:r w:rsidRPr="00973D83">
          <w:rPr>
            <w:rStyle w:val="Hyperlink"/>
            <w:rFonts w:cs="Arial"/>
            <w:sz w:val="22"/>
            <w:szCs w:val="22"/>
          </w:rPr>
          <w:t>http://www.laender-analysen.de/polen/pdf/PolenAnalysen174.pdf</w:t>
        </w:r>
      </w:hyperlink>
      <w:r>
        <w:rPr>
          <w:rFonts w:cs="Arial"/>
          <w:color w:val="000000"/>
          <w:sz w:val="22"/>
          <w:szCs w:val="22"/>
        </w:rPr>
        <w:t xml:space="preserve"> </w:t>
      </w:r>
    </w:p>
    <w:p w14:paraId="38C2A338" w14:textId="2551CE85" w:rsidR="00630310" w:rsidRPr="00630310" w:rsidRDefault="00630310" w:rsidP="00902031">
      <w:pPr>
        <w:autoSpaceDE w:val="0"/>
        <w:autoSpaceDN w:val="0"/>
        <w:adjustRightInd w:val="0"/>
        <w:spacing w:before="100" w:line="161" w:lineRule="atLeast"/>
        <w:rPr>
          <w:rFonts w:cs="Arial"/>
          <w:color w:val="000000"/>
          <w:sz w:val="22"/>
          <w:szCs w:val="22"/>
        </w:rPr>
      </w:pPr>
      <w:r w:rsidRPr="00630310">
        <w:rPr>
          <w:rFonts w:cs="Arial"/>
          <w:color w:val="000000"/>
          <w:sz w:val="22"/>
          <w:szCs w:val="22"/>
        </w:rPr>
        <w:t>Gałązka, Marta (2016): Nowoczesna als wichtigste Oppositionspartei?</w:t>
      </w:r>
      <w:r>
        <w:rPr>
          <w:rFonts w:cs="Arial"/>
          <w:color w:val="000000"/>
          <w:sz w:val="22"/>
          <w:szCs w:val="22"/>
        </w:rPr>
        <w:t xml:space="preserve"> In: Polen</w:t>
      </w:r>
      <w:r w:rsidR="00746564">
        <w:rPr>
          <w:rFonts w:cs="Arial"/>
          <w:color w:val="000000"/>
          <w:sz w:val="22"/>
          <w:szCs w:val="22"/>
        </w:rPr>
        <w:t>-</w:t>
      </w:r>
      <w:r>
        <w:rPr>
          <w:rFonts w:cs="Arial"/>
          <w:color w:val="000000"/>
          <w:sz w:val="22"/>
          <w:szCs w:val="22"/>
        </w:rPr>
        <w:t>Analysen, 176, S. 2</w:t>
      </w:r>
      <w:r w:rsidRPr="00480CC2">
        <w:rPr>
          <w:rFonts w:cs="Arial"/>
          <w:color w:val="000000"/>
          <w:sz w:val="22"/>
          <w:szCs w:val="22"/>
        </w:rPr>
        <w:t>–</w:t>
      </w:r>
      <w:r>
        <w:rPr>
          <w:rFonts w:cs="Arial"/>
          <w:color w:val="000000"/>
          <w:sz w:val="22"/>
          <w:szCs w:val="22"/>
        </w:rPr>
        <w:t>6.</w:t>
      </w:r>
      <w:r w:rsidR="00746564">
        <w:rPr>
          <w:rFonts w:cs="Arial"/>
          <w:color w:val="000000"/>
          <w:sz w:val="22"/>
          <w:szCs w:val="22"/>
        </w:rPr>
        <w:t xml:space="preserve"> </w:t>
      </w:r>
      <w:hyperlink r:id="rId28" w:history="1">
        <w:r w:rsidRPr="00973D83">
          <w:rPr>
            <w:rStyle w:val="Hyperlink"/>
            <w:rFonts w:cs="Arial"/>
            <w:sz w:val="22"/>
            <w:szCs w:val="22"/>
          </w:rPr>
          <w:t>http://www.laender-analysen.de/polen/pdf/PolenAnalysen176.pdf</w:t>
        </w:r>
      </w:hyperlink>
      <w:r>
        <w:rPr>
          <w:rFonts w:cs="Arial"/>
          <w:color w:val="000000"/>
          <w:sz w:val="22"/>
          <w:szCs w:val="22"/>
        </w:rPr>
        <w:t xml:space="preserve"> </w:t>
      </w:r>
    </w:p>
    <w:p w14:paraId="06BE54D1" w14:textId="3B1713D0" w:rsidR="000945F8" w:rsidRPr="00480CC2" w:rsidRDefault="000945F8" w:rsidP="00902031">
      <w:pPr>
        <w:autoSpaceDE w:val="0"/>
        <w:autoSpaceDN w:val="0"/>
        <w:adjustRightInd w:val="0"/>
        <w:spacing w:before="100" w:line="161" w:lineRule="atLeast"/>
        <w:rPr>
          <w:rFonts w:cs="Arial"/>
          <w:color w:val="000000"/>
          <w:sz w:val="22"/>
          <w:szCs w:val="22"/>
        </w:rPr>
      </w:pPr>
      <w:r w:rsidRPr="00480CC2">
        <w:rPr>
          <w:rFonts w:cs="Arial"/>
          <w:color w:val="000000"/>
          <w:sz w:val="22"/>
          <w:szCs w:val="22"/>
        </w:rPr>
        <w:t>Garsztecki, Stefan</w:t>
      </w:r>
      <w:r w:rsidR="0058259B" w:rsidRPr="00480CC2">
        <w:rPr>
          <w:rFonts w:cs="Arial"/>
          <w:color w:val="000000"/>
          <w:sz w:val="22"/>
          <w:szCs w:val="22"/>
        </w:rPr>
        <w:t xml:space="preserve"> (2010)</w:t>
      </w:r>
      <w:r w:rsidRPr="00480CC2">
        <w:rPr>
          <w:rFonts w:cs="Arial"/>
          <w:color w:val="000000"/>
          <w:sz w:val="22"/>
          <w:szCs w:val="22"/>
        </w:rPr>
        <w:t>: Demokratie in Polen – auf dem Weg zu Good Governanc</w:t>
      </w:r>
      <w:r w:rsidR="0058259B" w:rsidRPr="00480CC2">
        <w:rPr>
          <w:rFonts w:cs="Arial"/>
          <w:color w:val="000000"/>
          <w:sz w:val="22"/>
          <w:szCs w:val="22"/>
        </w:rPr>
        <w:t xml:space="preserve">e? </w:t>
      </w:r>
      <w:r w:rsidR="007D0D16" w:rsidRPr="00480CC2">
        <w:rPr>
          <w:rFonts w:cs="Arial"/>
          <w:color w:val="000000"/>
          <w:sz w:val="22"/>
          <w:szCs w:val="22"/>
        </w:rPr>
        <w:br/>
      </w:r>
      <w:r w:rsidR="00630310">
        <w:rPr>
          <w:rFonts w:cs="Arial"/>
          <w:color w:val="000000"/>
          <w:sz w:val="22"/>
          <w:szCs w:val="22"/>
        </w:rPr>
        <w:t>In: Polen</w:t>
      </w:r>
      <w:r w:rsidR="00746564">
        <w:rPr>
          <w:rFonts w:cs="Arial"/>
          <w:color w:val="000000"/>
          <w:sz w:val="22"/>
          <w:szCs w:val="22"/>
        </w:rPr>
        <w:t>-</w:t>
      </w:r>
      <w:r w:rsidR="0058259B" w:rsidRPr="00480CC2">
        <w:rPr>
          <w:rFonts w:cs="Arial"/>
          <w:color w:val="000000"/>
          <w:sz w:val="22"/>
          <w:szCs w:val="22"/>
        </w:rPr>
        <w:t>Analysen, 68</w:t>
      </w:r>
      <w:r w:rsidRPr="00480CC2">
        <w:rPr>
          <w:rFonts w:cs="Arial"/>
          <w:color w:val="000000"/>
          <w:sz w:val="22"/>
          <w:szCs w:val="22"/>
        </w:rPr>
        <w:t xml:space="preserve">, S. 2–7. </w:t>
      </w:r>
      <w:r w:rsidR="00746564">
        <w:rPr>
          <w:rFonts w:cs="Arial"/>
          <w:color w:val="000000"/>
          <w:sz w:val="22"/>
          <w:szCs w:val="22"/>
        </w:rPr>
        <w:br/>
      </w:r>
      <w:hyperlink r:id="rId29" w:history="1">
        <w:r w:rsidR="005350D2" w:rsidRPr="00480CC2">
          <w:rPr>
            <w:rStyle w:val="Hyperlink"/>
            <w:rFonts w:cs="Arial"/>
            <w:sz w:val="22"/>
            <w:szCs w:val="22"/>
          </w:rPr>
          <w:t>http://www.laender-analysen.de/polen/pdf/PolenAnalysen68.pdf</w:t>
        </w:r>
      </w:hyperlink>
      <w:r w:rsidR="005350D2" w:rsidRPr="00480CC2">
        <w:rPr>
          <w:rFonts w:cs="Arial"/>
          <w:color w:val="000000"/>
          <w:sz w:val="22"/>
          <w:szCs w:val="22"/>
        </w:rPr>
        <w:t xml:space="preserve"> </w:t>
      </w:r>
    </w:p>
    <w:p w14:paraId="7211D466" w14:textId="578653AE" w:rsidR="00746564" w:rsidRPr="00746564" w:rsidRDefault="00746564" w:rsidP="00902031">
      <w:pPr>
        <w:autoSpaceDE w:val="0"/>
        <w:autoSpaceDN w:val="0"/>
        <w:adjustRightInd w:val="0"/>
        <w:spacing w:before="100" w:line="161" w:lineRule="atLeast"/>
        <w:rPr>
          <w:rFonts w:cs="Arial"/>
          <w:color w:val="000000"/>
          <w:sz w:val="22"/>
          <w:szCs w:val="22"/>
        </w:rPr>
      </w:pPr>
      <w:r w:rsidRPr="00746564">
        <w:rPr>
          <w:rFonts w:cs="Arial"/>
          <w:color w:val="000000"/>
          <w:sz w:val="22"/>
          <w:szCs w:val="22"/>
        </w:rPr>
        <w:t>Majcherek, Janusz A. (2015): Polen nach den Präs</w:t>
      </w:r>
      <w:r>
        <w:rPr>
          <w:rFonts w:cs="Arial"/>
          <w:color w:val="000000"/>
          <w:sz w:val="22"/>
          <w:szCs w:val="22"/>
        </w:rPr>
        <w:t>identenwahlen 2015. In: Polen-Analysen, 164, S. 2</w:t>
      </w:r>
      <w:r w:rsidRPr="00480CC2">
        <w:rPr>
          <w:rFonts w:cs="Arial"/>
          <w:color w:val="000000"/>
          <w:sz w:val="22"/>
          <w:szCs w:val="22"/>
        </w:rPr>
        <w:t>–</w:t>
      </w:r>
      <w:r>
        <w:rPr>
          <w:rFonts w:cs="Arial"/>
          <w:color w:val="000000"/>
          <w:sz w:val="22"/>
          <w:szCs w:val="22"/>
        </w:rPr>
        <w:t xml:space="preserve">6. </w:t>
      </w:r>
      <w:hyperlink r:id="rId30" w:history="1">
        <w:r w:rsidRPr="00973D83">
          <w:rPr>
            <w:rStyle w:val="Hyperlink"/>
            <w:rFonts w:cs="Arial"/>
            <w:sz w:val="22"/>
            <w:szCs w:val="22"/>
          </w:rPr>
          <w:t>http://www.laender-analysen.de/polen/pdf/PolenAnalysen164.pdf</w:t>
        </w:r>
      </w:hyperlink>
      <w:r>
        <w:rPr>
          <w:rFonts w:cs="Arial"/>
          <w:color w:val="000000"/>
          <w:sz w:val="22"/>
          <w:szCs w:val="22"/>
        </w:rPr>
        <w:t xml:space="preserve"> </w:t>
      </w:r>
    </w:p>
    <w:p w14:paraId="6E134B9C" w14:textId="004836E5" w:rsidR="00B52A13" w:rsidRDefault="00B52A13" w:rsidP="00902031">
      <w:pPr>
        <w:autoSpaceDE w:val="0"/>
        <w:autoSpaceDN w:val="0"/>
        <w:adjustRightInd w:val="0"/>
        <w:spacing w:before="100" w:line="161" w:lineRule="atLeast"/>
        <w:rPr>
          <w:rFonts w:cs="Arial"/>
          <w:color w:val="000000"/>
          <w:sz w:val="22"/>
          <w:szCs w:val="22"/>
        </w:rPr>
      </w:pPr>
      <w:r w:rsidRPr="00B52A13">
        <w:rPr>
          <w:rFonts w:cs="Arial"/>
          <w:color w:val="000000"/>
          <w:sz w:val="22"/>
          <w:szCs w:val="22"/>
        </w:rPr>
        <w:t>Sapper, Manfred/Weichsel, Volker (Hrsg.): Gegen die Wand. Konservative Revolution in Polen, BWV: Berlin 2016 [Osteuropa 1-2/2016]</w:t>
      </w:r>
      <w:r>
        <w:rPr>
          <w:rFonts w:cs="Arial"/>
          <w:color w:val="000000"/>
          <w:sz w:val="22"/>
          <w:szCs w:val="22"/>
        </w:rPr>
        <w:t>.</w:t>
      </w:r>
      <w:r>
        <w:rPr>
          <w:rFonts w:cs="Arial"/>
          <w:color w:val="000000"/>
          <w:sz w:val="22"/>
          <w:szCs w:val="22"/>
        </w:rPr>
        <w:br/>
      </w:r>
      <w:hyperlink r:id="rId31" w:history="1">
        <w:r w:rsidRPr="00441D28">
          <w:rPr>
            <w:rStyle w:val="Hyperlink"/>
            <w:rFonts w:cs="Arial"/>
            <w:sz w:val="22"/>
            <w:szCs w:val="22"/>
          </w:rPr>
          <w:t>http://www.zeitschrift-osteuropa.de/hefte/2016/1-2/</w:t>
        </w:r>
      </w:hyperlink>
      <w:r>
        <w:rPr>
          <w:rFonts w:cs="Arial"/>
          <w:color w:val="000000"/>
          <w:sz w:val="22"/>
          <w:szCs w:val="22"/>
        </w:rPr>
        <w:t xml:space="preserve"> </w:t>
      </w:r>
    </w:p>
    <w:p w14:paraId="4EC87C4A" w14:textId="75489D19" w:rsidR="000945F8" w:rsidRPr="00480CC2" w:rsidRDefault="000945F8" w:rsidP="00902031">
      <w:pPr>
        <w:autoSpaceDE w:val="0"/>
        <w:autoSpaceDN w:val="0"/>
        <w:adjustRightInd w:val="0"/>
        <w:spacing w:before="100" w:line="161" w:lineRule="atLeast"/>
        <w:rPr>
          <w:rFonts w:cs="Arial"/>
          <w:color w:val="000000"/>
          <w:sz w:val="22"/>
          <w:szCs w:val="22"/>
        </w:rPr>
      </w:pPr>
      <w:r w:rsidRPr="00B52A13">
        <w:rPr>
          <w:rFonts w:cs="Arial"/>
          <w:color w:val="000000"/>
          <w:sz w:val="22"/>
          <w:szCs w:val="22"/>
        </w:rPr>
        <w:lastRenderedPageBreak/>
        <w:t>Sulowski, Stanisław (Hrsg.)</w:t>
      </w:r>
      <w:r w:rsidR="0058259B" w:rsidRPr="00B52A13">
        <w:rPr>
          <w:rFonts w:cs="Arial"/>
          <w:color w:val="000000"/>
          <w:sz w:val="22"/>
          <w:szCs w:val="22"/>
        </w:rPr>
        <w:t xml:space="preserve"> </w:t>
      </w:r>
      <w:r w:rsidR="0058259B" w:rsidRPr="00480CC2">
        <w:rPr>
          <w:rFonts w:cs="Arial"/>
          <w:color w:val="000000"/>
          <w:sz w:val="22"/>
          <w:szCs w:val="22"/>
          <w:lang w:val="pl-PL"/>
        </w:rPr>
        <w:t>(2009)</w:t>
      </w:r>
      <w:r w:rsidRPr="00480CC2">
        <w:rPr>
          <w:rFonts w:cs="Arial"/>
          <w:color w:val="000000"/>
          <w:sz w:val="22"/>
          <w:szCs w:val="22"/>
          <w:lang w:val="pl-PL"/>
        </w:rPr>
        <w:t xml:space="preserve">: Polen heute. </w:t>
      </w:r>
      <w:r w:rsidRPr="00480CC2">
        <w:rPr>
          <w:rFonts w:cs="Arial"/>
          <w:color w:val="000000"/>
          <w:sz w:val="22"/>
          <w:szCs w:val="22"/>
        </w:rPr>
        <w:t>Geschichte, Politik, Gesellschaft. Warszawa: Institut für Politikwissens</w:t>
      </w:r>
      <w:r w:rsidR="0058259B" w:rsidRPr="00480CC2">
        <w:rPr>
          <w:rFonts w:cs="Arial"/>
          <w:color w:val="000000"/>
          <w:sz w:val="22"/>
          <w:szCs w:val="22"/>
        </w:rPr>
        <w:t>chaft. Universität Warschau</w:t>
      </w:r>
      <w:r w:rsidRPr="00480CC2">
        <w:rPr>
          <w:rFonts w:cs="Arial"/>
          <w:color w:val="000000"/>
          <w:sz w:val="22"/>
          <w:szCs w:val="22"/>
        </w:rPr>
        <w:t xml:space="preserve">. </w:t>
      </w:r>
    </w:p>
    <w:p w14:paraId="1CF1AAE3" w14:textId="0AD95F84" w:rsidR="00746564" w:rsidRDefault="00746564" w:rsidP="00630310">
      <w:pPr>
        <w:autoSpaceDE w:val="0"/>
        <w:autoSpaceDN w:val="0"/>
        <w:adjustRightInd w:val="0"/>
        <w:spacing w:before="100" w:line="161" w:lineRule="atLeast"/>
        <w:rPr>
          <w:rFonts w:cs="Arial"/>
          <w:color w:val="000000"/>
          <w:sz w:val="22"/>
          <w:szCs w:val="22"/>
        </w:rPr>
      </w:pPr>
      <w:r>
        <w:rPr>
          <w:rFonts w:cs="Arial"/>
          <w:color w:val="000000"/>
          <w:sz w:val="22"/>
          <w:szCs w:val="22"/>
        </w:rPr>
        <w:t>Szlendak, Tomasz (2015): Die jungen Polen und die Politik. In: Polen-Analysen, 166, S. 2</w:t>
      </w:r>
      <w:r w:rsidRPr="00480CC2">
        <w:rPr>
          <w:rFonts w:cs="Arial"/>
          <w:color w:val="000000"/>
          <w:sz w:val="22"/>
          <w:szCs w:val="22"/>
        </w:rPr>
        <w:t>–</w:t>
      </w:r>
      <w:r>
        <w:rPr>
          <w:rFonts w:cs="Arial"/>
          <w:color w:val="000000"/>
          <w:sz w:val="22"/>
          <w:szCs w:val="22"/>
        </w:rPr>
        <w:t>6.</w:t>
      </w:r>
      <w:r>
        <w:rPr>
          <w:rFonts w:cs="Arial"/>
          <w:color w:val="000000"/>
          <w:sz w:val="22"/>
          <w:szCs w:val="22"/>
        </w:rPr>
        <w:br/>
      </w:r>
      <w:hyperlink r:id="rId32" w:history="1">
        <w:r w:rsidRPr="00973D83">
          <w:rPr>
            <w:rStyle w:val="Hyperlink"/>
            <w:rFonts w:cs="Arial"/>
            <w:sz w:val="22"/>
            <w:szCs w:val="22"/>
          </w:rPr>
          <w:t>http://www.laender-analysen.de/polen/pdf/PolenAnalysen166.pdf</w:t>
        </w:r>
      </w:hyperlink>
      <w:r>
        <w:rPr>
          <w:rFonts w:cs="Arial"/>
          <w:color w:val="000000"/>
          <w:sz w:val="22"/>
          <w:szCs w:val="22"/>
        </w:rPr>
        <w:t xml:space="preserve"> </w:t>
      </w:r>
    </w:p>
    <w:p w14:paraId="73867337" w14:textId="5B8D40FA" w:rsidR="00746564" w:rsidRDefault="00746564" w:rsidP="00630310">
      <w:pPr>
        <w:autoSpaceDE w:val="0"/>
        <w:autoSpaceDN w:val="0"/>
        <w:adjustRightInd w:val="0"/>
        <w:spacing w:before="100" w:line="161" w:lineRule="atLeast"/>
        <w:rPr>
          <w:rFonts w:cs="Arial"/>
          <w:color w:val="000000"/>
          <w:sz w:val="22"/>
          <w:szCs w:val="22"/>
        </w:rPr>
      </w:pPr>
      <w:r>
        <w:rPr>
          <w:rFonts w:cs="Arial"/>
          <w:color w:val="000000"/>
          <w:sz w:val="22"/>
          <w:szCs w:val="22"/>
        </w:rPr>
        <w:t>Vetter, Reinhold (2015): Von Kaczy</w:t>
      </w:r>
      <w:r w:rsidRPr="00746564">
        <w:rPr>
          <w:rFonts w:cs="Arial"/>
          <w:color w:val="000000"/>
          <w:sz w:val="22"/>
          <w:szCs w:val="22"/>
        </w:rPr>
        <w:t>ńskis Gnad</w:t>
      </w:r>
      <w:r>
        <w:rPr>
          <w:rFonts w:cs="Arial"/>
          <w:color w:val="000000"/>
          <w:sz w:val="22"/>
          <w:szCs w:val="22"/>
        </w:rPr>
        <w:t xml:space="preserve">en. Die neue nationalkonservative Regierung. In: Polen-Analysen, 173, S. 2–7. </w:t>
      </w:r>
      <w:r>
        <w:rPr>
          <w:rFonts w:cs="Arial"/>
          <w:color w:val="000000"/>
          <w:sz w:val="22"/>
          <w:szCs w:val="22"/>
        </w:rPr>
        <w:br/>
      </w:r>
      <w:hyperlink r:id="rId33" w:history="1">
        <w:r w:rsidRPr="00973D83">
          <w:rPr>
            <w:rStyle w:val="Hyperlink"/>
            <w:rFonts w:cs="Arial"/>
            <w:sz w:val="22"/>
            <w:szCs w:val="22"/>
          </w:rPr>
          <w:t>http://www.laender-analysen.de/polen/pdf/PolenAnalysen173.pdf</w:t>
        </w:r>
      </w:hyperlink>
      <w:r>
        <w:rPr>
          <w:rFonts w:cs="Arial"/>
          <w:color w:val="000000"/>
          <w:sz w:val="22"/>
          <w:szCs w:val="22"/>
        </w:rPr>
        <w:t xml:space="preserve"> </w:t>
      </w:r>
    </w:p>
    <w:p w14:paraId="70E26827" w14:textId="60804E6A" w:rsidR="00630310" w:rsidRDefault="00630310" w:rsidP="00630310">
      <w:pPr>
        <w:autoSpaceDE w:val="0"/>
        <w:autoSpaceDN w:val="0"/>
        <w:adjustRightInd w:val="0"/>
        <w:spacing w:before="100" w:line="161" w:lineRule="atLeast"/>
        <w:rPr>
          <w:rFonts w:cs="Arial"/>
          <w:color w:val="000000"/>
          <w:sz w:val="22"/>
          <w:szCs w:val="22"/>
        </w:rPr>
      </w:pPr>
      <w:r>
        <w:rPr>
          <w:rFonts w:cs="Arial"/>
          <w:color w:val="000000"/>
          <w:sz w:val="22"/>
          <w:szCs w:val="22"/>
        </w:rPr>
        <w:t>Vetter, Reinhold (2015): Flüchtlingskrise und Wahlkampf. Tiefe Gräben in Gesellschaft, Politik und Kirche. In: Polen</w:t>
      </w:r>
      <w:r w:rsidR="00746564">
        <w:rPr>
          <w:rFonts w:cs="Arial"/>
          <w:color w:val="000000"/>
          <w:sz w:val="22"/>
          <w:szCs w:val="22"/>
        </w:rPr>
        <w:t>-</w:t>
      </w:r>
      <w:r>
        <w:rPr>
          <w:rFonts w:cs="Arial"/>
          <w:color w:val="000000"/>
          <w:sz w:val="22"/>
          <w:szCs w:val="22"/>
        </w:rPr>
        <w:t>Analysen, 169, S. 2–6.</w:t>
      </w:r>
      <w:r w:rsidR="00746564">
        <w:rPr>
          <w:rFonts w:cs="Arial"/>
          <w:color w:val="000000"/>
          <w:sz w:val="22"/>
          <w:szCs w:val="22"/>
        </w:rPr>
        <w:t xml:space="preserve"> </w:t>
      </w:r>
      <w:r w:rsidR="00746564">
        <w:rPr>
          <w:rFonts w:cs="Arial"/>
          <w:color w:val="000000"/>
          <w:sz w:val="22"/>
          <w:szCs w:val="22"/>
        </w:rPr>
        <w:br/>
      </w:r>
      <w:hyperlink r:id="rId34" w:history="1">
        <w:r w:rsidRPr="00973D83">
          <w:rPr>
            <w:rStyle w:val="Hyperlink"/>
            <w:rFonts w:cs="Arial"/>
            <w:sz w:val="22"/>
            <w:szCs w:val="22"/>
          </w:rPr>
          <w:t>http://www.laender-analysen.de/polen/pdf/PolenAnalysen169.pdf</w:t>
        </w:r>
      </w:hyperlink>
      <w:r>
        <w:rPr>
          <w:rFonts w:cs="Arial"/>
          <w:color w:val="000000"/>
          <w:sz w:val="22"/>
          <w:szCs w:val="22"/>
        </w:rPr>
        <w:t xml:space="preserve"> </w:t>
      </w:r>
    </w:p>
    <w:p w14:paraId="499E4455" w14:textId="4AA5E4EF" w:rsidR="00746564" w:rsidRDefault="00746564" w:rsidP="00902031">
      <w:pPr>
        <w:autoSpaceDE w:val="0"/>
        <w:autoSpaceDN w:val="0"/>
        <w:adjustRightInd w:val="0"/>
        <w:spacing w:before="100" w:line="161" w:lineRule="atLeast"/>
        <w:rPr>
          <w:rFonts w:cs="Arial"/>
          <w:color w:val="000000"/>
          <w:sz w:val="22"/>
          <w:szCs w:val="22"/>
        </w:rPr>
      </w:pPr>
      <w:r>
        <w:rPr>
          <w:rFonts w:cs="Arial"/>
          <w:color w:val="000000"/>
          <w:sz w:val="22"/>
          <w:szCs w:val="22"/>
        </w:rPr>
        <w:t>Wittmann, Florian/Zapart, Tomasz (2015): Ein gescheitertes Referendum ohne Gewinner? Wahlrecht und Parteienfinanzierung im polnischen Parteiensystem auf dem direktdemo</w:t>
      </w:r>
      <w:r w:rsidR="0092167D">
        <w:rPr>
          <w:rFonts w:cs="Arial"/>
          <w:color w:val="000000"/>
          <w:sz w:val="22"/>
          <w:szCs w:val="22"/>
        </w:rPr>
        <w:t>kra</w:t>
      </w:r>
      <w:r>
        <w:rPr>
          <w:rFonts w:cs="Arial"/>
          <w:color w:val="000000"/>
          <w:sz w:val="22"/>
          <w:szCs w:val="22"/>
        </w:rPr>
        <w:t>tischen Prüfstand. In: Polen-Analysen, 168, S. 2</w:t>
      </w:r>
      <w:r w:rsidRPr="00480CC2">
        <w:rPr>
          <w:rFonts w:cs="Arial"/>
          <w:color w:val="000000"/>
          <w:sz w:val="22"/>
          <w:szCs w:val="22"/>
        </w:rPr>
        <w:t>–</w:t>
      </w:r>
      <w:r>
        <w:rPr>
          <w:rFonts w:cs="Arial"/>
          <w:color w:val="000000"/>
          <w:sz w:val="22"/>
          <w:szCs w:val="22"/>
        </w:rPr>
        <w:t>6.</w:t>
      </w:r>
      <w:r>
        <w:rPr>
          <w:rFonts w:cs="Arial"/>
          <w:color w:val="000000"/>
          <w:sz w:val="22"/>
          <w:szCs w:val="22"/>
        </w:rPr>
        <w:br/>
      </w:r>
      <w:hyperlink r:id="rId35" w:history="1">
        <w:r w:rsidRPr="00973D83">
          <w:rPr>
            <w:rStyle w:val="Hyperlink"/>
            <w:rFonts w:cs="Arial"/>
            <w:sz w:val="22"/>
            <w:szCs w:val="22"/>
          </w:rPr>
          <w:t>http://www.laender-analysen.de/polen/pdf/PolenAnalysen168.pdf</w:t>
        </w:r>
      </w:hyperlink>
      <w:r>
        <w:rPr>
          <w:rFonts w:cs="Arial"/>
          <w:color w:val="000000"/>
          <w:sz w:val="22"/>
          <w:szCs w:val="22"/>
        </w:rPr>
        <w:t xml:space="preserve"> </w:t>
      </w:r>
    </w:p>
    <w:p w14:paraId="7C54FCB8" w14:textId="03CDB8CE" w:rsidR="0058259B" w:rsidRPr="00480CC2" w:rsidRDefault="0058259B" w:rsidP="00902031">
      <w:pPr>
        <w:autoSpaceDE w:val="0"/>
        <w:autoSpaceDN w:val="0"/>
        <w:adjustRightInd w:val="0"/>
        <w:spacing w:before="100" w:line="161" w:lineRule="atLeast"/>
        <w:rPr>
          <w:rFonts w:cs="Arial"/>
          <w:color w:val="000000"/>
          <w:sz w:val="22"/>
          <w:szCs w:val="22"/>
        </w:rPr>
      </w:pPr>
      <w:r w:rsidRPr="00480CC2">
        <w:rPr>
          <w:rFonts w:cs="Arial"/>
          <w:color w:val="000000"/>
          <w:sz w:val="22"/>
          <w:szCs w:val="22"/>
        </w:rPr>
        <w:t xml:space="preserve">Ziemer, Claus/Matthes, Claudia-Yvette (2010): Das politische System Polens. In: </w:t>
      </w:r>
      <w:r w:rsidR="005350D2" w:rsidRPr="00480CC2">
        <w:rPr>
          <w:rFonts w:cs="Arial"/>
          <w:color w:val="000000"/>
          <w:sz w:val="22"/>
          <w:szCs w:val="22"/>
        </w:rPr>
        <w:t>Ismayr, Wolfgang (Hrsg.) (2010): Die politischen Systeme Osteuropas. 3., akt. und erw. Aufl. Wiesbaden: VS Verlag</w:t>
      </w:r>
      <w:r w:rsidR="00B30D22">
        <w:rPr>
          <w:rFonts w:cs="Arial"/>
          <w:color w:val="000000"/>
          <w:sz w:val="22"/>
          <w:szCs w:val="22"/>
        </w:rPr>
        <w:t>, S. 207</w:t>
      </w:r>
      <w:r w:rsidR="00B30D22">
        <w:rPr>
          <w:rFonts w:cs="Arial"/>
          <w:color w:val="000000"/>
          <w:sz w:val="22"/>
          <w:szCs w:val="22"/>
        </w:rPr>
        <w:t>–</w:t>
      </w:r>
      <w:r w:rsidRPr="00480CC2">
        <w:rPr>
          <w:rFonts w:cs="Arial"/>
          <w:color w:val="000000"/>
          <w:sz w:val="22"/>
          <w:szCs w:val="22"/>
        </w:rPr>
        <w:t>273.</w:t>
      </w:r>
    </w:p>
    <w:p w14:paraId="637016E1" w14:textId="77777777" w:rsidR="009F689F" w:rsidRPr="00480CC2" w:rsidRDefault="000945F8" w:rsidP="00902031">
      <w:pPr>
        <w:autoSpaceDE w:val="0"/>
        <w:autoSpaceDN w:val="0"/>
        <w:adjustRightInd w:val="0"/>
        <w:spacing w:before="100" w:line="161" w:lineRule="atLeast"/>
        <w:rPr>
          <w:rFonts w:cs="Arial"/>
          <w:color w:val="000000"/>
          <w:sz w:val="22"/>
          <w:szCs w:val="22"/>
        </w:rPr>
      </w:pPr>
      <w:r w:rsidRPr="00480CC2">
        <w:rPr>
          <w:rFonts w:cs="Arial"/>
          <w:color w:val="000000"/>
          <w:sz w:val="22"/>
          <w:szCs w:val="22"/>
        </w:rPr>
        <w:t>Ziemer, Klaus</w:t>
      </w:r>
      <w:r w:rsidR="0058259B" w:rsidRPr="00480CC2">
        <w:rPr>
          <w:rFonts w:cs="Arial"/>
          <w:color w:val="000000"/>
          <w:sz w:val="22"/>
          <w:szCs w:val="22"/>
        </w:rPr>
        <w:t xml:space="preserve"> (2011)</w:t>
      </w:r>
      <w:r w:rsidRPr="00480CC2">
        <w:rPr>
          <w:rFonts w:cs="Arial"/>
          <w:color w:val="000000"/>
          <w:sz w:val="22"/>
          <w:szCs w:val="22"/>
        </w:rPr>
        <w:t>: Ausgestaltung der Demokratie. In: Informationen zur politi</w:t>
      </w:r>
      <w:r w:rsidR="0095627A" w:rsidRPr="00480CC2">
        <w:rPr>
          <w:rFonts w:cs="Arial"/>
          <w:color w:val="000000"/>
          <w:sz w:val="22"/>
          <w:szCs w:val="22"/>
        </w:rPr>
        <w:t>schen Bildung. Polen, 311</w:t>
      </w:r>
      <w:r w:rsidRPr="00480CC2">
        <w:rPr>
          <w:rFonts w:cs="Arial"/>
          <w:color w:val="000000"/>
          <w:sz w:val="22"/>
          <w:szCs w:val="22"/>
        </w:rPr>
        <w:t>, S. 18–25.</w:t>
      </w:r>
    </w:p>
    <w:p w14:paraId="5E2A8F47" w14:textId="464E1EAA" w:rsidR="009F689F" w:rsidRPr="00746564" w:rsidRDefault="00853179" w:rsidP="00902031">
      <w:pPr>
        <w:autoSpaceDE w:val="0"/>
        <w:autoSpaceDN w:val="0"/>
        <w:adjustRightInd w:val="0"/>
        <w:spacing w:before="100" w:line="161" w:lineRule="atLeast"/>
        <w:rPr>
          <w:rFonts w:cs="Arial"/>
          <w:color w:val="000000"/>
          <w:sz w:val="22"/>
          <w:szCs w:val="22"/>
        </w:rPr>
      </w:pPr>
      <w:r w:rsidRPr="00480CC2">
        <w:rPr>
          <w:rFonts w:cs="Arial"/>
          <w:color w:val="000000"/>
          <w:sz w:val="22"/>
          <w:szCs w:val="22"/>
        </w:rPr>
        <w:t>Ziemer, Klaus</w:t>
      </w:r>
      <w:r w:rsidR="0058259B" w:rsidRPr="00480CC2">
        <w:rPr>
          <w:rFonts w:cs="Arial"/>
          <w:color w:val="000000"/>
          <w:sz w:val="22"/>
          <w:szCs w:val="22"/>
        </w:rPr>
        <w:t xml:space="preserve"> (2013)</w:t>
      </w:r>
      <w:r w:rsidRPr="00480CC2">
        <w:rPr>
          <w:rFonts w:cs="Arial"/>
          <w:color w:val="000000"/>
          <w:sz w:val="22"/>
          <w:szCs w:val="22"/>
        </w:rPr>
        <w:t xml:space="preserve">: Das politische System Polens. Eine Einführung. Wiesbaden: Axel Springer Verlag. </w:t>
      </w:r>
      <w:bookmarkEnd w:id="0"/>
    </w:p>
    <w:sectPr w:rsidR="009F689F" w:rsidRPr="00746564" w:rsidSect="001F5F7A">
      <w:headerReference w:type="even" r:id="rId36"/>
      <w:headerReference w:type="default" r:id="rId37"/>
      <w:footerReference w:type="even" r:id="rId38"/>
      <w:footerReference w:type="default" r:id="rId39"/>
      <w:headerReference w:type="first" r:id="rId40"/>
      <w:footerReference w:type="first" r:id="rId4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755B8" w14:textId="77777777" w:rsidR="00762489" w:rsidRDefault="00762489">
      <w:r>
        <w:separator/>
      </w:r>
    </w:p>
    <w:p w14:paraId="57F06DD3" w14:textId="77777777" w:rsidR="00762489" w:rsidRDefault="00762489"/>
    <w:p w14:paraId="3DB22CC4" w14:textId="77777777" w:rsidR="00762489" w:rsidRDefault="00762489"/>
    <w:p w14:paraId="776C315E" w14:textId="77777777" w:rsidR="00762489" w:rsidRDefault="00762489"/>
    <w:p w14:paraId="0CAEDF02" w14:textId="77777777" w:rsidR="00762489" w:rsidRDefault="00762489"/>
    <w:p w14:paraId="2BAE0CF2" w14:textId="77777777" w:rsidR="00762489" w:rsidRDefault="00762489"/>
    <w:p w14:paraId="4F3362C0" w14:textId="77777777" w:rsidR="00762489" w:rsidRDefault="00762489"/>
    <w:p w14:paraId="01603A7E" w14:textId="77777777" w:rsidR="00762489" w:rsidRDefault="00762489"/>
  </w:endnote>
  <w:endnote w:type="continuationSeparator" w:id="0">
    <w:p w14:paraId="0ADC3620" w14:textId="77777777" w:rsidR="00762489" w:rsidRDefault="00762489">
      <w:r>
        <w:continuationSeparator/>
      </w:r>
    </w:p>
    <w:p w14:paraId="3D152172" w14:textId="77777777" w:rsidR="00762489" w:rsidRDefault="00762489"/>
    <w:p w14:paraId="6EB0F89D" w14:textId="77777777" w:rsidR="00762489" w:rsidRDefault="00762489"/>
    <w:p w14:paraId="163E95F3" w14:textId="77777777" w:rsidR="00762489" w:rsidRDefault="00762489"/>
    <w:p w14:paraId="7A0B48F1" w14:textId="77777777" w:rsidR="00762489" w:rsidRDefault="00762489"/>
    <w:p w14:paraId="1DFA3233" w14:textId="77777777" w:rsidR="00762489" w:rsidRDefault="00762489"/>
    <w:p w14:paraId="226490B1" w14:textId="77777777" w:rsidR="00762489" w:rsidRDefault="00762489"/>
    <w:p w14:paraId="070F98B1" w14:textId="77777777" w:rsidR="00762489" w:rsidRDefault="00762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A555" w14:textId="77777777" w:rsidR="006E5456" w:rsidRDefault="006E5456" w:rsidP="00E44005">
    <w:r>
      <w:fldChar w:fldCharType="begin"/>
    </w:r>
    <w:r>
      <w:instrText xml:space="preserve">PAGE  </w:instrText>
    </w:r>
    <w:r>
      <w:fldChar w:fldCharType="separate"/>
    </w:r>
    <w:r>
      <w:rPr>
        <w:noProof/>
      </w:rPr>
      <w:t>5</w:t>
    </w:r>
    <w:r>
      <w:fldChar w:fldCharType="end"/>
    </w:r>
  </w:p>
  <w:p w14:paraId="1C9A7357" w14:textId="77777777" w:rsidR="006E5456" w:rsidRDefault="006E5456" w:rsidP="00E44005"/>
  <w:p w14:paraId="6C4792B1" w14:textId="77777777" w:rsidR="006E5456" w:rsidRDefault="006E5456"/>
  <w:p w14:paraId="10D37216" w14:textId="77777777" w:rsidR="006E5456" w:rsidRDefault="006E5456"/>
  <w:p w14:paraId="1ACC6B1E" w14:textId="77777777" w:rsidR="006E5456" w:rsidRDefault="006E5456"/>
  <w:p w14:paraId="2F362F6C" w14:textId="77777777" w:rsidR="006E5456" w:rsidRDefault="006E5456"/>
  <w:p w14:paraId="4CC60DB0" w14:textId="77777777" w:rsidR="006E5456" w:rsidRDefault="006E5456"/>
  <w:p w14:paraId="6507EF67" w14:textId="77777777" w:rsidR="006E5456" w:rsidRDefault="006E5456"/>
  <w:p w14:paraId="7C7833C8" w14:textId="77777777" w:rsidR="006E5456" w:rsidRDefault="006E5456"/>
  <w:p w14:paraId="2A67790B" w14:textId="77777777" w:rsidR="006E5456" w:rsidRDefault="006E5456"/>
  <w:p w14:paraId="5E9B585C" w14:textId="77777777" w:rsidR="006E5456" w:rsidRDefault="006E5456"/>
  <w:p w14:paraId="0899B890" w14:textId="77777777" w:rsidR="006E5456" w:rsidRDefault="006E54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6E5456" w14:paraId="14F9588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6E5456" w14:paraId="08E57844" w14:textId="77777777"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E5456" w14:paraId="63253A6D" w14:textId="77777777"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6E5456" w14:paraId="40501673" w14:textId="77777777" w:rsidTr="007C139A">
                        <w:trPr>
                          <w:trHeight w:val="132"/>
                        </w:trPr>
                        <w:tc>
                          <w:tcPr>
                            <w:tcW w:w="1919" w:type="dxa"/>
                          </w:tcPr>
                          <w:p w14:paraId="1198A6BB" w14:textId="77777777" w:rsidR="006E5456" w:rsidRPr="00D442D6" w:rsidRDefault="006E5456" w:rsidP="007C139A">
                            <w:pPr>
                              <w:spacing w:after="0"/>
                              <w:rPr>
                                <w:rFonts w:ascii="Times New Roman" w:hAnsi="Times New Roman"/>
                                <w:sz w:val="16"/>
                                <w:szCs w:val="16"/>
                              </w:rPr>
                            </w:pPr>
                            <w:r>
                              <w:rPr>
                                <w:rFonts w:ascii="Times New Roman" w:hAnsi="Times New Roman"/>
                                <w:noProof/>
                                <w:sz w:val="16"/>
                                <w:szCs w:val="16"/>
                              </w:rPr>
                              <w:drawing>
                                <wp:inline distT="0" distB="0" distL="0" distR="0" wp14:anchorId="71EB9761" wp14:editId="761B60B1">
                                  <wp:extent cx="1238250" cy="533400"/>
                                  <wp:effectExtent l="0" t="0" r="0" b="0"/>
                                  <wp:docPr id="16" name="Grafik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8411B31" w14:textId="77777777" w:rsidR="006E5456" w:rsidRPr="00D442D6" w:rsidRDefault="006E5456" w:rsidP="007C139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64BCF6AC" w14:textId="77777777" w:rsidR="006E5456" w:rsidRPr="00D442D6" w:rsidRDefault="006E5456" w:rsidP="007C139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8C2FA2">
                              <w:rPr>
                                <w:rFonts w:ascii="Times New Roman" w:hAnsi="Times New Roman"/>
                                <w:noProof/>
                                <w:szCs w:val="16"/>
                              </w:rPr>
                              <w:t>5</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8C2FA2">
                              <w:rPr>
                                <w:rFonts w:ascii="Times New Roman" w:hAnsi="Times New Roman"/>
                                <w:noProof/>
                                <w:szCs w:val="16"/>
                              </w:rPr>
                              <w:t>5</w:t>
                            </w:r>
                            <w:r w:rsidRPr="00D442D6">
                              <w:rPr>
                                <w:rFonts w:ascii="Times New Roman" w:hAnsi="Times New Roman"/>
                                <w:szCs w:val="16"/>
                              </w:rPr>
                              <w:fldChar w:fldCharType="end"/>
                            </w:r>
                            <w:r w:rsidRPr="00D442D6">
                              <w:rPr>
                                <w:rFonts w:ascii="Times New Roman" w:hAnsi="Times New Roman"/>
                                <w:szCs w:val="16"/>
                              </w:rPr>
                              <w:br/>
                            </w:r>
                          </w:p>
                        </w:tc>
                      </w:tr>
                    </w:tbl>
                    <w:p w14:paraId="5B7A1E2E" w14:textId="77777777" w:rsidR="006E5456" w:rsidRPr="00D442D6" w:rsidRDefault="006E5456" w:rsidP="007C139A">
                      <w:pPr>
                        <w:spacing w:after="0"/>
                        <w:rPr>
                          <w:rFonts w:ascii="Times New Roman" w:hAnsi="Times New Roman"/>
                          <w:sz w:val="16"/>
                          <w:szCs w:val="16"/>
                        </w:rPr>
                      </w:pPr>
                    </w:p>
                  </w:tc>
                  <w:tc>
                    <w:tcPr>
                      <w:tcW w:w="4519" w:type="dxa"/>
                    </w:tcPr>
                    <w:p w14:paraId="76E4B3D5" w14:textId="77777777" w:rsidR="006E5456" w:rsidRPr="00D442D6" w:rsidRDefault="006E5456" w:rsidP="007C139A">
                      <w:pPr>
                        <w:pStyle w:val="RahmenFuzeile"/>
                        <w:jc w:val="center"/>
                        <w:rPr>
                          <w:rFonts w:ascii="Times New Roman" w:hAnsi="Times New Roman"/>
                          <w:szCs w:val="16"/>
                        </w:rPr>
                      </w:pPr>
                    </w:p>
                  </w:tc>
                  <w:tc>
                    <w:tcPr>
                      <w:tcW w:w="2861" w:type="dxa"/>
                    </w:tcPr>
                    <w:p w14:paraId="3ED3EC83" w14:textId="77777777" w:rsidR="006E5456" w:rsidRPr="00D442D6" w:rsidRDefault="006E5456" w:rsidP="007C139A">
                      <w:pPr>
                        <w:pStyle w:val="RahmenFuzeile"/>
                        <w:jc w:val="right"/>
                        <w:rPr>
                          <w:rFonts w:ascii="Times New Roman" w:hAnsi="Times New Roman"/>
                          <w:szCs w:val="16"/>
                        </w:rPr>
                      </w:pPr>
                    </w:p>
                  </w:tc>
                </w:tr>
              </w:tbl>
              <w:p w14:paraId="263F4376" w14:textId="77777777" w:rsidR="006E5456" w:rsidRPr="00D442D6" w:rsidRDefault="006E5456" w:rsidP="007C139A">
                <w:pPr>
                  <w:spacing w:after="0"/>
                  <w:rPr>
                    <w:rFonts w:ascii="Times New Roman" w:hAnsi="Times New Roman"/>
                    <w:sz w:val="16"/>
                    <w:szCs w:val="16"/>
                  </w:rPr>
                </w:pPr>
              </w:p>
            </w:tc>
            <w:tc>
              <w:tcPr>
                <w:tcW w:w="4519" w:type="dxa"/>
              </w:tcPr>
              <w:p w14:paraId="640BD3DE" w14:textId="77777777" w:rsidR="006E5456" w:rsidRPr="00D442D6" w:rsidRDefault="006E5456" w:rsidP="007C139A">
                <w:pPr>
                  <w:pStyle w:val="RahmenFuzeile"/>
                  <w:jc w:val="center"/>
                  <w:rPr>
                    <w:rFonts w:ascii="Times New Roman" w:hAnsi="Times New Roman"/>
                    <w:szCs w:val="16"/>
                  </w:rPr>
                </w:pPr>
              </w:p>
            </w:tc>
            <w:tc>
              <w:tcPr>
                <w:tcW w:w="2861" w:type="dxa"/>
              </w:tcPr>
              <w:p w14:paraId="34CBC8DC" w14:textId="77777777" w:rsidR="006E5456" w:rsidRPr="00D442D6" w:rsidRDefault="006E5456" w:rsidP="007C139A">
                <w:pPr>
                  <w:pStyle w:val="RahmenFuzeile"/>
                  <w:jc w:val="right"/>
                  <w:rPr>
                    <w:rFonts w:ascii="Times New Roman" w:hAnsi="Times New Roman"/>
                    <w:szCs w:val="16"/>
                  </w:rPr>
                </w:pPr>
              </w:p>
            </w:tc>
          </w:tr>
        </w:tbl>
        <w:p w14:paraId="66438219" w14:textId="77777777" w:rsidR="006E5456" w:rsidRPr="00D442D6" w:rsidRDefault="006E5456" w:rsidP="00383D1A">
          <w:pPr>
            <w:spacing w:after="0"/>
            <w:rPr>
              <w:rFonts w:ascii="Times New Roman" w:hAnsi="Times New Roman"/>
              <w:sz w:val="16"/>
              <w:szCs w:val="16"/>
            </w:rPr>
          </w:pPr>
        </w:p>
      </w:tc>
      <w:tc>
        <w:tcPr>
          <w:tcW w:w="4519" w:type="dxa"/>
        </w:tcPr>
        <w:p w14:paraId="46E2D82A" w14:textId="77777777" w:rsidR="006E5456" w:rsidRPr="00D442D6" w:rsidRDefault="006E5456" w:rsidP="00C67B21">
          <w:pPr>
            <w:pStyle w:val="RahmenFuzeile"/>
            <w:jc w:val="center"/>
            <w:rPr>
              <w:rFonts w:ascii="Times New Roman" w:hAnsi="Times New Roman"/>
              <w:szCs w:val="16"/>
            </w:rPr>
          </w:pPr>
        </w:p>
      </w:tc>
      <w:tc>
        <w:tcPr>
          <w:tcW w:w="2861" w:type="dxa"/>
        </w:tcPr>
        <w:p w14:paraId="078BB05B" w14:textId="77777777" w:rsidR="006E5456" w:rsidRPr="00D442D6" w:rsidRDefault="006E5456" w:rsidP="00EE4AFB">
          <w:pPr>
            <w:pStyle w:val="RahmenFuzeile"/>
            <w:jc w:val="right"/>
            <w:rPr>
              <w:rFonts w:ascii="Times New Roman" w:hAnsi="Times New Roman"/>
              <w:szCs w:val="16"/>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EAA1B" w14:textId="77777777" w:rsidR="006E5456" w:rsidRDefault="006E54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47185" w14:textId="77777777" w:rsidR="00762489" w:rsidRDefault="00762489">
      <w:r>
        <w:separator/>
      </w:r>
    </w:p>
    <w:p w14:paraId="6623E0B1" w14:textId="77777777" w:rsidR="00762489" w:rsidRDefault="00762489"/>
    <w:p w14:paraId="096FDD4A" w14:textId="77777777" w:rsidR="00762489" w:rsidRDefault="00762489"/>
    <w:p w14:paraId="23892472" w14:textId="77777777" w:rsidR="00762489" w:rsidRDefault="00762489"/>
    <w:p w14:paraId="5F47E49B" w14:textId="77777777" w:rsidR="00762489" w:rsidRDefault="00762489"/>
    <w:p w14:paraId="6419FB2D" w14:textId="77777777" w:rsidR="00762489" w:rsidRDefault="00762489"/>
    <w:p w14:paraId="53C5EAA0" w14:textId="77777777" w:rsidR="00762489" w:rsidRDefault="00762489"/>
    <w:p w14:paraId="6AC6F0F0" w14:textId="77777777" w:rsidR="00762489" w:rsidRDefault="00762489"/>
  </w:footnote>
  <w:footnote w:type="continuationSeparator" w:id="0">
    <w:p w14:paraId="0137CF9A" w14:textId="77777777" w:rsidR="00762489" w:rsidRDefault="00762489">
      <w:r>
        <w:continuationSeparator/>
      </w:r>
    </w:p>
    <w:p w14:paraId="5523EA3C" w14:textId="77777777" w:rsidR="00762489" w:rsidRDefault="00762489"/>
    <w:p w14:paraId="5DDDEED7" w14:textId="77777777" w:rsidR="00762489" w:rsidRDefault="00762489"/>
    <w:p w14:paraId="26209AC1" w14:textId="77777777" w:rsidR="00762489" w:rsidRDefault="00762489"/>
    <w:p w14:paraId="4BDDA020" w14:textId="77777777" w:rsidR="00762489" w:rsidRDefault="00762489"/>
    <w:p w14:paraId="1054C671" w14:textId="77777777" w:rsidR="00762489" w:rsidRDefault="00762489"/>
    <w:p w14:paraId="1F4D9639" w14:textId="77777777" w:rsidR="00762489" w:rsidRDefault="00762489"/>
    <w:p w14:paraId="7E88D2E2" w14:textId="77777777" w:rsidR="00762489" w:rsidRDefault="007624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1EDE" w14:textId="77777777" w:rsidR="006E5456" w:rsidRDefault="006E5456">
    <w:pPr>
      <w:pStyle w:val="Kopfzeile"/>
    </w:pPr>
  </w:p>
  <w:p w14:paraId="1A69E59F" w14:textId="77777777" w:rsidR="006E5456" w:rsidRDefault="006E5456"/>
  <w:p w14:paraId="6B9AB65D" w14:textId="77777777" w:rsidR="006E5456" w:rsidRDefault="006E5456"/>
  <w:p w14:paraId="2952F111" w14:textId="77777777" w:rsidR="006E5456" w:rsidRDefault="006E5456"/>
  <w:p w14:paraId="6DF6E693" w14:textId="77777777" w:rsidR="006E5456" w:rsidRDefault="006E5456"/>
  <w:p w14:paraId="33F88798" w14:textId="77777777" w:rsidR="006E5456" w:rsidRDefault="006E5456"/>
  <w:p w14:paraId="6076A52A" w14:textId="77777777" w:rsidR="006E5456" w:rsidRDefault="006E5456"/>
  <w:p w14:paraId="42AB1905" w14:textId="77777777" w:rsidR="006E5456" w:rsidRDefault="006E54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E5456" w14:paraId="0E063781" w14:textId="77777777" w:rsidTr="0003613B">
      <w:trPr>
        <w:trHeight w:val="272"/>
      </w:trPr>
      <w:tc>
        <w:tcPr>
          <w:tcW w:w="6946" w:type="dxa"/>
        </w:tcPr>
        <w:p w14:paraId="43DA7D3D" w14:textId="77777777" w:rsidR="006E5456" w:rsidRPr="00650060" w:rsidRDefault="006E5456" w:rsidP="00650060">
          <w:pPr>
            <w:pStyle w:val="0berschrift4"/>
          </w:pPr>
          <w:r w:rsidRPr="006B53E4">
            <w:rPr>
              <w:noProof/>
              <w:sz w:val="20"/>
            </w:rPr>
            <mc:AlternateContent>
              <mc:Choice Requires="wps">
                <w:drawing>
                  <wp:anchor distT="0" distB="0" distL="114300" distR="114300" simplePos="0" relativeHeight="251657728" behindDoc="0" locked="0" layoutInCell="1" allowOverlap="1" wp14:anchorId="249CD4F1" wp14:editId="2FA1EC1B">
                    <wp:simplePos x="0" y="0"/>
                    <wp:positionH relativeFrom="margin">
                      <wp:posOffset>-501015</wp:posOffset>
                    </wp:positionH>
                    <wp:positionV relativeFrom="paragraph">
                      <wp:posOffset>-443230</wp:posOffset>
                    </wp:positionV>
                    <wp:extent cx="278130" cy="10634345"/>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5AAF5" w14:textId="77777777" w:rsidR="006E5456" w:rsidRDefault="006E5456"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CD4F1"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pE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xH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SGDCfzaD6q6bfc&#10;Ave95kbTjhuYHi3vMhyfnWhqNbgRlWutobwd7YtS2PSfSgHtnhrtFGtFOsrVHLdHQLEy3srqEbSr&#10;JCgLZAgjDwy7Rkv4HWCCZFh/31PFMGo/CHgCsG0mQ03GdjKoKBsJg8hgNJprM46lfa/4rgHw8ZEJ&#10;eQPPpOZOwE+JnB4XTAXH4zTB7Ni5/HdeT3N29Qs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OjlSkS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3325AAF5" w14:textId="77777777" w:rsidR="006E5456" w:rsidRDefault="006E5456" w:rsidP="00EE4AFB">
                          <w:pPr>
                            <w:pStyle w:val="RahmenCopyrightvermerk"/>
                            <w:jc w:val="left"/>
                            <w:rPr>
                              <w:rFonts w:cs="Arial"/>
                            </w:rPr>
                          </w:pPr>
                        </w:p>
                      </w:txbxContent>
                    </v:textbox>
                    <w10:wrap anchorx="margin"/>
                  </v:shape>
                </w:pict>
              </mc:Fallback>
            </mc:AlternateContent>
          </w:r>
          <w:r w:rsidRPr="006B53E4">
            <w:rPr>
              <w:sz w:val="20"/>
            </w:rPr>
            <w:t>Das politische System Polens</w:t>
          </w:r>
        </w:p>
      </w:tc>
      <w:tc>
        <w:tcPr>
          <w:tcW w:w="2767" w:type="dxa"/>
          <w:gridSpan w:val="2"/>
        </w:tcPr>
        <w:p w14:paraId="300369FF" w14:textId="77777777" w:rsidR="006E5456" w:rsidRPr="00650060" w:rsidRDefault="006E5456" w:rsidP="00650060">
          <w:pPr>
            <w:pStyle w:val="0berschrift4"/>
          </w:pPr>
          <w:r w:rsidRPr="00732C04">
            <w:rPr>
              <w:b/>
              <w:sz w:val="20"/>
            </w:rPr>
            <w:t>Politik und Gesellschaft</w:t>
          </w:r>
          <w:r w:rsidRPr="00732C04">
            <w:rPr>
              <w:rStyle w:val="RahmenSymbol"/>
              <w:sz w:val="20"/>
            </w:rPr>
            <w:t></w:t>
          </w:r>
        </w:p>
      </w:tc>
    </w:tr>
    <w:tr w:rsidR="006E5456" w14:paraId="1AAE0C76" w14:textId="77777777" w:rsidTr="0003613B">
      <w:trPr>
        <w:trHeight w:val="272"/>
      </w:trPr>
      <w:tc>
        <w:tcPr>
          <w:tcW w:w="8714" w:type="dxa"/>
          <w:gridSpan w:val="2"/>
        </w:tcPr>
        <w:p w14:paraId="1F8BF781" w14:textId="34509943" w:rsidR="006E5456" w:rsidRPr="002833C2" w:rsidRDefault="006E5456" w:rsidP="0003613B">
          <w:pPr>
            <w:pStyle w:val="1Standardflietext"/>
            <w:tabs>
              <w:tab w:val="left" w:pos="2100"/>
            </w:tabs>
            <w:spacing w:after="0"/>
            <w:rPr>
              <w:i/>
            </w:rPr>
          </w:pPr>
        </w:p>
      </w:tc>
      <w:tc>
        <w:tcPr>
          <w:tcW w:w="999" w:type="dxa"/>
        </w:tcPr>
        <w:p w14:paraId="57A2C6B6" w14:textId="77777777" w:rsidR="006E5456" w:rsidRPr="002833C2" w:rsidRDefault="006E5456" w:rsidP="0003613B">
          <w:pPr>
            <w:pStyle w:val="RahmenKopfzeilerechts"/>
            <w:rPr>
              <w:rStyle w:val="RahmenKopfzeilerechtsZchnZchn"/>
              <w:i/>
            </w:rPr>
          </w:pPr>
        </w:p>
      </w:tc>
    </w:tr>
  </w:tbl>
  <w:p w14:paraId="2220C444" w14:textId="77777777" w:rsidR="006E5456" w:rsidRDefault="006E5456" w:rsidP="002B4F3B">
    <w:pPr>
      <w:pStyle w:val="RahmenKopfzeileSubtit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DA7E0" w14:textId="77777777" w:rsidR="006E5456" w:rsidRDefault="006E54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8B1945"/>
    <w:multiLevelType w:val="hybridMultilevel"/>
    <w:tmpl w:val="4F1EA96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7E7A08"/>
    <w:multiLevelType w:val="hybridMultilevel"/>
    <w:tmpl w:val="9072D40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D1A51F0"/>
    <w:multiLevelType w:val="hybridMultilevel"/>
    <w:tmpl w:val="4D007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C54D5A"/>
    <w:multiLevelType w:val="hybridMultilevel"/>
    <w:tmpl w:val="AC861FAA"/>
    <w:lvl w:ilvl="0" w:tplc="55B0D9F2">
      <w:numFmt w:val="bullet"/>
      <w:lvlText w:val="-"/>
      <w:lvlJc w:val="left"/>
      <w:pPr>
        <w:ind w:left="700" w:hanging="360"/>
      </w:pPr>
      <w:rPr>
        <w:rFonts w:ascii="Arial" w:eastAsia="Times New Roman" w:hAnsi="Arial" w:cs="Arial" w:hint="default"/>
        <w:b/>
        <w:color w:val="auto"/>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0"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8F67CBB"/>
    <w:multiLevelType w:val="hybridMultilevel"/>
    <w:tmpl w:val="9B20A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15:restartNumberingAfterBreak="0">
    <w:nsid w:val="6FE16CFE"/>
    <w:multiLevelType w:val="multilevel"/>
    <w:tmpl w:val="3F0E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8"/>
  </w:num>
  <w:num w:numId="4">
    <w:abstractNumId w:val="38"/>
  </w:num>
  <w:num w:numId="5">
    <w:abstractNumId w:val="46"/>
  </w:num>
  <w:num w:numId="6">
    <w:abstractNumId w:val="32"/>
  </w:num>
  <w:num w:numId="7">
    <w:abstractNumId w:val="22"/>
  </w:num>
  <w:num w:numId="8">
    <w:abstractNumId w:val="47"/>
  </w:num>
  <w:num w:numId="9">
    <w:abstractNumId w:val="42"/>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20"/>
  </w:num>
  <w:num w:numId="23">
    <w:abstractNumId w:val="30"/>
  </w:num>
  <w:num w:numId="24">
    <w:abstractNumId w:val="24"/>
  </w:num>
  <w:num w:numId="25">
    <w:abstractNumId w:val="25"/>
  </w:num>
  <w:num w:numId="26">
    <w:abstractNumId w:val="31"/>
  </w:num>
  <w:num w:numId="27">
    <w:abstractNumId w:val="39"/>
  </w:num>
  <w:num w:numId="28">
    <w:abstractNumId w:val="19"/>
  </w:num>
  <w:num w:numId="29">
    <w:abstractNumId w:val="37"/>
  </w:num>
  <w:num w:numId="30">
    <w:abstractNumId w:val="33"/>
  </w:num>
  <w:num w:numId="31">
    <w:abstractNumId w:val="45"/>
  </w:num>
  <w:num w:numId="32">
    <w:abstractNumId w:val="12"/>
  </w:num>
  <w:num w:numId="33">
    <w:abstractNumId w:val="34"/>
  </w:num>
  <w:num w:numId="34">
    <w:abstractNumId w:val="11"/>
  </w:num>
  <w:num w:numId="35">
    <w:abstractNumId w:val="15"/>
  </w:num>
  <w:num w:numId="36">
    <w:abstractNumId w:val="17"/>
  </w:num>
  <w:num w:numId="37">
    <w:abstractNumId w:val="36"/>
  </w:num>
  <w:num w:numId="38">
    <w:abstractNumId w:val="18"/>
  </w:num>
  <w:num w:numId="39">
    <w:abstractNumId w:val="23"/>
  </w:num>
  <w:num w:numId="40">
    <w:abstractNumId w:val="10"/>
  </w:num>
  <w:num w:numId="41">
    <w:abstractNumId w:val="21"/>
  </w:num>
  <w:num w:numId="42">
    <w:abstractNumId w:val="43"/>
  </w:num>
  <w:num w:numId="43">
    <w:abstractNumId w:val="29"/>
  </w:num>
  <w:num w:numId="44">
    <w:abstractNumId w:val="13"/>
  </w:num>
  <w:num w:numId="45">
    <w:abstractNumId w:val="38"/>
  </w:num>
  <w:num w:numId="46">
    <w:abstractNumId w:val="38"/>
  </w:num>
  <w:num w:numId="47">
    <w:abstractNumId w:val="16"/>
  </w:num>
  <w:num w:numId="48">
    <w:abstractNumId w:val="27"/>
  </w:num>
  <w:num w:numId="49">
    <w:abstractNumId w:val="41"/>
  </w:num>
  <w:num w:numId="50">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C6"/>
    <w:rsid w:val="000036D7"/>
    <w:rsid w:val="0000472F"/>
    <w:rsid w:val="00012FD5"/>
    <w:rsid w:val="00016B84"/>
    <w:rsid w:val="0001700F"/>
    <w:rsid w:val="00021294"/>
    <w:rsid w:val="00022DCF"/>
    <w:rsid w:val="00026C0A"/>
    <w:rsid w:val="00026FB6"/>
    <w:rsid w:val="000270EA"/>
    <w:rsid w:val="00035908"/>
    <w:rsid w:val="0003613B"/>
    <w:rsid w:val="00040709"/>
    <w:rsid w:val="00041780"/>
    <w:rsid w:val="000434CE"/>
    <w:rsid w:val="000525AE"/>
    <w:rsid w:val="000564E4"/>
    <w:rsid w:val="0006254E"/>
    <w:rsid w:val="00062CB1"/>
    <w:rsid w:val="00063791"/>
    <w:rsid w:val="00065E71"/>
    <w:rsid w:val="0006678C"/>
    <w:rsid w:val="00070934"/>
    <w:rsid w:val="000720FC"/>
    <w:rsid w:val="00076C38"/>
    <w:rsid w:val="000819A0"/>
    <w:rsid w:val="00087807"/>
    <w:rsid w:val="00090DC9"/>
    <w:rsid w:val="000922CE"/>
    <w:rsid w:val="00092C6C"/>
    <w:rsid w:val="00093B7B"/>
    <w:rsid w:val="000945F8"/>
    <w:rsid w:val="00095CBB"/>
    <w:rsid w:val="00096B03"/>
    <w:rsid w:val="000A17C2"/>
    <w:rsid w:val="000A6685"/>
    <w:rsid w:val="000B6E46"/>
    <w:rsid w:val="000C6C75"/>
    <w:rsid w:val="000D646B"/>
    <w:rsid w:val="000E0DE3"/>
    <w:rsid w:val="000E1EF9"/>
    <w:rsid w:val="000E2748"/>
    <w:rsid w:val="000E27EF"/>
    <w:rsid w:val="000E3D24"/>
    <w:rsid w:val="000E528E"/>
    <w:rsid w:val="000F2509"/>
    <w:rsid w:val="000F50A8"/>
    <w:rsid w:val="000F7CB4"/>
    <w:rsid w:val="00102627"/>
    <w:rsid w:val="00107625"/>
    <w:rsid w:val="00114C43"/>
    <w:rsid w:val="00116993"/>
    <w:rsid w:val="00121293"/>
    <w:rsid w:val="00125524"/>
    <w:rsid w:val="00127484"/>
    <w:rsid w:val="00133423"/>
    <w:rsid w:val="001373E9"/>
    <w:rsid w:val="00137907"/>
    <w:rsid w:val="0014005F"/>
    <w:rsid w:val="0014256E"/>
    <w:rsid w:val="00144E39"/>
    <w:rsid w:val="00146FFD"/>
    <w:rsid w:val="001506D1"/>
    <w:rsid w:val="00161CAE"/>
    <w:rsid w:val="001624A8"/>
    <w:rsid w:val="0016339B"/>
    <w:rsid w:val="0016430F"/>
    <w:rsid w:val="001674F1"/>
    <w:rsid w:val="001727B7"/>
    <w:rsid w:val="00172DF0"/>
    <w:rsid w:val="001808BE"/>
    <w:rsid w:val="0018639C"/>
    <w:rsid w:val="00192A9B"/>
    <w:rsid w:val="00195BC8"/>
    <w:rsid w:val="0019678C"/>
    <w:rsid w:val="001A3DBA"/>
    <w:rsid w:val="001B3E83"/>
    <w:rsid w:val="001B5B46"/>
    <w:rsid w:val="001C0182"/>
    <w:rsid w:val="001C0E08"/>
    <w:rsid w:val="001C15C5"/>
    <w:rsid w:val="001D167D"/>
    <w:rsid w:val="001D27CE"/>
    <w:rsid w:val="001D59F6"/>
    <w:rsid w:val="001E07A0"/>
    <w:rsid w:val="001E1443"/>
    <w:rsid w:val="001E1C51"/>
    <w:rsid w:val="001E26DA"/>
    <w:rsid w:val="001E6769"/>
    <w:rsid w:val="001F1FE7"/>
    <w:rsid w:val="001F367B"/>
    <w:rsid w:val="001F44E6"/>
    <w:rsid w:val="001F59B2"/>
    <w:rsid w:val="001F5F7A"/>
    <w:rsid w:val="001F70F2"/>
    <w:rsid w:val="002017E5"/>
    <w:rsid w:val="00205797"/>
    <w:rsid w:val="0021125B"/>
    <w:rsid w:val="00213F0A"/>
    <w:rsid w:val="002143E3"/>
    <w:rsid w:val="00215422"/>
    <w:rsid w:val="00222274"/>
    <w:rsid w:val="00222A81"/>
    <w:rsid w:val="002313BD"/>
    <w:rsid w:val="00231684"/>
    <w:rsid w:val="00231F30"/>
    <w:rsid w:val="002333E2"/>
    <w:rsid w:val="002369BD"/>
    <w:rsid w:val="0024442C"/>
    <w:rsid w:val="00247C18"/>
    <w:rsid w:val="00251BD7"/>
    <w:rsid w:val="00252AF1"/>
    <w:rsid w:val="00253B0C"/>
    <w:rsid w:val="00255097"/>
    <w:rsid w:val="002570F4"/>
    <w:rsid w:val="00257EB8"/>
    <w:rsid w:val="00261D70"/>
    <w:rsid w:val="0026387D"/>
    <w:rsid w:val="00267547"/>
    <w:rsid w:val="00276128"/>
    <w:rsid w:val="00280069"/>
    <w:rsid w:val="002824F6"/>
    <w:rsid w:val="00282D72"/>
    <w:rsid w:val="002833C2"/>
    <w:rsid w:val="00294284"/>
    <w:rsid w:val="002A3A65"/>
    <w:rsid w:val="002A3CB4"/>
    <w:rsid w:val="002A4899"/>
    <w:rsid w:val="002B0CBD"/>
    <w:rsid w:val="002B4F3B"/>
    <w:rsid w:val="002C10BD"/>
    <w:rsid w:val="002C1C34"/>
    <w:rsid w:val="002C3511"/>
    <w:rsid w:val="002C39D9"/>
    <w:rsid w:val="002C458C"/>
    <w:rsid w:val="002D0731"/>
    <w:rsid w:val="002D1404"/>
    <w:rsid w:val="002D153E"/>
    <w:rsid w:val="002D5A9D"/>
    <w:rsid w:val="002D64E8"/>
    <w:rsid w:val="002D7662"/>
    <w:rsid w:val="002E1F73"/>
    <w:rsid w:val="002E2086"/>
    <w:rsid w:val="002E2589"/>
    <w:rsid w:val="002E31E5"/>
    <w:rsid w:val="002E3CBA"/>
    <w:rsid w:val="002E531D"/>
    <w:rsid w:val="002E6A0E"/>
    <w:rsid w:val="002E7511"/>
    <w:rsid w:val="002F0D3A"/>
    <w:rsid w:val="002F1406"/>
    <w:rsid w:val="002F152E"/>
    <w:rsid w:val="00302C18"/>
    <w:rsid w:val="00303CDA"/>
    <w:rsid w:val="003046CE"/>
    <w:rsid w:val="00304729"/>
    <w:rsid w:val="00304D6E"/>
    <w:rsid w:val="00305667"/>
    <w:rsid w:val="00305CB9"/>
    <w:rsid w:val="00307B21"/>
    <w:rsid w:val="00310CDE"/>
    <w:rsid w:val="00311278"/>
    <w:rsid w:val="00315B56"/>
    <w:rsid w:val="00320232"/>
    <w:rsid w:val="00324338"/>
    <w:rsid w:val="0033298B"/>
    <w:rsid w:val="00340C99"/>
    <w:rsid w:val="0034341F"/>
    <w:rsid w:val="00346B0D"/>
    <w:rsid w:val="003524B3"/>
    <w:rsid w:val="00352A61"/>
    <w:rsid w:val="00355522"/>
    <w:rsid w:val="00356A49"/>
    <w:rsid w:val="003615C7"/>
    <w:rsid w:val="00362FDC"/>
    <w:rsid w:val="003638BE"/>
    <w:rsid w:val="00365669"/>
    <w:rsid w:val="003715D9"/>
    <w:rsid w:val="003720F1"/>
    <w:rsid w:val="00376686"/>
    <w:rsid w:val="00376E9B"/>
    <w:rsid w:val="00381968"/>
    <w:rsid w:val="00383D1A"/>
    <w:rsid w:val="00383FB9"/>
    <w:rsid w:val="00386141"/>
    <w:rsid w:val="003862CC"/>
    <w:rsid w:val="00387FBF"/>
    <w:rsid w:val="0039139B"/>
    <w:rsid w:val="0039570E"/>
    <w:rsid w:val="003966A7"/>
    <w:rsid w:val="003A090D"/>
    <w:rsid w:val="003A5DF2"/>
    <w:rsid w:val="003B2910"/>
    <w:rsid w:val="003B6172"/>
    <w:rsid w:val="003B638C"/>
    <w:rsid w:val="003B7477"/>
    <w:rsid w:val="003C036E"/>
    <w:rsid w:val="003C3A6F"/>
    <w:rsid w:val="003C5111"/>
    <w:rsid w:val="003C6B13"/>
    <w:rsid w:val="003D2735"/>
    <w:rsid w:val="003D2756"/>
    <w:rsid w:val="003D5460"/>
    <w:rsid w:val="003D5D96"/>
    <w:rsid w:val="003D705F"/>
    <w:rsid w:val="003E1202"/>
    <w:rsid w:val="003E17DC"/>
    <w:rsid w:val="003E26FF"/>
    <w:rsid w:val="003E2862"/>
    <w:rsid w:val="003E29FB"/>
    <w:rsid w:val="003E2E7F"/>
    <w:rsid w:val="003E4DD2"/>
    <w:rsid w:val="003E5059"/>
    <w:rsid w:val="003F19DC"/>
    <w:rsid w:val="003F21D9"/>
    <w:rsid w:val="003F2BAA"/>
    <w:rsid w:val="003F367E"/>
    <w:rsid w:val="00403829"/>
    <w:rsid w:val="00407D06"/>
    <w:rsid w:val="00413E34"/>
    <w:rsid w:val="004145B6"/>
    <w:rsid w:val="00417DE3"/>
    <w:rsid w:val="0042027D"/>
    <w:rsid w:val="0042038D"/>
    <w:rsid w:val="00421F52"/>
    <w:rsid w:val="00425D85"/>
    <w:rsid w:val="00425DEE"/>
    <w:rsid w:val="0043659F"/>
    <w:rsid w:val="00441489"/>
    <w:rsid w:val="00442223"/>
    <w:rsid w:val="0044301C"/>
    <w:rsid w:val="004430C0"/>
    <w:rsid w:val="004438D3"/>
    <w:rsid w:val="00445003"/>
    <w:rsid w:val="00445E73"/>
    <w:rsid w:val="0044629D"/>
    <w:rsid w:val="00450A3A"/>
    <w:rsid w:val="00451292"/>
    <w:rsid w:val="00454670"/>
    <w:rsid w:val="0045719A"/>
    <w:rsid w:val="0045723B"/>
    <w:rsid w:val="00460316"/>
    <w:rsid w:val="004613CD"/>
    <w:rsid w:val="004624C4"/>
    <w:rsid w:val="00463984"/>
    <w:rsid w:val="00463B9E"/>
    <w:rsid w:val="00464BA1"/>
    <w:rsid w:val="00466BA5"/>
    <w:rsid w:val="004670DC"/>
    <w:rsid w:val="00471032"/>
    <w:rsid w:val="004735CA"/>
    <w:rsid w:val="00473918"/>
    <w:rsid w:val="00474204"/>
    <w:rsid w:val="00476C7B"/>
    <w:rsid w:val="00477C69"/>
    <w:rsid w:val="00480CC2"/>
    <w:rsid w:val="00483EFD"/>
    <w:rsid w:val="00485666"/>
    <w:rsid w:val="0049242E"/>
    <w:rsid w:val="00495876"/>
    <w:rsid w:val="00496EA9"/>
    <w:rsid w:val="004A67EC"/>
    <w:rsid w:val="004A6E50"/>
    <w:rsid w:val="004B02E4"/>
    <w:rsid w:val="004B2857"/>
    <w:rsid w:val="004B3F1E"/>
    <w:rsid w:val="004B56B9"/>
    <w:rsid w:val="004B7716"/>
    <w:rsid w:val="004B7732"/>
    <w:rsid w:val="004C0006"/>
    <w:rsid w:val="004C0A67"/>
    <w:rsid w:val="004D4E71"/>
    <w:rsid w:val="004E0620"/>
    <w:rsid w:val="004E5B6C"/>
    <w:rsid w:val="004E7BDB"/>
    <w:rsid w:val="004F0135"/>
    <w:rsid w:val="004F1A91"/>
    <w:rsid w:val="004F386C"/>
    <w:rsid w:val="005040CD"/>
    <w:rsid w:val="00504489"/>
    <w:rsid w:val="005057CD"/>
    <w:rsid w:val="005070BA"/>
    <w:rsid w:val="0051288F"/>
    <w:rsid w:val="00514328"/>
    <w:rsid w:val="00514C55"/>
    <w:rsid w:val="00514ED4"/>
    <w:rsid w:val="00521250"/>
    <w:rsid w:val="00521CA2"/>
    <w:rsid w:val="005229B8"/>
    <w:rsid w:val="005241F2"/>
    <w:rsid w:val="0052577E"/>
    <w:rsid w:val="0052727C"/>
    <w:rsid w:val="00527896"/>
    <w:rsid w:val="00530A28"/>
    <w:rsid w:val="0053176A"/>
    <w:rsid w:val="005350D2"/>
    <w:rsid w:val="00536265"/>
    <w:rsid w:val="00542644"/>
    <w:rsid w:val="00542D5D"/>
    <w:rsid w:val="00545D28"/>
    <w:rsid w:val="00547579"/>
    <w:rsid w:val="00551BB1"/>
    <w:rsid w:val="0055399A"/>
    <w:rsid w:val="00553E8D"/>
    <w:rsid w:val="00557A3A"/>
    <w:rsid w:val="00561A99"/>
    <w:rsid w:val="0056286B"/>
    <w:rsid w:val="0056492C"/>
    <w:rsid w:val="005663AD"/>
    <w:rsid w:val="00567B56"/>
    <w:rsid w:val="005702AF"/>
    <w:rsid w:val="0057045C"/>
    <w:rsid w:val="00570C47"/>
    <w:rsid w:val="00575A58"/>
    <w:rsid w:val="00580786"/>
    <w:rsid w:val="00581561"/>
    <w:rsid w:val="00581E26"/>
    <w:rsid w:val="0058213D"/>
    <w:rsid w:val="0058259B"/>
    <w:rsid w:val="00587FD4"/>
    <w:rsid w:val="0059450C"/>
    <w:rsid w:val="00595477"/>
    <w:rsid w:val="00595A31"/>
    <w:rsid w:val="00595E8F"/>
    <w:rsid w:val="005966FF"/>
    <w:rsid w:val="005A3093"/>
    <w:rsid w:val="005A4084"/>
    <w:rsid w:val="005B34B7"/>
    <w:rsid w:val="005B680F"/>
    <w:rsid w:val="005C3381"/>
    <w:rsid w:val="005C39AF"/>
    <w:rsid w:val="005C3FBF"/>
    <w:rsid w:val="005C5265"/>
    <w:rsid w:val="005C7FCC"/>
    <w:rsid w:val="005D06A9"/>
    <w:rsid w:val="005D07BC"/>
    <w:rsid w:val="005D12F6"/>
    <w:rsid w:val="005D1D7C"/>
    <w:rsid w:val="005D5493"/>
    <w:rsid w:val="005E1DEF"/>
    <w:rsid w:val="005E2790"/>
    <w:rsid w:val="005E3001"/>
    <w:rsid w:val="005E345A"/>
    <w:rsid w:val="005E428B"/>
    <w:rsid w:val="005E4D7D"/>
    <w:rsid w:val="005E7F16"/>
    <w:rsid w:val="005F0E25"/>
    <w:rsid w:val="005F3487"/>
    <w:rsid w:val="005F4C3D"/>
    <w:rsid w:val="005F6FCA"/>
    <w:rsid w:val="005F7756"/>
    <w:rsid w:val="00600E9A"/>
    <w:rsid w:val="00600EEF"/>
    <w:rsid w:val="00607E31"/>
    <w:rsid w:val="006127F1"/>
    <w:rsid w:val="006132E0"/>
    <w:rsid w:val="00614716"/>
    <w:rsid w:val="00620BF3"/>
    <w:rsid w:val="00620DEC"/>
    <w:rsid w:val="00621AF2"/>
    <w:rsid w:val="006221B8"/>
    <w:rsid w:val="006233F1"/>
    <w:rsid w:val="00623DF5"/>
    <w:rsid w:val="00623E24"/>
    <w:rsid w:val="00624927"/>
    <w:rsid w:val="0062499F"/>
    <w:rsid w:val="00630310"/>
    <w:rsid w:val="00631488"/>
    <w:rsid w:val="00636857"/>
    <w:rsid w:val="006405BB"/>
    <w:rsid w:val="006409B0"/>
    <w:rsid w:val="00643257"/>
    <w:rsid w:val="006442AB"/>
    <w:rsid w:val="00645C86"/>
    <w:rsid w:val="00650060"/>
    <w:rsid w:val="00653220"/>
    <w:rsid w:val="006576C8"/>
    <w:rsid w:val="00657A78"/>
    <w:rsid w:val="00657B17"/>
    <w:rsid w:val="00662F5C"/>
    <w:rsid w:val="0066793F"/>
    <w:rsid w:val="00670EC9"/>
    <w:rsid w:val="00671796"/>
    <w:rsid w:val="006762DA"/>
    <w:rsid w:val="00685629"/>
    <w:rsid w:val="00686A7F"/>
    <w:rsid w:val="00687610"/>
    <w:rsid w:val="006902A7"/>
    <w:rsid w:val="00691B7D"/>
    <w:rsid w:val="006920F6"/>
    <w:rsid w:val="00694053"/>
    <w:rsid w:val="006A0AE1"/>
    <w:rsid w:val="006A4411"/>
    <w:rsid w:val="006A6EFC"/>
    <w:rsid w:val="006A7CE9"/>
    <w:rsid w:val="006B0620"/>
    <w:rsid w:val="006B53E4"/>
    <w:rsid w:val="006B604D"/>
    <w:rsid w:val="006B62D8"/>
    <w:rsid w:val="006B6676"/>
    <w:rsid w:val="006B7C96"/>
    <w:rsid w:val="006C43AA"/>
    <w:rsid w:val="006C5A20"/>
    <w:rsid w:val="006C78DB"/>
    <w:rsid w:val="006C7E1C"/>
    <w:rsid w:val="006D0F26"/>
    <w:rsid w:val="006D1C9C"/>
    <w:rsid w:val="006D1CA1"/>
    <w:rsid w:val="006E2EA3"/>
    <w:rsid w:val="006E3F09"/>
    <w:rsid w:val="006E4E12"/>
    <w:rsid w:val="006E5456"/>
    <w:rsid w:val="006F551D"/>
    <w:rsid w:val="0070215E"/>
    <w:rsid w:val="00702A9E"/>
    <w:rsid w:val="00702AED"/>
    <w:rsid w:val="0070342E"/>
    <w:rsid w:val="00705E3C"/>
    <w:rsid w:val="007060CF"/>
    <w:rsid w:val="007116B3"/>
    <w:rsid w:val="0071272B"/>
    <w:rsid w:val="007176D7"/>
    <w:rsid w:val="00717FF9"/>
    <w:rsid w:val="00721675"/>
    <w:rsid w:val="00722A65"/>
    <w:rsid w:val="00725083"/>
    <w:rsid w:val="00725122"/>
    <w:rsid w:val="00730388"/>
    <w:rsid w:val="00732C04"/>
    <w:rsid w:val="007337C0"/>
    <w:rsid w:val="007342EA"/>
    <w:rsid w:val="00736647"/>
    <w:rsid w:val="00736D5C"/>
    <w:rsid w:val="0074383E"/>
    <w:rsid w:val="00743E42"/>
    <w:rsid w:val="00744989"/>
    <w:rsid w:val="00746564"/>
    <w:rsid w:val="007538D5"/>
    <w:rsid w:val="007552AA"/>
    <w:rsid w:val="0076191E"/>
    <w:rsid w:val="00762489"/>
    <w:rsid w:val="0076407F"/>
    <w:rsid w:val="00767675"/>
    <w:rsid w:val="00770A83"/>
    <w:rsid w:val="00770FD4"/>
    <w:rsid w:val="00781331"/>
    <w:rsid w:val="00782B0A"/>
    <w:rsid w:val="007840C2"/>
    <w:rsid w:val="007871BC"/>
    <w:rsid w:val="00793D4C"/>
    <w:rsid w:val="00797021"/>
    <w:rsid w:val="007A0DF3"/>
    <w:rsid w:val="007A293C"/>
    <w:rsid w:val="007A5025"/>
    <w:rsid w:val="007A5956"/>
    <w:rsid w:val="007A7F8F"/>
    <w:rsid w:val="007B3A5A"/>
    <w:rsid w:val="007C139A"/>
    <w:rsid w:val="007C2BCF"/>
    <w:rsid w:val="007C62C6"/>
    <w:rsid w:val="007D0D16"/>
    <w:rsid w:val="007D10DF"/>
    <w:rsid w:val="007D2A43"/>
    <w:rsid w:val="007D2FAE"/>
    <w:rsid w:val="007D668D"/>
    <w:rsid w:val="007D7F17"/>
    <w:rsid w:val="007F1386"/>
    <w:rsid w:val="007F14F4"/>
    <w:rsid w:val="007F1F44"/>
    <w:rsid w:val="007F4A83"/>
    <w:rsid w:val="007F5A4A"/>
    <w:rsid w:val="007F6B64"/>
    <w:rsid w:val="008016A2"/>
    <w:rsid w:val="00811365"/>
    <w:rsid w:val="00815DD0"/>
    <w:rsid w:val="00817D12"/>
    <w:rsid w:val="008228B5"/>
    <w:rsid w:val="008246EB"/>
    <w:rsid w:val="0082598C"/>
    <w:rsid w:val="00836656"/>
    <w:rsid w:val="008373A4"/>
    <w:rsid w:val="0084267E"/>
    <w:rsid w:val="00842A0D"/>
    <w:rsid w:val="00845A23"/>
    <w:rsid w:val="00853179"/>
    <w:rsid w:val="008579FF"/>
    <w:rsid w:val="00863AE2"/>
    <w:rsid w:val="008647FF"/>
    <w:rsid w:val="0086596D"/>
    <w:rsid w:val="00867D47"/>
    <w:rsid w:val="0087090A"/>
    <w:rsid w:val="00870F26"/>
    <w:rsid w:val="008726D2"/>
    <w:rsid w:val="0087362D"/>
    <w:rsid w:val="0087631A"/>
    <w:rsid w:val="008835DC"/>
    <w:rsid w:val="008849E7"/>
    <w:rsid w:val="00887A7D"/>
    <w:rsid w:val="00890D8C"/>
    <w:rsid w:val="008A1599"/>
    <w:rsid w:val="008A2DF7"/>
    <w:rsid w:val="008B0642"/>
    <w:rsid w:val="008B389E"/>
    <w:rsid w:val="008B769E"/>
    <w:rsid w:val="008C24EF"/>
    <w:rsid w:val="008C277C"/>
    <w:rsid w:val="008C2FA2"/>
    <w:rsid w:val="008C77F4"/>
    <w:rsid w:val="008D08AA"/>
    <w:rsid w:val="008D3F4B"/>
    <w:rsid w:val="008D66C8"/>
    <w:rsid w:val="008F1CB9"/>
    <w:rsid w:val="008F2C38"/>
    <w:rsid w:val="008F70EE"/>
    <w:rsid w:val="008F7926"/>
    <w:rsid w:val="00902031"/>
    <w:rsid w:val="00902E9A"/>
    <w:rsid w:val="0090325E"/>
    <w:rsid w:val="00903590"/>
    <w:rsid w:val="009035C5"/>
    <w:rsid w:val="0090647D"/>
    <w:rsid w:val="009067D5"/>
    <w:rsid w:val="00907D1D"/>
    <w:rsid w:val="0091484D"/>
    <w:rsid w:val="00916304"/>
    <w:rsid w:val="0092167D"/>
    <w:rsid w:val="00922FE0"/>
    <w:rsid w:val="009252A9"/>
    <w:rsid w:val="009252B7"/>
    <w:rsid w:val="00932B3F"/>
    <w:rsid w:val="00933B6C"/>
    <w:rsid w:val="00933E16"/>
    <w:rsid w:val="00934AB7"/>
    <w:rsid w:val="00935A77"/>
    <w:rsid w:val="009373FB"/>
    <w:rsid w:val="009378BB"/>
    <w:rsid w:val="0094147E"/>
    <w:rsid w:val="00946B15"/>
    <w:rsid w:val="00947D43"/>
    <w:rsid w:val="00955CD5"/>
    <w:rsid w:val="0095627A"/>
    <w:rsid w:val="00956EF2"/>
    <w:rsid w:val="00963282"/>
    <w:rsid w:val="00963518"/>
    <w:rsid w:val="00971E69"/>
    <w:rsid w:val="0097678D"/>
    <w:rsid w:val="009828D3"/>
    <w:rsid w:val="0098656D"/>
    <w:rsid w:val="00990569"/>
    <w:rsid w:val="00990706"/>
    <w:rsid w:val="0099163E"/>
    <w:rsid w:val="0099491D"/>
    <w:rsid w:val="009972C2"/>
    <w:rsid w:val="009A74FD"/>
    <w:rsid w:val="009C2A3F"/>
    <w:rsid w:val="009C4B06"/>
    <w:rsid w:val="009C5612"/>
    <w:rsid w:val="009C5641"/>
    <w:rsid w:val="009E55C6"/>
    <w:rsid w:val="009E57CD"/>
    <w:rsid w:val="009F6231"/>
    <w:rsid w:val="009F689F"/>
    <w:rsid w:val="00A0141A"/>
    <w:rsid w:val="00A03E9F"/>
    <w:rsid w:val="00A050C7"/>
    <w:rsid w:val="00A119F8"/>
    <w:rsid w:val="00A137FE"/>
    <w:rsid w:val="00A15372"/>
    <w:rsid w:val="00A211DC"/>
    <w:rsid w:val="00A3172F"/>
    <w:rsid w:val="00A323A3"/>
    <w:rsid w:val="00A35259"/>
    <w:rsid w:val="00A3537E"/>
    <w:rsid w:val="00A353D8"/>
    <w:rsid w:val="00A36401"/>
    <w:rsid w:val="00A3667E"/>
    <w:rsid w:val="00A370E4"/>
    <w:rsid w:val="00A37584"/>
    <w:rsid w:val="00A37CDA"/>
    <w:rsid w:val="00A46292"/>
    <w:rsid w:val="00A47ED1"/>
    <w:rsid w:val="00A529A5"/>
    <w:rsid w:val="00A53B22"/>
    <w:rsid w:val="00A62797"/>
    <w:rsid w:val="00A644E6"/>
    <w:rsid w:val="00A6623D"/>
    <w:rsid w:val="00A71CEA"/>
    <w:rsid w:val="00A72A16"/>
    <w:rsid w:val="00A74B28"/>
    <w:rsid w:val="00A813B5"/>
    <w:rsid w:val="00A85CF5"/>
    <w:rsid w:val="00A8770A"/>
    <w:rsid w:val="00A90E52"/>
    <w:rsid w:val="00A90E9F"/>
    <w:rsid w:val="00A9114D"/>
    <w:rsid w:val="00A9197C"/>
    <w:rsid w:val="00A93161"/>
    <w:rsid w:val="00A971C7"/>
    <w:rsid w:val="00AA6038"/>
    <w:rsid w:val="00AB001A"/>
    <w:rsid w:val="00AB3DFB"/>
    <w:rsid w:val="00AB42CA"/>
    <w:rsid w:val="00AB52BF"/>
    <w:rsid w:val="00AB72CC"/>
    <w:rsid w:val="00AB7A3B"/>
    <w:rsid w:val="00AC1C05"/>
    <w:rsid w:val="00AC26C9"/>
    <w:rsid w:val="00AC56D5"/>
    <w:rsid w:val="00AD66BF"/>
    <w:rsid w:val="00AD74AC"/>
    <w:rsid w:val="00AE4D7F"/>
    <w:rsid w:val="00AE6A78"/>
    <w:rsid w:val="00AF063F"/>
    <w:rsid w:val="00AF0684"/>
    <w:rsid w:val="00AF24A9"/>
    <w:rsid w:val="00AF5811"/>
    <w:rsid w:val="00AF7FCE"/>
    <w:rsid w:val="00B010EA"/>
    <w:rsid w:val="00B055ED"/>
    <w:rsid w:val="00B0711C"/>
    <w:rsid w:val="00B15216"/>
    <w:rsid w:val="00B15460"/>
    <w:rsid w:val="00B24A2E"/>
    <w:rsid w:val="00B30D22"/>
    <w:rsid w:val="00B31A85"/>
    <w:rsid w:val="00B31DAE"/>
    <w:rsid w:val="00B37CAF"/>
    <w:rsid w:val="00B40C33"/>
    <w:rsid w:val="00B4144D"/>
    <w:rsid w:val="00B4569E"/>
    <w:rsid w:val="00B47511"/>
    <w:rsid w:val="00B50653"/>
    <w:rsid w:val="00B5066A"/>
    <w:rsid w:val="00B52A13"/>
    <w:rsid w:val="00B56127"/>
    <w:rsid w:val="00B60BB9"/>
    <w:rsid w:val="00B642E2"/>
    <w:rsid w:val="00B64402"/>
    <w:rsid w:val="00B660BA"/>
    <w:rsid w:val="00B707B3"/>
    <w:rsid w:val="00B723CE"/>
    <w:rsid w:val="00B7618A"/>
    <w:rsid w:val="00B83772"/>
    <w:rsid w:val="00B85A00"/>
    <w:rsid w:val="00B86B2C"/>
    <w:rsid w:val="00B873CC"/>
    <w:rsid w:val="00B9069C"/>
    <w:rsid w:val="00B916B5"/>
    <w:rsid w:val="00B92B5A"/>
    <w:rsid w:val="00B95322"/>
    <w:rsid w:val="00BA1ED5"/>
    <w:rsid w:val="00BA533E"/>
    <w:rsid w:val="00BA6BC1"/>
    <w:rsid w:val="00BA70CB"/>
    <w:rsid w:val="00BA70FB"/>
    <w:rsid w:val="00BA7F97"/>
    <w:rsid w:val="00BB7AD8"/>
    <w:rsid w:val="00BB7E88"/>
    <w:rsid w:val="00BC30A2"/>
    <w:rsid w:val="00BC5692"/>
    <w:rsid w:val="00BD4A5A"/>
    <w:rsid w:val="00BD77C4"/>
    <w:rsid w:val="00BE2FDF"/>
    <w:rsid w:val="00BE46B3"/>
    <w:rsid w:val="00BE56E7"/>
    <w:rsid w:val="00BE6C78"/>
    <w:rsid w:val="00BE78B9"/>
    <w:rsid w:val="00BF18B1"/>
    <w:rsid w:val="00BF497E"/>
    <w:rsid w:val="00BF6A3F"/>
    <w:rsid w:val="00BF71E9"/>
    <w:rsid w:val="00C00A07"/>
    <w:rsid w:val="00C015F3"/>
    <w:rsid w:val="00C02725"/>
    <w:rsid w:val="00C030FF"/>
    <w:rsid w:val="00C04AC4"/>
    <w:rsid w:val="00C06C7B"/>
    <w:rsid w:val="00C204B5"/>
    <w:rsid w:val="00C22DB0"/>
    <w:rsid w:val="00C27CB9"/>
    <w:rsid w:val="00C27DC9"/>
    <w:rsid w:val="00C33D11"/>
    <w:rsid w:val="00C35DC1"/>
    <w:rsid w:val="00C404F9"/>
    <w:rsid w:val="00C40BEB"/>
    <w:rsid w:val="00C45274"/>
    <w:rsid w:val="00C51C74"/>
    <w:rsid w:val="00C5487D"/>
    <w:rsid w:val="00C54E90"/>
    <w:rsid w:val="00C562DE"/>
    <w:rsid w:val="00C6166A"/>
    <w:rsid w:val="00C67B21"/>
    <w:rsid w:val="00C71592"/>
    <w:rsid w:val="00C71DFD"/>
    <w:rsid w:val="00C73F55"/>
    <w:rsid w:val="00C747EA"/>
    <w:rsid w:val="00C83EA2"/>
    <w:rsid w:val="00C84B50"/>
    <w:rsid w:val="00C87972"/>
    <w:rsid w:val="00C93F72"/>
    <w:rsid w:val="00C95C82"/>
    <w:rsid w:val="00C965A7"/>
    <w:rsid w:val="00CA1933"/>
    <w:rsid w:val="00CA2AB7"/>
    <w:rsid w:val="00CA3905"/>
    <w:rsid w:val="00CA45B2"/>
    <w:rsid w:val="00CA48C5"/>
    <w:rsid w:val="00CA5837"/>
    <w:rsid w:val="00CB3076"/>
    <w:rsid w:val="00CB4729"/>
    <w:rsid w:val="00CB5B25"/>
    <w:rsid w:val="00CC3FFC"/>
    <w:rsid w:val="00CD1001"/>
    <w:rsid w:val="00CD5F8B"/>
    <w:rsid w:val="00CD7925"/>
    <w:rsid w:val="00CE0B7A"/>
    <w:rsid w:val="00CE1EAE"/>
    <w:rsid w:val="00CE39D8"/>
    <w:rsid w:val="00CE4924"/>
    <w:rsid w:val="00CE7B5F"/>
    <w:rsid w:val="00CF2DBE"/>
    <w:rsid w:val="00CF4497"/>
    <w:rsid w:val="00CF780D"/>
    <w:rsid w:val="00D030E9"/>
    <w:rsid w:val="00D0391B"/>
    <w:rsid w:val="00D05730"/>
    <w:rsid w:val="00D12F13"/>
    <w:rsid w:val="00D15833"/>
    <w:rsid w:val="00D21DE3"/>
    <w:rsid w:val="00D2266B"/>
    <w:rsid w:val="00D34322"/>
    <w:rsid w:val="00D432F1"/>
    <w:rsid w:val="00D442D6"/>
    <w:rsid w:val="00D44D16"/>
    <w:rsid w:val="00D476EA"/>
    <w:rsid w:val="00D53418"/>
    <w:rsid w:val="00D538D1"/>
    <w:rsid w:val="00D5478E"/>
    <w:rsid w:val="00D54E85"/>
    <w:rsid w:val="00D561B6"/>
    <w:rsid w:val="00D635B8"/>
    <w:rsid w:val="00D64EE3"/>
    <w:rsid w:val="00D66364"/>
    <w:rsid w:val="00D66E0E"/>
    <w:rsid w:val="00D71861"/>
    <w:rsid w:val="00D814C9"/>
    <w:rsid w:val="00D81D11"/>
    <w:rsid w:val="00D8274D"/>
    <w:rsid w:val="00D84C8E"/>
    <w:rsid w:val="00D8537F"/>
    <w:rsid w:val="00D85F16"/>
    <w:rsid w:val="00D864F8"/>
    <w:rsid w:val="00D877A5"/>
    <w:rsid w:val="00D92B2B"/>
    <w:rsid w:val="00D94327"/>
    <w:rsid w:val="00D9602B"/>
    <w:rsid w:val="00D9640D"/>
    <w:rsid w:val="00DA7733"/>
    <w:rsid w:val="00DB12AA"/>
    <w:rsid w:val="00DB176F"/>
    <w:rsid w:val="00DB24EB"/>
    <w:rsid w:val="00DB26D4"/>
    <w:rsid w:val="00DB31E6"/>
    <w:rsid w:val="00DB3AEC"/>
    <w:rsid w:val="00DC3001"/>
    <w:rsid w:val="00DC4D93"/>
    <w:rsid w:val="00DD3B31"/>
    <w:rsid w:val="00DD6643"/>
    <w:rsid w:val="00DD7522"/>
    <w:rsid w:val="00DE1DFB"/>
    <w:rsid w:val="00DE1E4E"/>
    <w:rsid w:val="00DE4FE9"/>
    <w:rsid w:val="00DE6771"/>
    <w:rsid w:val="00DE7CA4"/>
    <w:rsid w:val="00DF1FA5"/>
    <w:rsid w:val="00DF222A"/>
    <w:rsid w:val="00E02328"/>
    <w:rsid w:val="00E023D1"/>
    <w:rsid w:val="00E07F97"/>
    <w:rsid w:val="00E111A5"/>
    <w:rsid w:val="00E2526B"/>
    <w:rsid w:val="00E31945"/>
    <w:rsid w:val="00E31F9D"/>
    <w:rsid w:val="00E32940"/>
    <w:rsid w:val="00E3413C"/>
    <w:rsid w:val="00E34EA8"/>
    <w:rsid w:val="00E35484"/>
    <w:rsid w:val="00E3649D"/>
    <w:rsid w:val="00E3684A"/>
    <w:rsid w:val="00E377C8"/>
    <w:rsid w:val="00E4050F"/>
    <w:rsid w:val="00E4270B"/>
    <w:rsid w:val="00E44005"/>
    <w:rsid w:val="00E5065B"/>
    <w:rsid w:val="00E534AA"/>
    <w:rsid w:val="00E64790"/>
    <w:rsid w:val="00E720AD"/>
    <w:rsid w:val="00E72C84"/>
    <w:rsid w:val="00E8035B"/>
    <w:rsid w:val="00E8557C"/>
    <w:rsid w:val="00E92CBB"/>
    <w:rsid w:val="00E96370"/>
    <w:rsid w:val="00E976F1"/>
    <w:rsid w:val="00EA0051"/>
    <w:rsid w:val="00EA03D8"/>
    <w:rsid w:val="00EA120B"/>
    <w:rsid w:val="00EA2CD6"/>
    <w:rsid w:val="00EA2D1D"/>
    <w:rsid w:val="00EA45A0"/>
    <w:rsid w:val="00EA6202"/>
    <w:rsid w:val="00EB089B"/>
    <w:rsid w:val="00EC1418"/>
    <w:rsid w:val="00EC2A6E"/>
    <w:rsid w:val="00EC5FFF"/>
    <w:rsid w:val="00EC6126"/>
    <w:rsid w:val="00ED3765"/>
    <w:rsid w:val="00EE1668"/>
    <w:rsid w:val="00EE42D0"/>
    <w:rsid w:val="00EE4AFB"/>
    <w:rsid w:val="00EE58C3"/>
    <w:rsid w:val="00F00C39"/>
    <w:rsid w:val="00F05ADB"/>
    <w:rsid w:val="00F05F07"/>
    <w:rsid w:val="00F06460"/>
    <w:rsid w:val="00F13A27"/>
    <w:rsid w:val="00F17BD7"/>
    <w:rsid w:val="00F205F5"/>
    <w:rsid w:val="00F249C1"/>
    <w:rsid w:val="00F25174"/>
    <w:rsid w:val="00F2580A"/>
    <w:rsid w:val="00F27B0C"/>
    <w:rsid w:val="00F3227C"/>
    <w:rsid w:val="00F34A78"/>
    <w:rsid w:val="00F371EA"/>
    <w:rsid w:val="00F37EE5"/>
    <w:rsid w:val="00F4346E"/>
    <w:rsid w:val="00F533A9"/>
    <w:rsid w:val="00F60DC7"/>
    <w:rsid w:val="00F73959"/>
    <w:rsid w:val="00F801FA"/>
    <w:rsid w:val="00F8127B"/>
    <w:rsid w:val="00F86082"/>
    <w:rsid w:val="00F90B79"/>
    <w:rsid w:val="00F911EF"/>
    <w:rsid w:val="00F9248B"/>
    <w:rsid w:val="00F9656F"/>
    <w:rsid w:val="00FA137F"/>
    <w:rsid w:val="00FA41C3"/>
    <w:rsid w:val="00FA50C2"/>
    <w:rsid w:val="00FA6B15"/>
    <w:rsid w:val="00FB012B"/>
    <w:rsid w:val="00FB09B7"/>
    <w:rsid w:val="00FB144C"/>
    <w:rsid w:val="00FB23BF"/>
    <w:rsid w:val="00FB54BC"/>
    <w:rsid w:val="00FB57E7"/>
    <w:rsid w:val="00FB5BE8"/>
    <w:rsid w:val="00FB6AB2"/>
    <w:rsid w:val="00FB78EC"/>
    <w:rsid w:val="00FC41F7"/>
    <w:rsid w:val="00FC4E30"/>
    <w:rsid w:val="00FC6968"/>
    <w:rsid w:val="00FC71DC"/>
    <w:rsid w:val="00FD0935"/>
    <w:rsid w:val="00FD251B"/>
    <w:rsid w:val="00FD695E"/>
    <w:rsid w:val="00FD6DC3"/>
    <w:rsid w:val="00FD7B3D"/>
    <w:rsid w:val="00FE6B69"/>
    <w:rsid w:val="00FF1546"/>
    <w:rsid w:val="00FF21B0"/>
    <w:rsid w:val="00FF21EC"/>
    <w:rsid w:val="00FF287A"/>
    <w:rsid w:val="00FF2BE7"/>
    <w:rsid w:val="00FF49C3"/>
    <w:rsid w:val="00FF55B5"/>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3FCF8186"/>
  <w15:docId w15:val="{D4C7E6FF-7A5B-4C2C-BDCE-B0AA6253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91B7D"/>
    <w:pPr>
      <w:spacing w:line="240" w:lineRule="exact"/>
    </w:pPr>
    <w:rPr>
      <w:sz w:val="22"/>
      <w:szCs w:val="20"/>
    </w:rPr>
  </w:style>
  <w:style w:type="character" w:customStyle="1" w:styleId="1StandardflietextZchnZchn">
    <w:name w:val="* 1 Standardfließtext Zchn Zchn"/>
    <w:link w:val="1Standardflietext"/>
    <w:rsid w:val="00691B7D"/>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17">
    <w:name w:val="Pa17"/>
    <w:basedOn w:val="Standard"/>
    <w:next w:val="Standard"/>
    <w:rsid w:val="000945F8"/>
    <w:pPr>
      <w:autoSpaceDE w:val="0"/>
      <w:autoSpaceDN w:val="0"/>
      <w:adjustRightInd w:val="0"/>
      <w:spacing w:after="0" w:line="161" w:lineRule="atLeast"/>
    </w:pPr>
    <w:rPr>
      <w:rFonts w:ascii="SabonCECV" w:hAnsi="SabonCECV"/>
      <w:sz w:val="24"/>
    </w:rPr>
  </w:style>
  <w:style w:type="character" w:customStyle="1" w:styleId="berschrift70">
    <w:name w:val="Überschrift #7"/>
    <w:rsid w:val="000945F8"/>
    <w:rPr>
      <w:rFonts w:ascii="Book Antiqua" w:hAnsi="Book Antiqua"/>
      <w:b/>
      <w:bCs/>
      <w:i/>
      <w:iCs/>
      <w:sz w:val="25"/>
      <w:szCs w:val="25"/>
      <w:lang w:bidi="ar-SA"/>
    </w:rPr>
  </w:style>
  <w:style w:type="character" w:customStyle="1" w:styleId="FlietextFett">
    <w:name w:val="Fließtext + Fett"/>
    <w:rsid w:val="000945F8"/>
    <w:rPr>
      <w:rFonts w:ascii="Book Antiqua" w:hAnsi="Book Antiqua"/>
      <w:b/>
      <w:bCs/>
      <w:sz w:val="18"/>
      <w:szCs w:val="18"/>
      <w:lang w:bidi="ar-SA"/>
    </w:rPr>
  </w:style>
  <w:style w:type="character" w:customStyle="1" w:styleId="Flietext4">
    <w:name w:val="Fließtext (4)_"/>
    <w:link w:val="Flietext41"/>
    <w:rsid w:val="000945F8"/>
    <w:rPr>
      <w:rFonts w:ascii="Book Antiqua" w:hAnsi="Book Antiqua"/>
      <w:b/>
      <w:bCs/>
      <w:sz w:val="18"/>
      <w:szCs w:val="18"/>
      <w:shd w:val="clear" w:color="auto" w:fill="FFFFFF"/>
    </w:rPr>
  </w:style>
  <w:style w:type="character" w:customStyle="1" w:styleId="Flietext4Nichtfett">
    <w:name w:val="Fließtext (4) + Nicht fett"/>
    <w:basedOn w:val="Flietext4"/>
    <w:rsid w:val="000945F8"/>
    <w:rPr>
      <w:rFonts w:ascii="Book Antiqua" w:hAnsi="Book Antiqua"/>
      <w:b/>
      <w:bCs/>
      <w:sz w:val="18"/>
      <w:szCs w:val="18"/>
      <w:shd w:val="clear" w:color="auto" w:fill="FFFFFF"/>
    </w:rPr>
  </w:style>
  <w:style w:type="character" w:customStyle="1" w:styleId="FlietextFett9">
    <w:name w:val="Fließtext + Fett9"/>
    <w:rsid w:val="000945F8"/>
    <w:rPr>
      <w:rFonts w:ascii="Book Antiqua" w:hAnsi="Book Antiqua" w:cs="Book Antiqua"/>
      <w:b/>
      <w:bCs/>
      <w:sz w:val="18"/>
      <w:szCs w:val="18"/>
      <w:u w:val="none"/>
      <w:lang w:bidi="ar-SA"/>
    </w:rPr>
  </w:style>
  <w:style w:type="paragraph" w:customStyle="1" w:styleId="Flietext41">
    <w:name w:val="Fließtext (4)1"/>
    <w:basedOn w:val="Standard"/>
    <w:link w:val="Flietext4"/>
    <w:rsid w:val="000945F8"/>
    <w:pPr>
      <w:widowControl w:val="0"/>
      <w:shd w:val="clear" w:color="auto" w:fill="FFFFFF"/>
      <w:spacing w:before="2220" w:after="420" w:line="240" w:lineRule="atLeast"/>
      <w:ind w:hanging="320"/>
    </w:pPr>
    <w:rPr>
      <w:rFonts w:ascii="Book Antiqua" w:hAnsi="Book Antiqua"/>
      <w:b/>
      <w:bCs/>
      <w:sz w:val="18"/>
      <w:szCs w:val="18"/>
    </w:rPr>
  </w:style>
  <w:style w:type="character" w:customStyle="1" w:styleId="Flietext40">
    <w:name w:val="Fließtext (4)"/>
    <w:rsid w:val="000945F8"/>
    <w:rPr>
      <w:rFonts w:ascii="Book Antiqua" w:hAnsi="Book Antiqua" w:cs="Book Antiqua"/>
      <w:b w:val="0"/>
      <w:bCs w:val="0"/>
      <w:sz w:val="18"/>
      <w:szCs w:val="18"/>
      <w:u w:val="none"/>
      <w:lang w:bidi="ar-SA"/>
    </w:rPr>
  </w:style>
  <w:style w:type="character" w:customStyle="1" w:styleId="berschrift71">
    <w:name w:val="Überschrift #7_"/>
    <w:link w:val="berschrift710"/>
    <w:rsid w:val="00D864F8"/>
    <w:rPr>
      <w:rFonts w:ascii="Book Antiqua" w:hAnsi="Book Antiqua"/>
      <w:b/>
      <w:bCs/>
      <w:i/>
      <w:iCs/>
      <w:sz w:val="25"/>
      <w:szCs w:val="25"/>
      <w:shd w:val="clear" w:color="auto" w:fill="FFFFFF"/>
    </w:rPr>
  </w:style>
  <w:style w:type="paragraph" w:customStyle="1" w:styleId="berschrift710">
    <w:name w:val="Überschrift #71"/>
    <w:basedOn w:val="Standard"/>
    <w:link w:val="berschrift71"/>
    <w:rsid w:val="00D864F8"/>
    <w:pPr>
      <w:widowControl w:val="0"/>
      <w:shd w:val="clear" w:color="auto" w:fill="FFFFFF"/>
      <w:spacing w:after="0" w:line="240" w:lineRule="atLeast"/>
      <w:outlineLvl w:val="6"/>
    </w:pPr>
    <w:rPr>
      <w:rFonts w:ascii="Book Antiqua" w:hAnsi="Book Antiqua"/>
      <w:b/>
      <w:bCs/>
      <w:i/>
      <w:iCs/>
      <w:sz w:val="25"/>
      <w:szCs w:val="25"/>
    </w:rPr>
  </w:style>
  <w:style w:type="paragraph" w:customStyle="1" w:styleId="Pa71">
    <w:name w:val="Pa7+1"/>
    <w:basedOn w:val="Standard"/>
    <w:next w:val="Standard"/>
    <w:rsid w:val="00691B7D"/>
    <w:pPr>
      <w:autoSpaceDE w:val="0"/>
      <w:autoSpaceDN w:val="0"/>
      <w:adjustRightInd w:val="0"/>
      <w:spacing w:after="0" w:line="201" w:lineRule="atLeast"/>
    </w:pPr>
    <w:rPr>
      <w:rFonts w:ascii="SabonCECV" w:hAnsi="SabonCECV"/>
      <w:sz w:val="24"/>
    </w:rPr>
  </w:style>
  <w:style w:type="character" w:styleId="Platzhaltertext">
    <w:name w:val="Placeholder Text"/>
    <w:basedOn w:val="Absatz-Standardschriftart"/>
    <w:uiPriority w:val="99"/>
    <w:semiHidden/>
    <w:rsid w:val="00B31A85"/>
    <w:rPr>
      <w:color w:val="808080"/>
    </w:rPr>
  </w:style>
  <w:style w:type="paragraph" w:customStyle="1" w:styleId="id-article-date">
    <w:name w:val="id-article-date"/>
    <w:basedOn w:val="Standard"/>
    <w:rsid w:val="003862CC"/>
    <w:pPr>
      <w:spacing w:before="100" w:beforeAutospacing="1" w:after="100" w:afterAutospacing="1" w:line="240" w:lineRule="auto"/>
    </w:pPr>
    <w:rPr>
      <w:rFonts w:ascii="Times New Roman" w:hAnsi="Times New Roman"/>
      <w:sz w:val="24"/>
    </w:rPr>
  </w:style>
  <w:style w:type="paragraph" w:customStyle="1" w:styleId="id-article-content-item">
    <w:name w:val="id-article-content-item"/>
    <w:basedOn w:val="Standard"/>
    <w:rsid w:val="003862CC"/>
    <w:pPr>
      <w:spacing w:before="100" w:beforeAutospacing="1" w:after="100" w:afterAutospacing="1" w:line="240" w:lineRule="auto"/>
    </w:pPr>
    <w:rPr>
      <w:rFonts w:ascii="Times New Roman" w:hAnsi="Times New Roman"/>
      <w:sz w:val="24"/>
    </w:rPr>
  </w:style>
  <w:style w:type="paragraph" w:customStyle="1" w:styleId="vorwort">
    <w:name w:val="vorwort"/>
    <w:basedOn w:val="Standard"/>
    <w:rsid w:val="002824F6"/>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2824F6"/>
    <w:rPr>
      <w:b/>
      <w:bCs/>
    </w:rPr>
  </w:style>
  <w:style w:type="paragraph" w:customStyle="1" w:styleId="text">
    <w:name w:val="text"/>
    <w:basedOn w:val="Standard"/>
    <w:rsid w:val="00580786"/>
    <w:pPr>
      <w:spacing w:before="100" w:beforeAutospacing="1" w:after="100" w:afterAutospacing="1" w:line="240" w:lineRule="auto"/>
    </w:pPr>
    <w:rPr>
      <w:rFonts w:ascii="Times New Roman" w:hAnsi="Times New Roman"/>
      <w:sz w:val="24"/>
    </w:rPr>
  </w:style>
  <w:style w:type="paragraph" w:styleId="StandardWeb">
    <w:name w:val="Normal (Web)"/>
    <w:basedOn w:val="Standard"/>
    <w:uiPriority w:val="99"/>
    <w:semiHidden/>
    <w:unhideWhenUsed/>
    <w:rsid w:val="00AC26C9"/>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sid w:val="00D9602B"/>
    <w:rPr>
      <w:i/>
      <w:iCs/>
    </w:rPr>
  </w:style>
  <w:style w:type="paragraph" w:customStyle="1" w:styleId="paragraph">
    <w:name w:val="paragraph"/>
    <w:basedOn w:val="Standard"/>
    <w:rsid w:val="00D9602B"/>
    <w:pPr>
      <w:spacing w:before="100" w:beforeAutospacing="1" w:after="100" w:afterAutospacing="1" w:line="240" w:lineRule="auto"/>
    </w:pPr>
    <w:rPr>
      <w:rFonts w:ascii="Times New Roman" w:hAnsi="Times New Roman"/>
      <w:sz w:val="24"/>
    </w:rPr>
  </w:style>
  <w:style w:type="character" w:customStyle="1" w:styleId="figuretext">
    <w:name w:val="figure__text"/>
    <w:basedOn w:val="Absatz-Standardschriftart"/>
    <w:rsid w:val="00D9602B"/>
  </w:style>
  <w:style w:type="character" w:customStyle="1" w:styleId="figurecopyright">
    <w:name w:val="figure__copyright"/>
    <w:basedOn w:val="Absatz-Standardschriftart"/>
    <w:rsid w:val="00D9602B"/>
  </w:style>
  <w:style w:type="paragraph" w:customStyle="1" w:styleId="question">
    <w:name w:val="question"/>
    <w:basedOn w:val="Standard"/>
    <w:rsid w:val="005C3381"/>
    <w:pPr>
      <w:spacing w:before="100" w:beforeAutospacing="1" w:after="100" w:afterAutospacing="1" w:line="240" w:lineRule="auto"/>
    </w:pPr>
    <w:rPr>
      <w:rFonts w:ascii="Times New Roman" w:hAnsi="Times New Roman"/>
      <w:sz w:val="24"/>
    </w:rPr>
  </w:style>
  <w:style w:type="paragraph" w:customStyle="1" w:styleId="answer">
    <w:name w:val="answer"/>
    <w:basedOn w:val="Standard"/>
    <w:rsid w:val="005C3381"/>
    <w:pPr>
      <w:spacing w:before="100" w:beforeAutospacing="1" w:after="100" w:afterAutospacing="1" w:line="240" w:lineRule="auto"/>
    </w:pPr>
    <w:rPr>
      <w:rFonts w:ascii="Times New Roman" w:hAnsi="Times New Roman"/>
      <w:sz w:val="24"/>
    </w:rPr>
  </w:style>
  <w:style w:type="character" w:customStyle="1" w:styleId="hideme">
    <w:name w:val="hideme"/>
    <w:basedOn w:val="Absatz-Standardschriftart"/>
    <w:rsid w:val="00EA45A0"/>
  </w:style>
  <w:style w:type="character" w:customStyle="1" w:styleId="manualteasertitle">
    <w:name w:val="manualteasertitle"/>
    <w:basedOn w:val="Absatz-Standardschriftart"/>
    <w:rsid w:val="00EA45A0"/>
  </w:style>
  <w:style w:type="paragraph" w:customStyle="1" w:styleId="shorttext">
    <w:name w:val="shorttext"/>
    <w:basedOn w:val="Standard"/>
    <w:rsid w:val="00480CC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155">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983">
      <w:bodyDiv w:val="1"/>
      <w:marLeft w:val="0"/>
      <w:marRight w:val="0"/>
      <w:marTop w:val="0"/>
      <w:marBottom w:val="0"/>
      <w:divBdr>
        <w:top w:val="none" w:sz="0" w:space="0" w:color="auto"/>
        <w:left w:val="none" w:sz="0" w:space="0" w:color="auto"/>
        <w:bottom w:val="none" w:sz="0" w:space="0" w:color="auto"/>
        <w:right w:val="none" w:sz="0" w:space="0" w:color="auto"/>
      </w:divBdr>
    </w:div>
    <w:div w:id="273362303">
      <w:bodyDiv w:val="1"/>
      <w:marLeft w:val="0"/>
      <w:marRight w:val="0"/>
      <w:marTop w:val="0"/>
      <w:marBottom w:val="0"/>
      <w:divBdr>
        <w:top w:val="none" w:sz="0" w:space="0" w:color="auto"/>
        <w:left w:val="none" w:sz="0" w:space="0" w:color="auto"/>
        <w:bottom w:val="none" w:sz="0" w:space="0" w:color="auto"/>
        <w:right w:val="none" w:sz="0" w:space="0" w:color="auto"/>
      </w:divBdr>
      <w:divsChild>
        <w:div w:id="631641613">
          <w:marLeft w:val="0"/>
          <w:marRight w:val="0"/>
          <w:marTop w:val="0"/>
          <w:marBottom w:val="0"/>
          <w:divBdr>
            <w:top w:val="none" w:sz="0" w:space="0" w:color="auto"/>
            <w:left w:val="none" w:sz="0" w:space="0" w:color="auto"/>
            <w:bottom w:val="none" w:sz="0" w:space="0" w:color="auto"/>
            <w:right w:val="none" w:sz="0" w:space="0" w:color="auto"/>
          </w:divBdr>
        </w:div>
      </w:divsChild>
    </w:div>
    <w:div w:id="332689695">
      <w:bodyDiv w:val="1"/>
      <w:marLeft w:val="0"/>
      <w:marRight w:val="0"/>
      <w:marTop w:val="0"/>
      <w:marBottom w:val="0"/>
      <w:divBdr>
        <w:top w:val="none" w:sz="0" w:space="0" w:color="auto"/>
        <w:left w:val="none" w:sz="0" w:space="0" w:color="auto"/>
        <w:bottom w:val="none" w:sz="0" w:space="0" w:color="auto"/>
        <w:right w:val="none" w:sz="0" w:space="0" w:color="auto"/>
      </w:divBdr>
    </w:div>
    <w:div w:id="479807894">
      <w:bodyDiv w:val="1"/>
      <w:marLeft w:val="0"/>
      <w:marRight w:val="0"/>
      <w:marTop w:val="0"/>
      <w:marBottom w:val="0"/>
      <w:divBdr>
        <w:top w:val="none" w:sz="0" w:space="0" w:color="auto"/>
        <w:left w:val="none" w:sz="0" w:space="0" w:color="auto"/>
        <w:bottom w:val="none" w:sz="0" w:space="0" w:color="auto"/>
        <w:right w:val="none" w:sz="0" w:space="0" w:color="auto"/>
      </w:divBdr>
      <w:divsChild>
        <w:div w:id="1267351410">
          <w:marLeft w:val="0"/>
          <w:marRight w:val="0"/>
          <w:marTop w:val="0"/>
          <w:marBottom w:val="0"/>
          <w:divBdr>
            <w:top w:val="none" w:sz="0" w:space="0" w:color="auto"/>
            <w:left w:val="none" w:sz="0" w:space="0" w:color="auto"/>
            <w:bottom w:val="none" w:sz="0" w:space="0" w:color="auto"/>
            <w:right w:val="none" w:sz="0" w:space="0" w:color="auto"/>
          </w:divBdr>
        </w:div>
      </w:divsChild>
    </w:div>
    <w:div w:id="698971876">
      <w:bodyDiv w:val="1"/>
      <w:marLeft w:val="0"/>
      <w:marRight w:val="0"/>
      <w:marTop w:val="0"/>
      <w:marBottom w:val="0"/>
      <w:divBdr>
        <w:top w:val="none" w:sz="0" w:space="0" w:color="auto"/>
        <w:left w:val="none" w:sz="0" w:space="0" w:color="auto"/>
        <w:bottom w:val="none" w:sz="0" w:space="0" w:color="auto"/>
        <w:right w:val="none" w:sz="0" w:space="0" w:color="auto"/>
      </w:divBdr>
    </w:div>
    <w:div w:id="735052014">
      <w:bodyDiv w:val="1"/>
      <w:marLeft w:val="0"/>
      <w:marRight w:val="0"/>
      <w:marTop w:val="0"/>
      <w:marBottom w:val="0"/>
      <w:divBdr>
        <w:top w:val="none" w:sz="0" w:space="0" w:color="auto"/>
        <w:left w:val="none" w:sz="0" w:space="0" w:color="auto"/>
        <w:bottom w:val="none" w:sz="0" w:space="0" w:color="auto"/>
        <w:right w:val="none" w:sz="0" w:space="0" w:color="auto"/>
      </w:divBdr>
    </w:div>
    <w:div w:id="785348408">
      <w:bodyDiv w:val="1"/>
      <w:marLeft w:val="0"/>
      <w:marRight w:val="0"/>
      <w:marTop w:val="0"/>
      <w:marBottom w:val="0"/>
      <w:divBdr>
        <w:top w:val="none" w:sz="0" w:space="0" w:color="auto"/>
        <w:left w:val="none" w:sz="0" w:space="0" w:color="auto"/>
        <w:bottom w:val="none" w:sz="0" w:space="0" w:color="auto"/>
        <w:right w:val="none" w:sz="0" w:space="0" w:color="auto"/>
      </w:divBdr>
    </w:div>
    <w:div w:id="913123535">
      <w:bodyDiv w:val="1"/>
      <w:marLeft w:val="0"/>
      <w:marRight w:val="0"/>
      <w:marTop w:val="0"/>
      <w:marBottom w:val="0"/>
      <w:divBdr>
        <w:top w:val="none" w:sz="0" w:space="0" w:color="auto"/>
        <w:left w:val="none" w:sz="0" w:space="0" w:color="auto"/>
        <w:bottom w:val="none" w:sz="0" w:space="0" w:color="auto"/>
        <w:right w:val="none" w:sz="0" w:space="0" w:color="auto"/>
      </w:divBdr>
    </w:div>
    <w:div w:id="923341665">
      <w:bodyDiv w:val="1"/>
      <w:marLeft w:val="0"/>
      <w:marRight w:val="0"/>
      <w:marTop w:val="0"/>
      <w:marBottom w:val="0"/>
      <w:divBdr>
        <w:top w:val="none" w:sz="0" w:space="0" w:color="auto"/>
        <w:left w:val="none" w:sz="0" w:space="0" w:color="auto"/>
        <w:bottom w:val="none" w:sz="0" w:space="0" w:color="auto"/>
        <w:right w:val="none" w:sz="0" w:space="0" w:color="auto"/>
      </w:divBdr>
    </w:div>
    <w:div w:id="1024864781">
      <w:bodyDiv w:val="1"/>
      <w:marLeft w:val="0"/>
      <w:marRight w:val="0"/>
      <w:marTop w:val="0"/>
      <w:marBottom w:val="0"/>
      <w:divBdr>
        <w:top w:val="none" w:sz="0" w:space="0" w:color="auto"/>
        <w:left w:val="none" w:sz="0" w:space="0" w:color="auto"/>
        <w:bottom w:val="none" w:sz="0" w:space="0" w:color="auto"/>
        <w:right w:val="none" w:sz="0" w:space="0" w:color="auto"/>
      </w:divBdr>
    </w:div>
    <w:div w:id="1095401016">
      <w:bodyDiv w:val="1"/>
      <w:marLeft w:val="0"/>
      <w:marRight w:val="0"/>
      <w:marTop w:val="0"/>
      <w:marBottom w:val="0"/>
      <w:divBdr>
        <w:top w:val="none" w:sz="0" w:space="0" w:color="auto"/>
        <w:left w:val="none" w:sz="0" w:space="0" w:color="auto"/>
        <w:bottom w:val="none" w:sz="0" w:space="0" w:color="auto"/>
        <w:right w:val="none" w:sz="0" w:space="0" w:color="auto"/>
      </w:divBdr>
    </w:div>
    <w:div w:id="1130129408">
      <w:bodyDiv w:val="1"/>
      <w:marLeft w:val="0"/>
      <w:marRight w:val="0"/>
      <w:marTop w:val="0"/>
      <w:marBottom w:val="0"/>
      <w:divBdr>
        <w:top w:val="none" w:sz="0" w:space="0" w:color="auto"/>
        <w:left w:val="none" w:sz="0" w:space="0" w:color="auto"/>
        <w:bottom w:val="none" w:sz="0" w:space="0" w:color="auto"/>
        <w:right w:val="none" w:sz="0" w:space="0" w:color="auto"/>
      </w:divBdr>
    </w:div>
    <w:div w:id="1329483018">
      <w:bodyDiv w:val="1"/>
      <w:marLeft w:val="0"/>
      <w:marRight w:val="0"/>
      <w:marTop w:val="0"/>
      <w:marBottom w:val="0"/>
      <w:divBdr>
        <w:top w:val="none" w:sz="0" w:space="0" w:color="auto"/>
        <w:left w:val="none" w:sz="0" w:space="0" w:color="auto"/>
        <w:bottom w:val="none" w:sz="0" w:space="0" w:color="auto"/>
        <w:right w:val="none" w:sz="0" w:space="0" w:color="auto"/>
      </w:divBdr>
    </w:div>
    <w:div w:id="1400207649">
      <w:bodyDiv w:val="1"/>
      <w:marLeft w:val="0"/>
      <w:marRight w:val="0"/>
      <w:marTop w:val="0"/>
      <w:marBottom w:val="0"/>
      <w:divBdr>
        <w:top w:val="none" w:sz="0" w:space="0" w:color="auto"/>
        <w:left w:val="none" w:sz="0" w:space="0" w:color="auto"/>
        <w:bottom w:val="none" w:sz="0" w:space="0" w:color="auto"/>
        <w:right w:val="none" w:sz="0" w:space="0" w:color="auto"/>
      </w:divBdr>
      <w:divsChild>
        <w:div w:id="1129664203">
          <w:marLeft w:val="0"/>
          <w:marRight w:val="0"/>
          <w:marTop w:val="0"/>
          <w:marBottom w:val="0"/>
          <w:divBdr>
            <w:top w:val="none" w:sz="0" w:space="0" w:color="auto"/>
            <w:left w:val="none" w:sz="0" w:space="0" w:color="auto"/>
            <w:bottom w:val="none" w:sz="0" w:space="0" w:color="auto"/>
            <w:right w:val="none" w:sz="0" w:space="0" w:color="auto"/>
          </w:divBdr>
        </w:div>
      </w:divsChild>
    </w:div>
    <w:div w:id="1491215924">
      <w:bodyDiv w:val="1"/>
      <w:marLeft w:val="0"/>
      <w:marRight w:val="0"/>
      <w:marTop w:val="0"/>
      <w:marBottom w:val="0"/>
      <w:divBdr>
        <w:top w:val="none" w:sz="0" w:space="0" w:color="auto"/>
        <w:left w:val="none" w:sz="0" w:space="0" w:color="auto"/>
        <w:bottom w:val="none" w:sz="0" w:space="0" w:color="auto"/>
        <w:right w:val="none" w:sz="0" w:space="0" w:color="auto"/>
      </w:divBdr>
      <w:divsChild>
        <w:div w:id="38019470">
          <w:marLeft w:val="0"/>
          <w:marRight w:val="0"/>
          <w:marTop w:val="0"/>
          <w:marBottom w:val="0"/>
          <w:divBdr>
            <w:top w:val="none" w:sz="0" w:space="0" w:color="auto"/>
            <w:left w:val="none" w:sz="0" w:space="0" w:color="auto"/>
            <w:bottom w:val="none" w:sz="0" w:space="0" w:color="auto"/>
            <w:right w:val="none" w:sz="0" w:space="0" w:color="auto"/>
          </w:divBdr>
        </w:div>
      </w:divsChild>
    </w:div>
    <w:div w:id="1566916515">
      <w:bodyDiv w:val="1"/>
      <w:marLeft w:val="0"/>
      <w:marRight w:val="0"/>
      <w:marTop w:val="0"/>
      <w:marBottom w:val="0"/>
      <w:divBdr>
        <w:top w:val="none" w:sz="0" w:space="0" w:color="auto"/>
        <w:left w:val="none" w:sz="0" w:space="0" w:color="auto"/>
        <w:bottom w:val="none" w:sz="0" w:space="0" w:color="auto"/>
        <w:right w:val="none" w:sz="0" w:space="0" w:color="auto"/>
      </w:divBdr>
    </w:div>
    <w:div w:id="1576428826">
      <w:bodyDiv w:val="1"/>
      <w:marLeft w:val="0"/>
      <w:marRight w:val="0"/>
      <w:marTop w:val="0"/>
      <w:marBottom w:val="0"/>
      <w:divBdr>
        <w:top w:val="none" w:sz="0" w:space="0" w:color="auto"/>
        <w:left w:val="none" w:sz="0" w:space="0" w:color="auto"/>
        <w:bottom w:val="none" w:sz="0" w:space="0" w:color="auto"/>
        <w:right w:val="none" w:sz="0" w:space="0" w:color="auto"/>
      </w:divBdr>
    </w:div>
    <w:div w:id="1882863324">
      <w:bodyDiv w:val="1"/>
      <w:marLeft w:val="0"/>
      <w:marRight w:val="0"/>
      <w:marTop w:val="0"/>
      <w:marBottom w:val="0"/>
      <w:divBdr>
        <w:top w:val="none" w:sz="0" w:space="0" w:color="auto"/>
        <w:left w:val="none" w:sz="0" w:space="0" w:color="auto"/>
        <w:bottom w:val="none" w:sz="0" w:space="0" w:color="auto"/>
        <w:right w:val="none" w:sz="0" w:space="0" w:color="auto"/>
      </w:divBdr>
    </w:div>
    <w:div w:id="2042439229">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4488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vJS8IyZvUc" TargetMode="External"/><Relationship Id="rId13" Type="http://schemas.openxmlformats.org/officeDocument/2006/relationships/hyperlink" Target="http://www.rbb-online.de/warschauernotizen/archiv/warschauer-notizen-vom-06-02-2016.html" TargetMode="External"/><Relationship Id="rId18" Type="http://schemas.openxmlformats.org/officeDocument/2006/relationships/hyperlink" Target="http://www.bpb.de/themen/3PJIYL,0,0,Politik.html" TargetMode="External"/><Relationship Id="rId26" Type="http://schemas.openxmlformats.org/officeDocument/2006/relationships/hyperlink" Target="http://www.laender-analysen.de/polen/pdf/PolenAnalysen172.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zeit.de/politik/ausland/polen-jaroslaw-kaczynski-regierung-blog" TargetMode="External"/><Relationship Id="rId34" Type="http://schemas.openxmlformats.org/officeDocument/2006/relationships/hyperlink" Target="http://www.laender-analysen.de/polen/pdf/PolenAnalysen169.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bb-online.de/kowalskiundschmidt/archiv/kowalski-schmidt-17012016/widerstand-gegen-rechtsruck-in-polen.html" TargetMode="External"/><Relationship Id="rId17" Type="http://schemas.openxmlformats.org/officeDocument/2006/relationships/hyperlink" Target="https://www.rbb-online.de/kowalskiundschmidt/archiv/kowalski-schmidt-17012016/widerstand-gegen-rechtsruck-in-polen.html" TargetMode="External"/><Relationship Id="rId25" Type="http://schemas.openxmlformats.org/officeDocument/2006/relationships/hyperlink" Target="http://www.laender-analysen.de/polen/pdf/PolenAnalysen170.pdf" TargetMode="External"/><Relationship Id="rId33" Type="http://schemas.openxmlformats.org/officeDocument/2006/relationships/hyperlink" Target="http://www.laender-analysen.de/polen/pdf/PolenAnalysen173.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eit.de/kultur/2016-01/polen-deutschland-krise-vergleich" TargetMode="External"/><Relationship Id="rId20" Type="http://schemas.openxmlformats.org/officeDocument/2006/relationships/hyperlink" Target="http://www.warschau.diplo.de/Vertretung/warschau/de/Startseite.html" TargetMode="External"/><Relationship Id="rId29" Type="http://schemas.openxmlformats.org/officeDocument/2006/relationships/hyperlink" Target="http://www.laender-analysen.de/polen/pdf/PolenAnalysen68.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psePvsp_So" TargetMode="External"/><Relationship Id="rId24" Type="http://schemas.openxmlformats.org/officeDocument/2006/relationships/hyperlink" Target="http://www.faz.net/redaktion/konrad-schuller-11104286.html" TargetMode="External"/><Relationship Id="rId32" Type="http://schemas.openxmlformats.org/officeDocument/2006/relationships/hyperlink" Target="http://www.laender-analysen.de/polen/pdf/PolenAnalysen166.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r-online.de/podcast/mp3-download/bayern2/mp3-download-podcast-dossier-politik.shtml" TargetMode="External"/><Relationship Id="rId23" Type="http://schemas.openxmlformats.org/officeDocument/2006/relationships/hyperlink" Target="http://www.welt.de/autor/gerhard-gnauck/" TargetMode="External"/><Relationship Id="rId28" Type="http://schemas.openxmlformats.org/officeDocument/2006/relationships/hyperlink" Target="http://www.laender-analysen.de/polen/pdf/PolenAnalysen176.pdf" TargetMode="External"/><Relationship Id="rId36" Type="http://schemas.openxmlformats.org/officeDocument/2006/relationships/header" Target="header1.xml"/><Relationship Id="rId10" Type="http://schemas.openxmlformats.org/officeDocument/2006/relationships/hyperlink" Target="http://www.zeit.de/politik/ausland/polen-jaroslaw-kaczynski-regierung-blog" TargetMode="External"/><Relationship Id="rId19" Type="http://schemas.openxmlformats.org/officeDocument/2006/relationships/hyperlink" Target="http://www.laender-analysen.de/polen/" TargetMode="External"/><Relationship Id="rId31" Type="http://schemas.openxmlformats.org/officeDocument/2006/relationships/hyperlink" Target="http://www.zeitschrift-osteuropa.de/hefte/2016/1-2/" TargetMode="External"/><Relationship Id="rId4" Type="http://schemas.openxmlformats.org/officeDocument/2006/relationships/settings" Target="settings.xml"/><Relationship Id="rId9" Type="http://schemas.openxmlformats.org/officeDocument/2006/relationships/hyperlink" Target="https://www.rbb-online.de/kowalskiundschmidt/archiv/kowalski-schmidt-17012016/rechtspopulismus-in-europa.html" TargetMode="External"/><Relationship Id="rId14" Type="http://schemas.openxmlformats.org/officeDocument/2006/relationships/hyperlink" Target="http://www.deutschlandfunk.de/polens-neue-regierung-wir-sind-europa.724.de.html?dram:article_id=342659" TargetMode="External"/><Relationship Id="rId22" Type="http://schemas.openxmlformats.org/officeDocument/2006/relationships/hyperlink" Target="http://www.taz.de/!a158/" TargetMode="External"/><Relationship Id="rId27" Type="http://schemas.openxmlformats.org/officeDocument/2006/relationships/hyperlink" Target="http://www.laender-analysen.de/polen/pdf/PolenAnalysen174.pdf" TargetMode="External"/><Relationship Id="rId30" Type="http://schemas.openxmlformats.org/officeDocument/2006/relationships/hyperlink" Target="http://www.laender-analysen.de/polen/pdf/PolenAnalysen164.pdf" TargetMode="External"/><Relationship Id="rId35" Type="http://schemas.openxmlformats.org/officeDocument/2006/relationships/hyperlink" Target="http://www.laender-analysen.de/polen/pdf/PolenAnalysen168.pdf"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BC9FB-7560-4F88-B001-C7B3A1D0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5</Pages>
  <Words>1831</Words>
  <Characters>11542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13347</CharactersWithSpaces>
  <SharedDoc>false</SharedDoc>
  <HyperlinkBase>www.cornelsen.de/teachweb</HyperlinkBase>
  <HLinks>
    <vt:vector size="96" baseType="variant">
      <vt:variant>
        <vt:i4>7536701</vt:i4>
      </vt:variant>
      <vt:variant>
        <vt:i4>45</vt:i4>
      </vt:variant>
      <vt:variant>
        <vt:i4>0</vt:i4>
      </vt:variant>
      <vt:variant>
        <vt:i4>5</vt:i4>
      </vt:variant>
      <vt:variant>
        <vt:lpwstr>http://de.wikipedia.org/wiki/Samoobrona</vt:lpwstr>
      </vt:variant>
      <vt:variant>
        <vt:lpwstr/>
      </vt:variant>
      <vt:variant>
        <vt:i4>4849689</vt:i4>
      </vt:variant>
      <vt:variant>
        <vt:i4>42</vt:i4>
      </vt:variant>
      <vt:variant>
        <vt:i4>0</vt:i4>
      </vt:variant>
      <vt:variant>
        <vt:i4>5</vt:i4>
      </vt:variant>
      <vt:variant>
        <vt:lpwstr>http://de.wikipedia.org/wiki/Deutsche_Minderheit_%28Wahlkomitee%29</vt:lpwstr>
      </vt:variant>
      <vt:variant>
        <vt:lpwstr/>
      </vt:variant>
      <vt:variant>
        <vt:i4>6029313</vt:i4>
      </vt:variant>
      <vt:variant>
        <vt:i4>39</vt:i4>
      </vt:variant>
      <vt:variant>
        <vt:i4>0</vt:i4>
      </vt:variant>
      <vt:variant>
        <vt:i4>5</vt:i4>
      </vt:variant>
      <vt:variant>
        <vt:lpwstr>http://de.wikipedia.org/wiki/Unia_Polityki_Realnej</vt:lpwstr>
      </vt:variant>
      <vt:variant>
        <vt:lpwstr/>
      </vt:variant>
      <vt:variant>
        <vt:i4>3997772</vt:i4>
      </vt:variant>
      <vt:variant>
        <vt:i4>36</vt:i4>
      </vt:variant>
      <vt:variant>
        <vt:i4>0</vt:i4>
      </vt:variant>
      <vt:variant>
        <vt:i4>5</vt:i4>
      </vt:variant>
      <vt:variant>
        <vt:lpwstr>http://de.wikipedia.org/w/index.php?title=Prawica_Rzeczypospolitej&amp;action=edit&amp;redlink=1</vt:lpwstr>
      </vt:variant>
      <vt:variant>
        <vt:lpwstr/>
      </vt:variant>
      <vt:variant>
        <vt:i4>786555</vt:i4>
      </vt:variant>
      <vt:variant>
        <vt:i4>33</vt:i4>
      </vt:variant>
      <vt:variant>
        <vt:i4>0</vt:i4>
      </vt:variant>
      <vt:variant>
        <vt:i4>5</vt:i4>
      </vt:variant>
      <vt:variant>
        <vt:lpwstr>http://de.wikipedia.org/wiki/Polnische_Partei_der_Arbeit</vt:lpwstr>
      </vt:variant>
      <vt:variant>
        <vt:lpwstr/>
      </vt:variant>
      <vt:variant>
        <vt:i4>4718630</vt:i4>
      </vt:variant>
      <vt:variant>
        <vt:i4>30</vt:i4>
      </vt:variant>
      <vt:variant>
        <vt:i4>0</vt:i4>
      </vt:variant>
      <vt:variant>
        <vt:i4>5</vt:i4>
      </vt:variant>
      <vt:variant>
        <vt:lpwstr>http://de.wikipedia.org/wiki/Kongress_der_Neuen_Rechten</vt:lpwstr>
      </vt:variant>
      <vt:variant>
        <vt:lpwstr/>
      </vt:variant>
      <vt:variant>
        <vt:i4>1966105</vt:i4>
      </vt:variant>
      <vt:variant>
        <vt:i4>27</vt:i4>
      </vt:variant>
      <vt:variant>
        <vt:i4>0</vt:i4>
      </vt:variant>
      <vt:variant>
        <vt:i4>5</vt:i4>
      </vt:variant>
      <vt:variant>
        <vt:lpwstr>http://de.wikipedia.org/wiki/Polska_Jest_Najwa%C5%BCniejsza</vt:lpwstr>
      </vt:variant>
      <vt:variant>
        <vt:lpwstr/>
      </vt:variant>
      <vt:variant>
        <vt:i4>6881288</vt:i4>
      </vt:variant>
      <vt:variant>
        <vt:i4>24</vt:i4>
      </vt:variant>
      <vt:variant>
        <vt:i4>0</vt:i4>
      </vt:variant>
      <vt:variant>
        <vt:i4>5</vt:i4>
      </vt:variant>
      <vt:variant>
        <vt:lpwstr>http://de.wikipedia.org/wiki/Bund_der_Demokratischen_Linken</vt:lpwstr>
      </vt:variant>
      <vt:variant>
        <vt:lpwstr/>
      </vt:variant>
      <vt:variant>
        <vt:i4>7274500</vt:i4>
      </vt:variant>
      <vt:variant>
        <vt:i4>21</vt:i4>
      </vt:variant>
      <vt:variant>
        <vt:i4>0</vt:i4>
      </vt:variant>
      <vt:variant>
        <vt:i4>5</vt:i4>
      </vt:variant>
      <vt:variant>
        <vt:lpwstr>http://de.wikipedia.org/wiki/Polnische_Bauernpartei</vt:lpwstr>
      </vt:variant>
      <vt:variant>
        <vt:lpwstr/>
      </vt:variant>
      <vt:variant>
        <vt:i4>5636128</vt:i4>
      </vt:variant>
      <vt:variant>
        <vt:i4>18</vt:i4>
      </vt:variant>
      <vt:variant>
        <vt:i4>0</vt:i4>
      </vt:variant>
      <vt:variant>
        <vt:i4>5</vt:i4>
      </vt:variant>
      <vt:variant>
        <vt:lpwstr>http://de.wikipedia.org/wiki/Ruch_Palikota</vt:lpwstr>
      </vt:variant>
      <vt:variant>
        <vt:lpwstr/>
      </vt:variant>
      <vt:variant>
        <vt:i4>1966174</vt:i4>
      </vt:variant>
      <vt:variant>
        <vt:i4>15</vt:i4>
      </vt:variant>
      <vt:variant>
        <vt:i4>0</vt:i4>
      </vt:variant>
      <vt:variant>
        <vt:i4>5</vt:i4>
      </vt:variant>
      <vt:variant>
        <vt:lpwstr>http://de.wikipedia.org/wiki/Recht_und_Gerechtigkeit</vt:lpwstr>
      </vt:variant>
      <vt:variant>
        <vt:lpwstr/>
      </vt:variant>
      <vt:variant>
        <vt:i4>4194391</vt:i4>
      </vt:variant>
      <vt:variant>
        <vt:i4>12</vt:i4>
      </vt:variant>
      <vt:variant>
        <vt:i4>0</vt:i4>
      </vt:variant>
      <vt:variant>
        <vt:i4>5</vt:i4>
      </vt:variant>
      <vt:variant>
        <vt:lpwstr>http://de.wikipedia.org/wiki/B%C3%BCrgerplattform</vt:lpwstr>
      </vt:variant>
      <vt:variant>
        <vt:lpwstr/>
      </vt:variant>
      <vt:variant>
        <vt:i4>3604585</vt:i4>
      </vt:variant>
      <vt:variant>
        <vt:i4>9</vt:i4>
      </vt:variant>
      <vt:variant>
        <vt:i4>0</vt:i4>
      </vt:variant>
      <vt:variant>
        <vt:i4>5</vt:i4>
      </vt:variant>
      <vt:variant>
        <vt:lpwstr>http://www.warschau.diplo.de/Vertretung/warschau/de/Startseite.html</vt:lpwstr>
      </vt:variant>
      <vt:variant>
        <vt:lpwstr/>
      </vt:variant>
      <vt:variant>
        <vt:i4>1114185</vt:i4>
      </vt:variant>
      <vt:variant>
        <vt:i4>6</vt:i4>
      </vt:variant>
      <vt:variant>
        <vt:i4>0</vt:i4>
      </vt:variant>
      <vt:variant>
        <vt:i4>5</vt:i4>
      </vt:variant>
      <vt:variant>
        <vt:lpwstr>http://www.laender-analysen.de/polen/</vt:lpwstr>
      </vt:variant>
      <vt:variant>
        <vt:lpwstr/>
      </vt:variant>
      <vt:variant>
        <vt:i4>6160451</vt:i4>
      </vt:variant>
      <vt:variant>
        <vt:i4>3</vt:i4>
      </vt:variant>
      <vt:variant>
        <vt:i4>0</vt:i4>
      </vt:variant>
      <vt:variant>
        <vt:i4>5</vt:i4>
      </vt:variant>
      <vt:variant>
        <vt:lpwstr>http://www.bpb.de/themen/3PJIYL,0,0,Politik.html</vt:lpwstr>
      </vt:variant>
      <vt:variant>
        <vt:lpwstr/>
      </vt:variant>
      <vt:variant>
        <vt:i4>7340068</vt:i4>
      </vt:variant>
      <vt:variant>
        <vt:i4>0</vt:i4>
      </vt:variant>
      <vt:variant>
        <vt:i4>0</vt:i4>
      </vt:variant>
      <vt:variant>
        <vt:i4>5</vt:i4>
      </vt:variant>
      <vt:variant>
        <vt:lpwstr>http://www.youtube.com/watch?v=jvJS8IyZvUc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Traupe, Dorothea</cp:lastModifiedBy>
  <cp:revision>2</cp:revision>
  <cp:lastPrinted>2016-02-10T13:57:00Z</cp:lastPrinted>
  <dcterms:created xsi:type="dcterms:W3CDTF">2016-04-12T15:02:00Z</dcterms:created>
  <dcterms:modified xsi:type="dcterms:W3CDTF">2016-04-12T15:02:00Z</dcterms:modified>
  <cp:category>Aktualitätendienst Politik</cp:category>
</cp:coreProperties>
</file>