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F144D0" w14:textId="77777777" w:rsidR="000912AA" w:rsidRPr="00C44BFE" w:rsidRDefault="000912AA" w:rsidP="005202CE">
      <w:pPr>
        <w:jc w:val="both"/>
        <w:rPr>
          <w:rFonts w:cs="Arial"/>
          <w:b/>
          <w:i/>
          <w:sz w:val="28"/>
        </w:rPr>
      </w:pPr>
      <w:r w:rsidRPr="00C44BFE">
        <w:rPr>
          <w:rFonts w:cs="Arial"/>
          <w:b/>
          <w:i/>
          <w:sz w:val="28"/>
        </w:rPr>
        <w:t>Auf geht´s nach Polen!</w:t>
      </w:r>
    </w:p>
    <w:p w14:paraId="13E99909" w14:textId="77777777" w:rsidR="000912AA" w:rsidRPr="003336EE" w:rsidRDefault="000912AA" w:rsidP="005202CE">
      <w:pPr>
        <w:jc w:val="both"/>
        <w:rPr>
          <w:rFonts w:cs="Arial"/>
          <w:sz w:val="24"/>
        </w:rPr>
      </w:pPr>
    </w:p>
    <w:p w14:paraId="4CA0D7C2" w14:textId="77777777" w:rsidR="00E41A65" w:rsidRPr="00E41A65" w:rsidRDefault="00E41A65" w:rsidP="005202CE">
      <w:pPr>
        <w:jc w:val="both"/>
        <w:rPr>
          <w:rFonts w:cs="Arial"/>
          <w:b/>
          <w:sz w:val="24"/>
        </w:rPr>
      </w:pPr>
      <w:r w:rsidRPr="00E41A65">
        <w:rPr>
          <w:rFonts w:cs="Arial"/>
          <w:b/>
          <w:sz w:val="24"/>
        </w:rPr>
        <w:t>Routenvorschlag 1: Danzig und Umgebung</w:t>
      </w:r>
    </w:p>
    <w:p w14:paraId="44B1AD62" w14:textId="16344BD5" w:rsidR="000912AA" w:rsidRPr="003336EE" w:rsidRDefault="00E41A65" w:rsidP="005202CE">
      <w:pPr>
        <w:jc w:val="both"/>
        <w:rPr>
          <w:rFonts w:cs="Arial"/>
          <w:sz w:val="24"/>
        </w:rPr>
      </w:pPr>
      <w:r w:rsidRPr="00E41A65">
        <w:rPr>
          <w:rFonts w:cs="Arial"/>
          <w:sz w:val="24"/>
        </w:rPr>
        <w:t>Die Region um Danzig/Gdańsk zählt zu den schönsten und vielfältigsten</w:t>
      </w:r>
      <w:r w:rsidR="00EE0C6B">
        <w:rPr>
          <w:rFonts w:cs="Arial"/>
          <w:sz w:val="24"/>
        </w:rPr>
        <w:t xml:space="preserve"> Gegenden</w:t>
      </w:r>
      <w:r w:rsidRPr="00E41A65">
        <w:rPr>
          <w:rFonts w:cs="Arial"/>
          <w:sz w:val="24"/>
        </w:rPr>
        <w:t xml:space="preserve"> in Polen. </w:t>
      </w:r>
      <w:r w:rsidR="00EE0C6B">
        <w:rPr>
          <w:rFonts w:cs="Arial"/>
          <w:sz w:val="24"/>
        </w:rPr>
        <w:t xml:space="preserve">Kaum </w:t>
      </w:r>
      <w:r w:rsidRPr="00E41A65">
        <w:rPr>
          <w:rFonts w:cs="Arial"/>
          <w:sz w:val="24"/>
        </w:rPr>
        <w:t>lassen sich während einer Klassenfahrt oder eines Austausch</w:t>
      </w:r>
      <w:r w:rsidR="00EE0C6B">
        <w:rPr>
          <w:rFonts w:cs="Arial"/>
          <w:sz w:val="24"/>
        </w:rPr>
        <w:t>-</w:t>
      </w:r>
      <w:r w:rsidRPr="00E41A65">
        <w:rPr>
          <w:rFonts w:cs="Arial"/>
          <w:sz w:val="24"/>
        </w:rPr>
        <w:t xml:space="preserve">programms mit Schülerinnen und Schülern </w:t>
      </w:r>
      <w:r w:rsidR="001126BC">
        <w:rPr>
          <w:rFonts w:cs="Arial"/>
          <w:sz w:val="24"/>
        </w:rPr>
        <w:t xml:space="preserve">andernorts </w:t>
      </w:r>
      <w:r w:rsidRPr="00E41A65">
        <w:rPr>
          <w:rFonts w:cs="Arial"/>
          <w:sz w:val="24"/>
        </w:rPr>
        <w:t>so viele unterschiedlich</w:t>
      </w:r>
      <w:r w:rsidR="00D55A38">
        <w:rPr>
          <w:rFonts w:cs="Arial"/>
          <w:sz w:val="24"/>
        </w:rPr>
        <w:t>e</w:t>
      </w:r>
      <w:r w:rsidRPr="00E41A65">
        <w:rPr>
          <w:rFonts w:cs="Arial"/>
          <w:sz w:val="24"/>
        </w:rPr>
        <w:t xml:space="preserve"> Attraktionen entdecken. Die wiederaufgebaute </w:t>
      </w:r>
      <w:r w:rsidR="00EE0C6B">
        <w:rPr>
          <w:rFonts w:cs="Arial"/>
          <w:sz w:val="24"/>
        </w:rPr>
        <w:t xml:space="preserve">Danziger </w:t>
      </w:r>
      <w:r w:rsidRPr="00E41A65">
        <w:rPr>
          <w:rFonts w:cs="Arial"/>
          <w:sz w:val="24"/>
        </w:rPr>
        <w:t>Altstadt (</w:t>
      </w:r>
      <w:r w:rsidR="00EE0C6B">
        <w:rPr>
          <w:rFonts w:cs="Arial"/>
          <w:sz w:val="24"/>
        </w:rPr>
        <w:t xml:space="preserve">sog. </w:t>
      </w:r>
      <w:r w:rsidRPr="00E41A65">
        <w:rPr>
          <w:rFonts w:cs="Arial"/>
          <w:sz w:val="24"/>
        </w:rPr>
        <w:t>Rechtstadt) an der Mottlau vermittelt mit ihren zahlreichen Kneipen, Restaurants und Straßenkünstler</w:t>
      </w:r>
      <w:r w:rsidR="00D55A38">
        <w:rPr>
          <w:rFonts w:cs="Arial"/>
          <w:sz w:val="24"/>
        </w:rPr>
        <w:t>n</w:t>
      </w:r>
      <w:r w:rsidRPr="00E41A65">
        <w:rPr>
          <w:rFonts w:cs="Arial"/>
          <w:sz w:val="24"/>
        </w:rPr>
        <w:t xml:space="preserve"> Urlaubsflair. Das Geburtshaus von Günter Grass sowie der Stadtteil Langfuhr</w:t>
      </w:r>
      <w:r w:rsidR="00D55A38">
        <w:rPr>
          <w:rFonts w:cs="Arial"/>
          <w:sz w:val="24"/>
        </w:rPr>
        <w:t xml:space="preserve"> (</w:t>
      </w:r>
      <w:r w:rsidR="00D55A38" w:rsidRPr="00D55A38">
        <w:rPr>
          <w:rFonts w:cs="Arial"/>
          <w:sz w:val="24"/>
        </w:rPr>
        <w:t>Wrzeszcz</w:t>
      </w:r>
      <w:r w:rsidR="00D55A38">
        <w:rPr>
          <w:rFonts w:cs="Arial"/>
          <w:sz w:val="24"/>
        </w:rPr>
        <w:t xml:space="preserve"> {</w:t>
      </w:r>
      <w:r w:rsidR="00D55A38" w:rsidRPr="00D55A38">
        <w:rPr>
          <w:rFonts w:cs="Arial"/>
          <w:i/>
          <w:sz w:val="24"/>
        </w:rPr>
        <w:t>wscheschtsch</w:t>
      </w:r>
      <w:r w:rsidR="00D55A38" w:rsidRPr="00D55A38">
        <w:rPr>
          <w:rFonts w:cs="Arial"/>
          <w:sz w:val="24"/>
        </w:rPr>
        <w:t>}</w:t>
      </w:r>
      <w:r w:rsidR="00D55A38">
        <w:rPr>
          <w:rFonts w:cs="Arial"/>
          <w:sz w:val="24"/>
        </w:rPr>
        <w:t>)</w:t>
      </w:r>
      <w:r w:rsidRPr="00E41A65">
        <w:rPr>
          <w:rFonts w:cs="Arial"/>
          <w:sz w:val="24"/>
        </w:rPr>
        <w:t xml:space="preserve">, in dem viele seiner Werke spielen, bieten die Möglichkeit, vor Ort authentisch deutsch-polnische Literaturgeschichte zu erleben. </w:t>
      </w:r>
      <w:r w:rsidR="00D55A38">
        <w:rPr>
          <w:rFonts w:cs="Arial"/>
          <w:sz w:val="24"/>
        </w:rPr>
        <w:t xml:space="preserve">Der </w:t>
      </w:r>
      <w:r w:rsidRPr="00E41A65">
        <w:rPr>
          <w:rFonts w:cs="Arial"/>
          <w:sz w:val="24"/>
        </w:rPr>
        <w:t xml:space="preserve">Ausflug zur </w:t>
      </w:r>
      <w:r w:rsidR="00D55A38">
        <w:rPr>
          <w:rFonts w:cs="Arial"/>
          <w:sz w:val="24"/>
        </w:rPr>
        <w:t>Halbinsel „</w:t>
      </w:r>
      <w:r w:rsidRPr="00E41A65">
        <w:rPr>
          <w:rFonts w:cs="Arial"/>
          <w:sz w:val="24"/>
        </w:rPr>
        <w:t>Westerplatte</w:t>
      </w:r>
      <w:r w:rsidR="00D55A38">
        <w:rPr>
          <w:rFonts w:cs="Arial"/>
          <w:sz w:val="24"/>
        </w:rPr>
        <w:t xml:space="preserve">“ bietet sich als Aufhängung zur Behandlung des Zweiten Weltkriegs an und die Fahrt zur </w:t>
      </w:r>
      <w:r w:rsidRPr="00E41A65">
        <w:rPr>
          <w:rFonts w:cs="Arial"/>
          <w:sz w:val="24"/>
        </w:rPr>
        <w:t xml:space="preserve">nahegelegenen Marienburg </w:t>
      </w:r>
      <w:r w:rsidR="00D55A38">
        <w:rPr>
          <w:rFonts w:cs="Arial"/>
          <w:sz w:val="24"/>
        </w:rPr>
        <w:t xml:space="preserve">lässt </w:t>
      </w:r>
      <w:r w:rsidRPr="00E41A65">
        <w:rPr>
          <w:rFonts w:cs="Arial"/>
          <w:sz w:val="24"/>
        </w:rPr>
        <w:t xml:space="preserve">die Teilnehmenden in die deutsch-polnische Geschichte des späten Mittelalters eintauchen. Einen Zugang zur neueren Geschichte vermitteln ausgezeichnete Museen wie das </w:t>
      </w:r>
      <w:r w:rsidR="00D55A38">
        <w:rPr>
          <w:rFonts w:cs="Arial"/>
          <w:sz w:val="24"/>
        </w:rPr>
        <w:t xml:space="preserve">Europäische </w:t>
      </w:r>
      <w:r w:rsidR="00D55A38" w:rsidRPr="00D55A38">
        <w:rPr>
          <w:rFonts w:cs="Arial"/>
          <w:i/>
          <w:sz w:val="24"/>
        </w:rPr>
        <w:t>Solidarność</w:t>
      </w:r>
      <w:r w:rsidR="00D55A38">
        <w:rPr>
          <w:rFonts w:cs="Arial"/>
          <w:sz w:val="24"/>
        </w:rPr>
        <w:t>-Zentrum {</w:t>
      </w:r>
      <w:r w:rsidR="00D55A38" w:rsidRPr="00D55A38">
        <w:rPr>
          <w:rFonts w:cs="Arial"/>
          <w:i/>
          <w:sz w:val="24"/>
        </w:rPr>
        <w:t>solidarnoschtsch</w:t>
      </w:r>
      <w:r w:rsidR="00D55A38">
        <w:rPr>
          <w:rFonts w:cs="Arial"/>
          <w:sz w:val="24"/>
        </w:rPr>
        <w:t xml:space="preserve">} </w:t>
      </w:r>
      <w:r w:rsidRPr="00E41A65">
        <w:rPr>
          <w:rFonts w:cs="Arial"/>
          <w:sz w:val="24"/>
        </w:rPr>
        <w:t xml:space="preserve">oder das Museum des Zweiten Weltkriegs, das weltweit zu den größten seiner Art zählt. Es ist die Vielfalt auf engem Raum, durch </w:t>
      </w:r>
      <w:r w:rsidR="00D55A38">
        <w:rPr>
          <w:rFonts w:cs="Arial"/>
          <w:sz w:val="24"/>
        </w:rPr>
        <w:t xml:space="preserve">die </w:t>
      </w:r>
      <w:r w:rsidRPr="00E41A65">
        <w:rPr>
          <w:rFonts w:cs="Arial"/>
          <w:sz w:val="24"/>
        </w:rPr>
        <w:t xml:space="preserve">sich die Region um Danzig als Reiseziel für Schülerinnen und Schüler </w:t>
      </w:r>
      <w:r w:rsidR="00D55A38">
        <w:rPr>
          <w:rFonts w:cs="Arial"/>
          <w:sz w:val="24"/>
        </w:rPr>
        <w:t xml:space="preserve">besonders </w:t>
      </w:r>
      <w:r w:rsidRPr="00E41A65">
        <w:rPr>
          <w:rFonts w:cs="Arial"/>
          <w:sz w:val="24"/>
        </w:rPr>
        <w:t>empfiehlt.</w:t>
      </w:r>
      <w:r>
        <w:rPr>
          <w:rFonts w:cs="Arial"/>
          <w:sz w:val="24"/>
        </w:rPr>
        <w:t xml:space="preserve"> </w:t>
      </w:r>
      <w:r w:rsidR="00D55A38">
        <w:rPr>
          <w:rFonts w:cs="Arial"/>
          <w:sz w:val="24"/>
        </w:rPr>
        <w:t xml:space="preserve">Weiterführende </w:t>
      </w:r>
      <w:r w:rsidR="008D3660" w:rsidRPr="003336EE">
        <w:rPr>
          <w:rFonts w:cs="Arial"/>
          <w:sz w:val="24"/>
        </w:rPr>
        <w:t xml:space="preserve">Materialien zu unterschiedlichen aktuellen und historischen Themen finden Sie auf der Homepage </w:t>
      </w:r>
      <w:hyperlink r:id="rId9" w:history="1">
        <w:r w:rsidR="00D55A38" w:rsidRPr="00377F63">
          <w:rPr>
            <w:rStyle w:val="Hyperlink"/>
            <w:rFonts w:cs="Arial"/>
            <w:sz w:val="24"/>
          </w:rPr>
          <w:t>www.poleninderschule.de</w:t>
        </w:r>
      </w:hyperlink>
      <w:r w:rsidR="008D3660" w:rsidRPr="003336EE">
        <w:rPr>
          <w:rFonts w:cs="Arial"/>
          <w:sz w:val="24"/>
        </w:rPr>
        <w:t>.</w:t>
      </w:r>
    </w:p>
    <w:p w14:paraId="78DDA07C" w14:textId="77777777" w:rsidR="0016047C" w:rsidRDefault="0016047C" w:rsidP="005202CE">
      <w:pPr>
        <w:jc w:val="both"/>
        <w:rPr>
          <w:rFonts w:cs="Arial"/>
          <w:b/>
          <w:sz w:val="24"/>
        </w:rPr>
      </w:pPr>
    </w:p>
    <w:p w14:paraId="7B8A3866" w14:textId="2C3962D2" w:rsidR="0016047C" w:rsidRPr="003336EE" w:rsidRDefault="0016047C" w:rsidP="005202CE">
      <w:pPr>
        <w:jc w:val="both"/>
        <w:rPr>
          <w:rFonts w:cs="Arial"/>
          <w:b/>
          <w:sz w:val="24"/>
        </w:rPr>
      </w:pPr>
      <w:r>
        <w:rPr>
          <w:rFonts w:cs="Arial"/>
          <w:b/>
          <w:sz w:val="24"/>
        </w:rPr>
        <w:t>Routenvorschlag*</w:t>
      </w:r>
    </w:p>
    <w:p w14:paraId="2337B367" w14:textId="7A386FEB" w:rsidR="001153CE" w:rsidRDefault="001153CE" w:rsidP="005202CE">
      <w:pPr>
        <w:jc w:val="both"/>
        <w:rPr>
          <w:rFonts w:cs="Arial"/>
          <w:sz w:val="24"/>
        </w:rPr>
      </w:pPr>
      <w:r w:rsidRPr="001153CE">
        <w:rPr>
          <w:rFonts w:cs="Arial"/>
          <w:sz w:val="24"/>
        </w:rPr>
        <w:t xml:space="preserve">Die An- und Abreise mit dem Bus aus Deutschland empfiehlt sich beispielsweise über die Route Frankfurt/Oder, </w:t>
      </w:r>
      <w:r w:rsidR="001B3797">
        <w:rPr>
          <w:rFonts w:cs="Arial"/>
          <w:sz w:val="24"/>
        </w:rPr>
        <w:t>(Schwiebus/</w:t>
      </w:r>
      <w:r w:rsidR="001B3797" w:rsidRPr="001B3797">
        <w:rPr>
          <w:rFonts w:cs="Arial"/>
          <w:sz w:val="24"/>
        </w:rPr>
        <w:t>Świebodzin</w:t>
      </w:r>
      <w:r w:rsidR="001B3797">
        <w:rPr>
          <w:rFonts w:cs="Arial"/>
          <w:sz w:val="24"/>
        </w:rPr>
        <w:t xml:space="preserve">), </w:t>
      </w:r>
      <w:r w:rsidRPr="001153CE">
        <w:rPr>
          <w:rFonts w:cs="Arial"/>
          <w:sz w:val="24"/>
        </w:rPr>
        <w:t>Posen</w:t>
      </w:r>
      <w:r>
        <w:rPr>
          <w:rFonts w:cs="Arial"/>
          <w:sz w:val="24"/>
        </w:rPr>
        <w:t>/Pozna</w:t>
      </w:r>
      <w:r w:rsidRPr="001153CE">
        <w:rPr>
          <w:rFonts w:cs="Arial"/>
          <w:sz w:val="24"/>
        </w:rPr>
        <w:t xml:space="preserve">ń, </w:t>
      </w:r>
      <w:r>
        <w:rPr>
          <w:rFonts w:cs="Arial"/>
          <w:sz w:val="24"/>
        </w:rPr>
        <w:t xml:space="preserve">Stary Licheń, </w:t>
      </w:r>
      <w:r w:rsidRPr="001153CE">
        <w:rPr>
          <w:rFonts w:cs="Arial"/>
          <w:sz w:val="24"/>
        </w:rPr>
        <w:t>Thorn</w:t>
      </w:r>
      <w:r>
        <w:rPr>
          <w:rFonts w:cs="Arial"/>
          <w:sz w:val="24"/>
        </w:rPr>
        <w:t>/Toruń</w:t>
      </w:r>
      <w:r w:rsidRPr="001153CE">
        <w:rPr>
          <w:rFonts w:cs="Arial"/>
          <w:sz w:val="24"/>
        </w:rPr>
        <w:t xml:space="preserve">, </w:t>
      </w:r>
      <w:r w:rsidR="00AF7BA9">
        <w:rPr>
          <w:rFonts w:cs="Arial"/>
          <w:sz w:val="24"/>
        </w:rPr>
        <w:t>Dreistadt Danzig/Gdańsk–Gdingen/Gdynia</w:t>
      </w:r>
      <w:r w:rsidR="00AF7BA9" w:rsidRPr="00AF7BA9">
        <w:rPr>
          <w:rFonts w:cs="Arial"/>
          <w:sz w:val="24"/>
        </w:rPr>
        <w:t>–Sopot//Zoppot</w:t>
      </w:r>
      <w:r w:rsidRPr="001153CE">
        <w:rPr>
          <w:rFonts w:cs="Arial"/>
          <w:sz w:val="24"/>
        </w:rPr>
        <w:t>, Kolberg</w:t>
      </w:r>
      <w:r>
        <w:rPr>
          <w:rFonts w:cs="Arial"/>
          <w:sz w:val="24"/>
        </w:rPr>
        <w:t>/</w:t>
      </w:r>
      <w:r w:rsidR="00AF7BA9">
        <w:rPr>
          <w:rFonts w:cs="Arial"/>
          <w:sz w:val="24"/>
        </w:rPr>
        <w:t xml:space="preserve"> </w:t>
      </w:r>
      <w:r>
        <w:rPr>
          <w:rFonts w:cs="Arial"/>
          <w:sz w:val="24"/>
        </w:rPr>
        <w:t>Kołobrzeg</w:t>
      </w:r>
      <w:r w:rsidRPr="001153CE">
        <w:rPr>
          <w:rFonts w:cs="Arial"/>
          <w:sz w:val="24"/>
        </w:rPr>
        <w:t>, Stettin</w:t>
      </w:r>
      <w:r>
        <w:rPr>
          <w:rFonts w:cs="Arial"/>
          <w:sz w:val="24"/>
        </w:rPr>
        <w:t>/Szczecin.</w:t>
      </w:r>
    </w:p>
    <w:p w14:paraId="3DF56467" w14:textId="77777777" w:rsidR="00BA18B5" w:rsidRDefault="00BA18B5" w:rsidP="005202CE">
      <w:pPr>
        <w:jc w:val="both"/>
        <w:rPr>
          <w:rFonts w:cs="Arial"/>
          <w:sz w:val="24"/>
        </w:rPr>
      </w:pPr>
    </w:p>
    <w:p w14:paraId="4DEF1DA1" w14:textId="016047F0" w:rsidR="00D55A38" w:rsidRDefault="001153CE" w:rsidP="005202CE">
      <w:pPr>
        <w:jc w:val="both"/>
        <w:rPr>
          <w:rFonts w:cs="Arial"/>
          <w:sz w:val="24"/>
        </w:rPr>
      </w:pPr>
      <w:r w:rsidRPr="001153CE">
        <w:rPr>
          <w:rFonts w:cs="Arial"/>
          <w:sz w:val="24"/>
        </w:rPr>
        <w:t>Die Fahrzeit beträgt bei beiden Strecken mit dem Bus ca</w:t>
      </w:r>
      <w:r w:rsidR="00D55A38">
        <w:rPr>
          <w:rFonts w:cs="Arial"/>
          <w:sz w:val="24"/>
        </w:rPr>
        <w:t>. 6–</w:t>
      </w:r>
      <w:r w:rsidRPr="001153CE">
        <w:rPr>
          <w:rFonts w:cs="Arial"/>
          <w:sz w:val="24"/>
        </w:rPr>
        <w:t>6 1/2 Stunden ohne Pause. Ein kurzer, zweistündiger Zwischenstopp an einem attraktiven Ort wäre also</w:t>
      </w:r>
      <w:r w:rsidR="00D55A38">
        <w:rPr>
          <w:rFonts w:cs="Arial"/>
          <w:sz w:val="24"/>
        </w:rPr>
        <w:t xml:space="preserve"> sinnvoll und</w:t>
      </w:r>
      <w:r w:rsidRPr="001153CE">
        <w:rPr>
          <w:rFonts w:cs="Arial"/>
          <w:sz w:val="24"/>
        </w:rPr>
        <w:t xml:space="preserve"> möglich.</w:t>
      </w:r>
      <w:r w:rsidR="00D55A38">
        <w:rPr>
          <w:rFonts w:cs="Arial"/>
          <w:sz w:val="24"/>
        </w:rPr>
        <w:t xml:space="preserve"> </w:t>
      </w:r>
      <w:r w:rsidRPr="001153CE">
        <w:rPr>
          <w:rFonts w:cs="Arial"/>
          <w:sz w:val="24"/>
        </w:rPr>
        <w:t xml:space="preserve">Es sollte geprüft werden, ob bei einer Reise nach Danzig mit dem Bus </w:t>
      </w:r>
      <w:r w:rsidR="00D55A38">
        <w:rPr>
          <w:rFonts w:cs="Arial"/>
          <w:sz w:val="24"/>
        </w:rPr>
        <w:t xml:space="preserve">möglicherweise </w:t>
      </w:r>
      <w:r w:rsidRPr="001153CE">
        <w:rPr>
          <w:rFonts w:cs="Arial"/>
          <w:sz w:val="24"/>
        </w:rPr>
        <w:t xml:space="preserve">unterschiedliche </w:t>
      </w:r>
      <w:r w:rsidR="00D55A38">
        <w:rPr>
          <w:rFonts w:cs="Arial"/>
          <w:sz w:val="24"/>
        </w:rPr>
        <w:t>Routen für den Hin- und Rückweg</w:t>
      </w:r>
      <w:r w:rsidRPr="001153CE">
        <w:rPr>
          <w:rFonts w:cs="Arial"/>
          <w:sz w:val="24"/>
        </w:rPr>
        <w:t xml:space="preserve"> sinnvoll </w:t>
      </w:r>
      <w:r w:rsidR="00D55A38">
        <w:rPr>
          <w:rFonts w:cs="Arial"/>
          <w:sz w:val="24"/>
        </w:rPr>
        <w:t>wären</w:t>
      </w:r>
      <w:r w:rsidRPr="001153CE">
        <w:rPr>
          <w:rFonts w:cs="Arial"/>
          <w:sz w:val="24"/>
        </w:rPr>
        <w:t>. Zum einen ließen sich so die langen Strecken mit unterschiedlichen</w:t>
      </w:r>
      <w:r w:rsidR="00D55A38">
        <w:rPr>
          <w:rFonts w:cs="Arial"/>
          <w:sz w:val="24"/>
        </w:rPr>
        <w:t xml:space="preserve"> interessanten</w:t>
      </w:r>
      <w:r w:rsidRPr="001153CE">
        <w:rPr>
          <w:rFonts w:cs="Arial"/>
          <w:sz w:val="24"/>
        </w:rPr>
        <w:t xml:space="preserve"> Zwischenhalten </w:t>
      </w:r>
      <w:r w:rsidR="00D55A38">
        <w:rPr>
          <w:rFonts w:cs="Arial"/>
          <w:sz w:val="24"/>
        </w:rPr>
        <w:t>unterbrechen</w:t>
      </w:r>
      <w:r w:rsidRPr="001153CE">
        <w:rPr>
          <w:rFonts w:cs="Arial"/>
          <w:sz w:val="24"/>
        </w:rPr>
        <w:t>. Zum anderen entsteht so für die Teilnehmenden eher das Gefühl</w:t>
      </w:r>
      <w:r w:rsidR="00D55A38">
        <w:rPr>
          <w:rFonts w:cs="Arial"/>
          <w:sz w:val="24"/>
        </w:rPr>
        <w:t>, dass sie bei</w:t>
      </w:r>
      <w:r w:rsidRPr="001153CE">
        <w:rPr>
          <w:rFonts w:cs="Arial"/>
          <w:sz w:val="24"/>
        </w:rPr>
        <w:t xml:space="preserve"> einer Rundreise</w:t>
      </w:r>
      <w:r w:rsidR="00D55A38">
        <w:rPr>
          <w:rFonts w:cs="Arial"/>
          <w:sz w:val="24"/>
        </w:rPr>
        <w:t xml:space="preserve"> eine ganze Region Polens kennenlernen und nicht nur hin- und zurückfahren.</w:t>
      </w:r>
    </w:p>
    <w:p w14:paraId="40C8E762" w14:textId="69589C8B" w:rsidR="001153CE" w:rsidRPr="001153CE" w:rsidRDefault="001153CE" w:rsidP="005202CE">
      <w:pPr>
        <w:jc w:val="both"/>
        <w:rPr>
          <w:rFonts w:cs="Arial"/>
          <w:sz w:val="24"/>
        </w:rPr>
      </w:pPr>
      <w:r w:rsidRPr="001153CE">
        <w:rPr>
          <w:rFonts w:cs="Arial"/>
          <w:sz w:val="24"/>
        </w:rPr>
        <w:t>Aufgrund der in der Regel langen Anreise empfiehlt es sich gegebenenfalls, an geeigneten Orten eine Zwischenübernachtung einzuplanen, die zugleich einen guten Einstieg in die Landeskunde Polens bieten.</w:t>
      </w:r>
    </w:p>
    <w:p w14:paraId="4DA9A4DD" w14:textId="77777777" w:rsidR="001153CE" w:rsidRDefault="001153CE" w:rsidP="005202CE">
      <w:pPr>
        <w:jc w:val="both"/>
        <w:rPr>
          <w:rFonts w:cs="Arial"/>
          <w:sz w:val="24"/>
        </w:rPr>
      </w:pPr>
    </w:p>
    <w:p w14:paraId="706475B6" w14:textId="77777777" w:rsidR="0016047C" w:rsidRPr="0016047C" w:rsidRDefault="0016047C" w:rsidP="005202CE">
      <w:pPr>
        <w:jc w:val="both"/>
        <w:rPr>
          <w:rFonts w:cs="Arial"/>
          <w:i/>
          <w:sz w:val="24"/>
        </w:rPr>
      </w:pPr>
      <w:r w:rsidRPr="0016047C">
        <w:rPr>
          <w:rFonts w:cs="Arial"/>
          <w:i/>
          <w:sz w:val="24"/>
        </w:rPr>
        <w:t>*Karte und Aussprachehilfe auf der nächsten Seite.</w:t>
      </w:r>
    </w:p>
    <w:p w14:paraId="275233C3" w14:textId="77777777" w:rsidR="0016047C" w:rsidRDefault="0016047C" w:rsidP="005202CE">
      <w:pPr>
        <w:jc w:val="both"/>
        <w:rPr>
          <w:rFonts w:cs="Arial"/>
          <w:i/>
          <w:sz w:val="24"/>
        </w:rPr>
      </w:pPr>
      <w:r w:rsidRPr="00C44BFE">
        <w:rPr>
          <w:rFonts w:cs="Arial"/>
          <w:i/>
          <w:sz w:val="24"/>
        </w:rPr>
        <w:t>Im Folgenden werden vorwiegend die deutschen Ortsnamen benutzt.</w:t>
      </w:r>
    </w:p>
    <w:p w14:paraId="4D6320FF" w14:textId="622A9104" w:rsidR="009267B0" w:rsidRDefault="0016047C" w:rsidP="00AF7BA9">
      <w:pPr>
        <w:jc w:val="both"/>
        <w:rPr>
          <w:rFonts w:cs="Arial"/>
          <w:i/>
          <w:sz w:val="24"/>
        </w:rPr>
      </w:pPr>
      <w:r>
        <w:rPr>
          <w:rFonts w:cs="Arial"/>
          <w:i/>
          <w:sz w:val="24"/>
        </w:rPr>
        <w:t>Alle Fotos © Matthias Kneip.</w:t>
      </w:r>
      <w:r w:rsidR="009267B0">
        <w:rPr>
          <w:rFonts w:cs="Arial"/>
          <w:i/>
          <w:sz w:val="24"/>
        </w:rPr>
        <w:br w:type="page"/>
      </w:r>
    </w:p>
    <w:p w14:paraId="225F0C96" w14:textId="0479C9F2" w:rsidR="00BA18B5" w:rsidRPr="003336EE" w:rsidRDefault="009267B0" w:rsidP="005202CE">
      <w:pPr>
        <w:jc w:val="both"/>
        <w:rPr>
          <w:rFonts w:cs="Arial"/>
          <w:b/>
          <w:sz w:val="24"/>
        </w:rPr>
      </w:pPr>
      <w:r>
        <w:rPr>
          <w:rFonts w:cs="Arial"/>
          <w:noProof/>
          <w:sz w:val="24"/>
        </w:rPr>
        <w:lastRenderedPageBreak/>
        <mc:AlternateContent>
          <mc:Choice Requires="wps">
            <w:drawing>
              <wp:anchor distT="0" distB="0" distL="114300" distR="114300" simplePos="0" relativeHeight="251662336" behindDoc="1" locked="0" layoutInCell="1" allowOverlap="1" wp14:anchorId="1057F552" wp14:editId="03F00509">
                <wp:simplePos x="0" y="0"/>
                <wp:positionH relativeFrom="column">
                  <wp:posOffset>-111760</wp:posOffset>
                </wp:positionH>
                <wp:positionV relativeFrom="paragraph">
                  <wp:posOffset>286385</wp:posOffset>
                </wp:positionV>
                <wp:extent cx="6181725" cy="4276725"/>
                <wp:effectExtent l="0" t="0" r="9525" b="9525"/>
                <wp:wrapTight wrapText="bothSides">
                  <wp:wrapPolygon edited="0">
                    <wp:start x="0" y="0"/>
                    <wp:lineTo x="0" y="21552"/>
                    <wp:lineTo x="21567" y="21552"/>
                    <wp:lineTo x="21567" y="0"/>
                    <wp:lineTo x="0" y="0"/>
                  </wp:wrapPolygon>
                </wp:wrapTight>
                <wp:docPr id="7" name="Textfeld 7"/>
                <wp:cNvGraphicFramePr/>
                <a:graphic xmlns:a="http://schemas.openxmlformats.org/drawingml/2006/main">
                  <a:graphicData uri="http://schemas.microsoft.com/office/word/2010/wordprocessingShape">
                    <wps:wsp>
                      <wps:cNvSpPr txBox="1"/>
                      <wps:spPr>
                        <a:xfrm>
                          <a:off x="0" y="0"/>
                          <a:ext cx="6181725" cy="427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868D6" w14:textId="11B0B9BC" w:rsidR="009267B0" w:rsidRDefault="001153CE">
                            <w:r w:rsidRPr="00AA13A2">
                              <w:rPr>
                                <w:noProof/>
                              </w:rPr>
                              <w:drawing>
                                <wp:inline distT="0" distB="0" distL="0" distR="0" wp14:anchorId="43D21E70" wp14:editId="5AEB5059">
                                  <wp:extent cx="6153150" cy="4243828"/>
                                  <wp:effectExtent l="0" t="0" r="0" b="4445"/>
                                  <wp:docPr id="36" name="Grafik 36" descr="F:\InternetplattformDanzigReise\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ternetplattformDanzigReise\Unbenan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3863" cy="42512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6" type="#_x0000_t202" style="position:absolute;left:0;text-align:left;margin-left:-8.8pt;margin-top:22.55pt;width:486.75pt;height:33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" fillcolor="white [3201]" stroked="f" strokeweight=".5pt">
                <v:textbox>
                  <w:txbxContent>
                    <w:p w14:paraId="626868D6" w14:textId="11B0B9BC" w:rsidR="009267B0" w:rsidRDefault="001153CE">
                      <w:r w:rsidRPr="00AA13A2">
                        <w:rPr>
                          <w:noProof/>
                        </w:rPr>
                        <w:drawing>
                          <wp:inline distT="0" distB="0" distL="0" distR="0" wp14:anchorId="43D21E70" wp14:editId="5AEB5059">
                            <wp:extent cx="6153150" cy="4243828"/>
                            <wp:effectExtent l="0" t="0" r="0" b="4445"/>
                            <wp:docPr id="36" name="Grafik 36" descr="F:\InternetplattformDanzigReise\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ternetplattformDanzigReise\Unbenan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3863" cy="4251217"/>
                                    </a:xfrm>
                                    <a:prstGeom prst="rect">
                                      <a:avLst/>
                                    </a:prstGeom>
                                    <a:noFill/>
                                    <a:ln>
                                      <a:noFill/>
                                    </a:ln>
                                  </pic:spPr>
                                </pic:pic>
                              </a:graphicData>
                            </a:graphic>
                          </wp:inline>
                        </w:drawing>
                      </w:r>
                    </w:p>
                  </w:txbxContent>
                </v:textbox>
                <w10:wrap type="tight"/>
              </v:shape>
            </w:pict>
          </mc:Fallback>
        </mc:AlternateContent>
      </w:r>
      <w:r w:rsidR="00BA18B5">
        <w:rPr>
          <w:rFonts w:cs="Arial"/>
          <w:b/>
          <w:sz w:val="24"/>
        </w:rPr>
        <w:t>Karte zum</w:t>
      </w:r>
      <w:r w:rsidR="00BA18B5" w:rsidRPr="00BA18B5">
        <w:rPr>
          <w:rFonts w:cs="Arial"/>
          <w:b/>
          <w:sz w:val="24"/>
        </w:rPr>
        <w:t xml:space="preserve"> </w:t>
      </w:r>
      <w:r w:rsidR="00BA18B5" w:rsidRPr="003336EE">
        <w:rPr>
          <w:rFonts w:cs="Arial"/>
          <w:b/>
          <w:sz w:val="24"/>
        </w:rPr>
        <w:t xml:space="preserve">Routenvorschlag </w:t>
      </w:r>
      <w:r w:rsidR="001153CE">
        <w:rPr>
          <w:rFonts w:cs="Arial"/>
          <w:b/>
          <w:sz w:val="24"/>
        </w:rPr>
        <w:t>1</w:t>
      </w:r>
      <w:r w:rsidR="00BA18B5" w:rsidRPr="003336EE">
        <w:rPr>
          <w:rFonts w:cs="Arial"/>
          <w:b/>
          <w:sz w:val="24"/>
        </w:rPr>
        <w:t xml:space="preserve">: </w:t>
      </w:r>
      <w:r w:rsidR="001153CE">
        <w:rPr>
          <w:rFonts w:cs="Arial"/>
          <w:b/>
          <w:sz w:val="24"/>
        </w:rPr>
        <w:t>Danzig/Gdańsk und Umgebung</w:t>
      </w:r>
    </w:p>
    <w:p w14:paraId="5025A49E" w14:textId="52F52A27" w:rsidR="000912AA" w:rsidRDefault="000912AA" w:rsidP="005202CE">
      <w:pPr>
        <w:jc w:val="both"/>
        <w:rPr>
          <w:rFonts w:cs="Arial"/>
          <w:sz w:val="24"/>
        </w:rPr>
      </w:pPr>
    </w:p>
    <w:p w14:paraId="0F497625" w14:textId="78AE29FD" w:rsidR="0016047C" w:rsidRPr="00BA18B5" w:rsidRDefault="00BA18B5" w:rsidP="005202CE">
      <w:pPr>
        <w:jc w:val="both"/>
        <w:rPr>
          <w:rFonts w:cs="Arial"/>
          <w:b/>
          <w:sz w:val="24"/>
        </w:rPr>
      </w:pPr>
      <w:r>
        <w:rPr>
          <w:rFonts w:cs="Arial"/>
          <w:b/>
          <w:sz w:val="24"/>
        </w:rPr>
        <w:t>Aussprachehilfe</w:t>
      </w:r>
    </w:p>
    <w:p w14:paraId="3B9F9D20" w14:textId="77777777" w:rsidR="001B3797" w:rsidRPr="001B3797" w:rsidRDefault="001B3797" w:rsidP="001B3797">
      <w:pPr>
        <w:jc w:val="both"/>
        <w:rPr>
          <w:rFonts w:cs="Arial"/>
          <w:sz w:val="24"/>
        </w:rPr>
      </w:pPr>
      <w:r>
        <w:rPr>
          <w:rFonts w:cs="Arial"/>
          <w:sz w:val="24"/>
        </w:rPr>
        <w:t xml:space="preserve">Schwiebus – </w:t>
      </w:r>
      <w:r w:rsidRPr="001B3797">
        <w:rPr>
          <w:rFonts w:cs="Arial"/>
          <w:sz w:val="24"/>
        </w:rPr>
        <w:t>Świebodzin</w:t>
      </w:r>
      <w:r>
        <w:rPr>
          <w:rFonts w:cs="Arial"/>
          <w:sz w:val="24"/>
        </w:rPr>
        <w:t xml:space="preserve"> {</w:t>
      </w:r>
      <w:r w:rsidRPr="001B3797">
        <w:rPr>
          <w:rFonts w:cs="Arial"/>
          <w:i/>
          <w:sz w:val="24"/>
        </w:rPr>
        <w:t>schwiäbodschien</w:t>
      </w:r>
      <w:r>
        <w:rPr>
          <w:rFonts w:cs="Arial"/>
          <w:sz w:val="24"/>
        </w:rPr>
        <w:t>}</w:t>
      </w:r>
    </w:p>
    <w:p w14:paraId="09B8A2F5" w14:textId="17D0F1E9" w:rsidR="001153CE" w:rsidRPr="001153CE" w:rsidRDefault="001153CE" w:rsidP="005202CE">
      <w:pPr>
        <w:jc w:val="both"/>
        <w:rPr>
          <w:rFonts w:cs="Arial"/>
          <w:sz w:val="24"/>
        </w:rPr>
      </w:pPr>
      <w:r w:rsidRPr="001153CE">
        <w:rPr>
          <w:rFonts w:cs="Arial"/>
          <w:sz w:val="24"/>
        </w:rPr>
        <w:t xml:space="preserve">Stary Licheń </w:t>
      </w:r>
      <w:r>
        <w:rPr>
          <w:rFonts w:cs="Arial"/>
          <w:sz w:val="24"/>
        </w:rPr>
        <w:t>{</w:t>
      </w:r>
      <w:r w:rsidRPr="001153CE">
        <w:rPr>
          <w:rFonts w:cs="Arial"/>
          <w:i/>
          <w:sz w:val="24"/>
        </w:rPr>
        <w:t>starä lichen</w:t>
      </w:r>
      <w:r>
        <w:rPr>
          <w:rFonts w:cs="Arial"/>
          <w:sz w:val="24"/>
        </w:rPr>
        <w:t>}</w:t>
      </w:r>
    </w:p>
    <w:p w14:paraId="28410C16" w14:textId="52B79FD1" w:rsidR="001153CE" w:rsidRPr="001153CE" w:rsidRDefault="001153CE" w:rsidP="005202CE">
      <w:pPr>
        <w:jc w:val="both"/>
        <w:rPr>
          <w:rFonts w:cs="Arial"/>
          <w:sz w:val="24"/>
        </w:rPr>
      </w:pPr>
      <w:r w:rsidRPr="001153CE">
        <w:rPr>
          <w:rFonts w:cs="Arial"/>
          <w:sz w:val="24"/>
        </w:rPr>
        <w:t>Kolberg – Kołobrzeg {</w:t>
      </w:r>
      <w:r w:rsidRPr="001153CE">
        <w:rPr>
          <w:rFonts w:cs="Arial"/>
          <w:i/>
          <w:sz w:val="24"/>
        </w:rPr>
        <w:t>kohobschäg</w:t>
      </w:r>
      <w:r w:rsidRPr="001153CE">
        <w:rPr>
          <w:rFonts w:cs="Arial"/>
          <w:sz w:val="24"/>
        </w:rPr>
        <w:t>}</w:t>
      </w:r>
    </w:p>
    <w:p w14:paraId="10461D38" w14:textId="2FB5DDE1" w:rsidR="0016047C" w:rsidRDefault="001153CE" w:rsidP="005202CE">
      <w:pPr>
        <w:jc w:val="both"/>
        <w:rPr>
          <w:rFonts w:cs="Arial"/>
          <w:sz w:val="24"/>
        </w:rPr>
      </w:pPr>
      <w:r w:rsidRPr="001153CE">
        <w:rPr>
          <w:rFonts w:cs="Arial"/>
          <w:sz w:val="24"/>
        </w:rPr>
        <w:t>Stettin – Szczecin {</w:t>
      </w:r>
      <w:r w:rsidRPr="001153CE">
        <w:rPr>
          <w:rFonts w:cs="Arial"/>
          <w:i/>
          <w:sz w:val="24"/>
        </w:rPr>
        <w:t>schtschetschien</w:t>
      </w:r>
      <w:r w:rsidRPr="001153CE">
        <w:rPr>
          <w:rFonts w:cs="Arial"/>
          <w:sz w:val="24"/>
        </w:rPr>
        <w:t>}</w:t>
      </w:r>
    </w:p>
    <w:p w14:paraId="28C6C02F" w14:textId="77777777" w:rsidR="009267B0" w:rsidRPr="001153CE" w:rsidRDefault="009267B0" w:rsidP="005202CE">
      <w:pPr>
        <w:spacing w:after="0" w:line="240" w:lineRule="auto"/>
        <w:jc w:val="both"/>
        <w:rPr>
          <w:rFonts w:cs="Arial"/>
          <w:sz w:val="24"/>
        </w:rPr>
      </w:pPr>
      <w:r w:rsidRPr="001153CE">
        <w:rPr>
          <w:rFonts w:cs="Arial"/>
          <w:sz w:val="24"/>
        </w:rPr>
        <w:br w:type="page"/>
      </w:r>
    </w:p>
    <w:p w14:paraId="71A1B57C" w14:textId="43511372" w:rsidR="000912AA" w:rsidRDefault="001153CE" w:rsidP="005202CE">
      <w:pPr>
        <w:jc w:val="both"/>
        <w:rPr>
          <w:rFonts w:cs="Arial"/>
          <w:b/>
          <w:sz w:val="24"/>
        </w:rPr>
      </w:pPr>
      <w:r w:rsidRPr="001153CE">
        <w:rPr>
          <w:rFonts w:cs="Arial"/>
          <w:b/>
          <w:sz w:val="24"/>
        </w:rPr>
        <w:lastRenderedPageBreak/>
        <w:t>Interessante Zwischenstopps auf dem Weg nach</w:t>
      </w:r>
      <w:r>
        <w:rPr>
          <w:rFonts w:cs="Arial"/>
          <w:b/>
          <w:sz w:val="24"/>
        </w:rPr>
        <w:t>/von</w:t>
      </w:r>
      <w:r w:rsidRPr="001153CE">
        <w:rPr>
          <w:rFonts w:cs="Arial"/>
          <w:b/>
          <w:sz w:val="24"/>
        </w:rPr>
        <w:t xml:space="preserve"> Danzig/</w:t>
      </w:r>
      <w:r>
        <w:rPr>
          <w:rFonts w:cs="Arial"/>
          <w:b/>
          <w:sz w:val="24"/>
        </w:rPr>
        <w:t>Gdańsk</w:t>
      </w:r>
    </w:p>
    <w:p w14:paraId="585C4217" w14:textId="77777777" w:rsidR="00296697" w:rsidRDefault="00296697" w:rsidP="005202CE">
      <w:pPr>
        <w:jc w:val="both"/>
        <w:rPr>
          <w:rFonts w:cs="Arial"/>
          <w:b/>
          <w:sz w:val="24"/>
        </w:rPr>
      </w:pPr>
    </w:p>
    <w:p w14:paraId="78B134E5" w14:textId="17917409" w:rsidR="001B3797" w:rsidRPr="001B3797" w:rsidRDefault="00D97BC1" w:rsidP="001B3797">
      <w:pPr>
        <w:jc w:val="both"/>
        <w:rPr>
          <w:rFonts w:cs="Arial"/>
          <w:b/>
          <w:sz w:val="24"/>
        </w:rPr>
      </w:pPr>
      <w:r>
        <w:rPr>
          <w:rFonts w:cs="Arial"/>
          <w:b/>
          <w:noProof/>
          <w:sz w:val="24"/>
        </w:rPr>
        <mc:AlternateContent>
          <mc:Choice Requires="wps">
            <w:drawing>
              <wp:anchor distT="0" distB="0" distL="114300" distR="114300" simplePos="0" relativeHeight="251686912" behindDoc="1" locked="0" layoutInCell="1" allowOverlap="1" wp14:anchorId="421D46D9" wp14:editId="4F6EC7A7">
                <wp:simplePos x="0" y="0"/>
                <wp:positionH relativeFrom="column">
                  <wp:posOffset>-130810</wp:posOffset>
                </wp:positionH>
                <wp:positionV relativeFrom="paragraph">
                  <wp:posOffset>212090</wp:posOffset>
                </wp:positionV>
                <wp:extent cx="2314575" cy="1590675"/>
                <wp:effectExtent l="0" t="0" r="9525" b="9525"/>
                <wp:wrapTight wrapText="bothSides">
                  <wp:wrapPolygon edited="0">
                    <wp:start x="0" y="0"/>
                    <wp:lineTo x="0" y="21471"/>
                    <wp:lineTo x="21511" y="21471"/>
                    <wp:lineTo x="21511" y="0"/>
                    <wp:lineTo x="0" y="0"/>
                  </wp:wrapPolygon>
                </wp:wrapTight>
                <wp:docPr id="61" name="Textfeld 61"/>
                <wp:cNvGraphicFramePr/>
                <a:graphic xmlns:a="http://schemas.openxmlformats.org/drawingml/2006/main">
                  <a:graphicData uri="http://schemas.microsoft.com/office/word/2010/wordprocessingShape">
                    <wps:wsp>
                      <wps:cNvSpPr txBox="1"/>
                      <wps:spPr>
                        <a:xfrm>
                          <a:off x="0" y="0"/>
                          <a:ext cx="2314575"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1DB95" w14:textId="41E0AA85" w:rsidR="00D97BC1" w:rsidRDefault="00D97BC1">
                            <w:r>
                              <w:rPr>
                                <w:noProof/>
                              </w:rPr>
                              <w:drawing>
                                <wp:inline distT="0" distB="0" distL="0" distR="0" wp14:anchorId="4A40B114" wp14:editId="341CBFE8">
                                  <wp:extent cx="2120046" cy="142875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273" cy="14322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1" o:spid="_x0000_s1027" type="#_x0000_t202" style="position:absolute;left:0;text-align:left;margin-left:-10.3pt;margin-top:16.7pt;width:182.25pt;height:12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" fillcolor="white [3201]" stroked="f" strokeweight=".5pt">
                <v:textbox>
                  <w:txbxContent>
                    <w:p w14:paraId="7861DB95" w14:textId="41E0AA85" w:rsidR="00D97BC1" w:rsidRDefault="00D97BC1">
                      <w:r>
                        <w:rPr>
                          <w:noProof/>
                        </w:rPr>
                        <w:drawing>
                          <wp:inline distT="0" distB="0" distL="0" distR="0" wp14:anchorId="4A40B114" wp14:editId="341CBFE8">
                            <wp:extent cx="2120046" cy="142875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273" cy="1432273"/>
                                    </a:xfrm>
                                    <a:prstGeom prst="rect">
                                      <a:avLst/>
                                    </a:prstGeom>
                                    <a:noFill/>
                                    <a:ln>
                                      <a:noFill/>
                                    </a:ln>
                                  </pic:spPr>
                                </pic:pic>
                              </a:graphicData>
                            </a:graphic>
                          </wp:inline>
                        </w:drawing>
                      </w:r>
                    </w:p>
                  </w:txbxContent>
                </v:textbox>
                <w10:wrap type="tight"/>
              </v:shape>
            </w:pict>
          </mc:Fallback>
        </mc:AlternateContent>
      </w:r>
      <w:r w:rsidR="001B3797">
        <w:rPr>
          <w:rFonts w:cs="Arial"/>
          <w:b/>
          <w:sz w:val="24"/>
        </w:rPr>
        <w:t>Schwiebus/</w:t>
      </w:r>
      <w:r w:rsidR="001B3797" w:rsidRPr="001B3797">
        <w:rPr>
          <w:rFonts w:cs="Arial"/>
          <w:b/>
          <w:sz w:val="24"/>
        </w:rPr>
        <w:t>Świebodzin</w:t>
      </w:r>
    </w:p>
    <w:p w14:paraId="4147207D" w14:textId="7B03B976" w:rsidR="001B3797" w:rsidRPr="00296697" w:rsidRDefault="001B3797" w:rsidP="001B3797">
      <w:pPr>
        <w:jc w:val="both"/>
        <w:rPr>
          <w:rFonts w:cs="Arial"/>
          <w:sz w:val="24"/>
        </w:rPr>
      </w:pPr>
      <w:r w:rsidRPr="001B3797">
        <w:rPr>
          <w:rFonts w:cs="Arial"/>
          <w:sz w:val="24"/>
        </w:rPr>
        <w:t>Der halbstündige Abstecher von der Autobahn zwischen Posen und Frankfurt/</w:t>
      </w:r>
      <w:r w:rsidR="00252618">
        <w:rPr>
          <w:rFonts w:cs="Arial"/>
          <w:sz w:val="24"/>
        </w:rPr>
        <w:t>Oder</w:t>
      </w:r>
      <w:r w:rsidRPr="001B3797">
        <w:rPr>
          <w:rFonts w:cs="Arial"/>
          <w:sz w:val="24"/>
        </w:rPr>
        <w:t xml:space="preserve"> lohnt nur bedingt. Dennoch hat der Ort in Polen einen großen Bekanntheitsgrad erlangt, weil sich dort eine weithin sichtbare, 36 Meter hohe Christusstatue befindet, die zu den höchsten der Welt zählt. Insbesondere bei Fah</w:t>
      </w:r>
      <w:r w:rsidR="00252618">
        <w:rPr>
          <w:rFonts w:cs="Arial"/>
          <w:sz w:val="24"/>
        </w:rPr>
        <w:t>rten mit religiösem Schwerpunkt interessant.</w:t>
      </w:r>
    </w:p>
    <w:p w14:paraId="0C3C19AA" w14:textId="77777777" w:rsidR="001B3797" w:rsidRDefault="001B3797" w:rsidP="005202CE">
      <w:pPr>
        <w:jc w:val="both"/>
        <w:rPr>
          <w:rFonts w:cs="Arial"/>
          <w:b/>
          <w:sz w:val="24"/>
        </w:rPr>
      </w:pPr>
    </w:p>
    <w:p w14:paraId="2FC7D135" w14:textId="228D684F" w:rsidR="001B3797" w:rsidRPr="00EE0C6B" w:rsidRDefault="001B3797" w:rsidP="001B3797">
      <w:pPr>
        <w:jc w:val="both"/>
        <w:rPr>
          <w:rFonts w:cs="Arial"/>
          <w:b/>
          <w:sz w:val="24"/>
        </w:rPr>
      </w:pPr>
      <w:r w:rsidRPr="001B3797">
        <w:rPr>
          <w:rFonts w:cs="Arial"/>
          <w:b/>
          <w:sz w:val="24"/>
        </w:rPr>
        <w:t>Posen</w:t>
      </w:r>
      <w:r w:rsidR="00AF7BA9">
        <w:rPr>
          <w:rFonts w:cs="Arial"/>
          <w:b/>
          <w:sz w:val="24"/>
        </w:rPr>
        <w:t>/Pozna</w:t>
      </w:r>
      <w:r w:rsidR="00AF7BA9" w:rsidRPr="00EE0C6B">
        <w:rPr>
          <w:rFonts w:cs="Arial"/>
          <w:b/>
          <w:sz w:val="24"/>
        </w:rPr>
        <w:t>ń</w:t>
      </w:r>
    </w:p>
    <w:p w14:paraId="1FB1A49D" w14:textId="7CD6ED5D" w:rsidR="001B3797" w:rsidRDefault="00D97BC1" w:rsidP="001B3797">
      <w:pPr>
        <w:jc w:val="both"/>
        <w:rPr>
          <w:rFonts w:cs="Arial"/>
          <w:sz w:val="24"/>
        </w:rPr>
      </w:pPr>
      <w:r>
        <w:rPr>
          <w:rFonts w:cs="Arial"/>
          <w:noProof/>
          <w:sz w:val="24"/>
        </w:rPr>
        <mc:AlternateContent>
          <mc:Choice Requires="wps">
            <w:drawing>
              <wp:anchor distT="0" distB="0" distL="114300" distR="114300" simplePos="0" relativeHeight="251689984" behindDoc="1" locked="0" layoutInCell="1" allowOverlap="1" wp14:anchorId="06CF6A32" wp14:editId="29D59E62">
                <wp:simplePos x="0" y="0"/>
                <wp:positionH relativeFrom="column">
                  <wp:posOffset>4297680</wp:posOffset>
                </wp:positionH>
                <wp:positionV relativeFrom="paragraph">
                  <wp:posOffset>2990850</wp:posOffset>
                </wp:positionV>
                <wp:extent cx="1590675" cy="2162175"/>
                <wp:effectExtent l="0" t="0" r="9525" b="9525"/>
                <wp:wrapTight wrapText="bothSides">
                  <wp:wrapPolygon edited="0">
                    <wp:start x="0" y="0"/>
                    <wp:lineTo x="0" y="21505"/>
                    <wp:lineTo x="21471" y="21505"/>
                    <wp:lineTo x="21471" y="0"/>
                    <wp:lineTo x="0" y="0"/>
                  </wp:wrapPolygon>
                </wp:wrapTight>
                <wp:docPr id="67" name="Textfeld 67"/>
                <wp:cNvGraphicFramePr/>
                <a:graphic xmlns:a="http://schemas.openxmlformats.org/drawingml/2006/main">
                  <a:graphicData uri="http://schemas.microsoft.com/office/word/2010/wordprocessingShape">
                    <wps:wsp>
                      <wps:cNvSpPr txBox="1"/>
                      <wps:spPr>
                        <a:xfrm>
                          <a:off x="0" y="0"/>
                          <a:ext cx="1590675" cy="216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3A802" w14:textId="386A1068" w:rsidR="00D97BC1" w:rsidRDefault="00D97BC1">
                            <w:r>
                              <w:rPr>
                                <w:noProof/>
                              </w:rPr>
                              <w:drawing>
                                <wp:inline distT="0" distB="0" distL="0" distR="0" wp14:anchorId="15A8ED5F" wp14:editId="7D618675">
                                  <wp:extent cx="1543050" cy="2053252"/>
                                  <wp:effectExtent l="0" t="0" r="0" b="444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4920" cy="20557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7" o:spid="_x0000_s1028" type="#_x0000_t202" style="position:absolute;left:0;text-align:left;margin-left:338.4pt;margin-top:235.5pt;width:125.25pt;height:170.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" fillcolor="white [3201]" stroked="f" strokeweight=".5pt">
                <v:textbox>
                  <w:txbxContent>
                    <w:p w14:paraId="7CF3A802" w14:textId="386A1068" w:rsidR="00D97BC1" w:rsidRDefault="00D97BC1">
                      <w:r>
                        <w:rPr>
                          <w:noProof/>
                        </w:rPr>
                        <w:drawing>
                          <wp:inline distT="0" distB="0" distL="0" distR="0" wp14:anchorId="15A8ED5F" wp14:editId="7D618675">
                            <wp:extent cx="1543050" cy="2053252"/>
                            <wp:effectExtent l="0" t="0" r="0" b="444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4920" cy="2055741"/>
                                    </a:xfrm>
                                    <a:prstGeom prst="rect">
                                      <a:avLst/>
                                    </a:prstGeom>
                                    <a:noFill/>
                                    <a:ln>
                                      <a:noFill/>
                                    </a:ln>
                                  </pic:spPr>
                                </pic:pic>
                              </a:graphicData>
                            </a:graphic>
                          </wp:inline>
                        </w:drawing>
                      </w:r>
                    </w:p>
                  </w:txbxContent>
                </v:textbox>
                <w10:wrap type="tight"/>
              </v:shape>
            </w:pict>
          </mc:Fallback>
        </mc:AlternateContent>
      </w:r>
      <w:r>
        <w:rPr>
          <w:rFonts w:cs="Arial"/>
          <w:noProof/>
          <w:sz w:val="24"/>
        </w:rPr>
        <mc:AlternateContent>
          <mc:Choice Requires="wps">
            <w:drawing>
              <wp:anchor distT="0" distB="0" distL="114300" distR="114300" simplePos="0" relativeHeight="251688960" behindDoc="1" locked="0" layoutInCell="1" allowOverlap="1" wp14:anchorId="050602A4" wp14:editId="0804B535">
                <wp:simplePos x="0" y="0"/>
                <wp:positionH relativeFrom="column">
                  <wp:posOffset>-83185</wp:posOffset>
                </wp:positionH>
                <wp:positionV relativeFrom="paragraph">
                  <wp:posOffset>1609725</wp:posOffset>
                </wp:positionV>
                <wp:extent cx="1533525" cy="1819275"/>
                <wp:effectExtent l="0" t="0" r="9525" b="9525"/>
                <wp:wrapTight wrapText="bothSides">
                  <wp:wrapPolygon edited="0">
                    <wp:start x="0" y="0"/>
                    <wp:lineTo x="0" y="21487"/>
                    <wp:lineTo x="21466" y="21487"/>
                    <wp:lineTo x="21466" y="0"/>
                    <wp:lineTo x="0" y="0"/>
                  </wp:wrapPolygon>
                </wp:wrapTight>
                <wp:docPr id="65" name="Textfeld 65"/>
                <wp:cNvGraphicFramePr/>
                <a:graphic xmlns:a="http://schemas.openxmlformats.org/drawingml/2006/main">
                  <a:graphicData uri="http://schemas.microsoft.com/office/word/2010/wordprocessingShape">
                    <wps:wsp>
                      <wps:cNvSpPr txBox="1"/>
                      <wps:spPr>
                        <a:xfrm>
                          <a:off x="0" y="0"/>
                          <a:ext cx="1533525"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7C159" w14:textId="7B467042" w:rsidR="00D97BC1" w:rsidRDefault="00D97BC1">
                            <w:r>
                              <w:rPr>
                                <w:noProof/>
                              </w:rPr>
                              <w:drawing>
                                <wp:inline distT="0" distB="0" distL="0" distR="0" wp14:anchorId="20C4EBD6" wp14:editId="776F5B9A">
                                  <wp:extent cx="1344295" cy="1797037"/>
                                  <wp:effectExtent l="0" t="0" r="8255"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4295" cy="17970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5" o:spid="_x0000_s1029" type="#_x0000_t202" style="position:absolute;left:0;text-align:left;margin-left:-6.55pt;margin-top:126.75pt;width:120.75pt;height:143.2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" fillcolor="white [3201]" stroked="f" strokeweight=".5pt">
                <v:textbox>
                  <w:txbxContent>
                    <w:p w14:paraId="3C67C159" w14:textId="7B467042" w:rsidR="00D97BC1" w:rsidRDefault="00D97BC1">
                      <w:r>
                        <w:rPr>
                          <w:noProof/>
                        </w:rPr>
                        <w:drawing>
                          <wp:inline distT="0" distB="0" distL="0" distR="0" wp14:anchorId="20C4EBD6" wp14:editId="776F5B9A">
                            <wp:extent cx="1344295" cy="1797037"/>
                            <wp:effectExtent l="0" t="0" r="8255"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4295" cy="1797037"/>
                                    </a:xfrm>
                                    <a:prstGeom prst="rect">
                                      <a:avLst/>
                                    </a:prstGeom>
                                    <a:noFill/>
                                    <a:ln>
                                      <a:noFill/>
                                    </a:ln>
                                  </pic:spPr>
                                </pic:pic>
                              </a:graphicData>
                            </a:graphic>
                          </wp:inline>
                        </w:drawing>
                      </w:r>
                    </w:p>
                  </w:txbxContent>
                </v:textbox>
                <w10:wrap type="tight"/>
              </v:shape>
            </w:pict>
          </mc:Fallback>
        </mc:AlternateContent>
      </w:r>
      <w:r>
        <w:rPr>
          <w:rFonts w:cs="Arial"/>
          <w:noProof/>
          <w:sz w:val="24"/>
        </w:rPr>
        <mc:AlternateContent>
          <mc:Choice Requires="wps">
            <w:drawing>
              <wp:anchor distT="0" distB="0" distL="114300" distR="114300" simplePos="0" relativeHeight="251687936" behindDoc="1" locked="0" layoutInCell="1" allowOverlap="1" wp14:anchorId="39FAE4A5" wp14:editId="11002836">
                <wp:simplePos x="0" y="0"/>
                <wp:positionH relativeFrom="column">
                  <wp:posOffset>4326890</wp:posOffset>
                </wp:positionH>
                <wp:positionV relativeFrom="paragraph">
                  <wp:posOffset>9525</wp:posOffset>
                </wp:positionV>
                <wp:extent cx="1571625" cy="1866900"/>
                <wp:effectExtent l="0" t="0" r="9525" b="0"/>
                <wp:wrapTight wrapText="bothSides">
                  <wp:wrapPolygon edited="0">
                    <wp:start x="0" y="0"/>
                    <wp:lineTo x="0" y="21380"/>
                    <wp:lineTo x="21469" y="21380"/>
                    <wp:lineTo x="21469" y="0"/>
                    <wp:lineTo x="0" y="0"/>
                  </wp:wrapPolygon>
                </wp:wrapTight>
                <wp:docPr id="63" name="Textfeld 63"/>
                <wp:cNvGraphicFramePr/>
                <a:graphic xmlns:a="http://schemas.openxmlformats.org/drawingml/2006/main">
                  <a:graphicData uri="http://schemas.microsoft.com/office/word/2010/wordprocessingShape">
                    <wps:wsp>
                      <wps:cNvSpPr txBox="1"/>
                      <wps:spPr>
                        <a:xfrm>
                          <a:off x="0" y="0"/>
                          <a:ext cx="1571625" cy="186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84704" w14:textId="2101E4B6" w:rsidR="00D97BC1" w:rsidRDefault="00D97BC1">
                            <w:r>
                              <w:rPr>
                                <w:noProof/>
                              </w:rPr>
                              <w:drawing>
                                <wp:inline distT="0" distB="0" distL="0" distR="0" wp14:anchorId="71D0B769" wp14:editId="4752E8EF">
                                  <wp:extent cx="1382395" cy="1840142"/>
                                  <wp:effectExtent l="0" t="0" r="8255"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2395" cy="18401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3" o:spid="_x0000_s1030" type="#_x0000_t202" style="position:absolute;left:0;text-align:left;margin-left:340.7pt;margin-top:.75pt;width:123.75pt;height:147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" fillcolor="white [3201]" stroked="f" strokeweight=".5pt">
                <v:textbox>
                  <w:txbxContent>
                    <w:p w14:paraId="30684704" w14:textId="2101E4B6" w:rsidR="00D97BC1" w:rsidRDefault="00D97BC1">
                      <w:r>
                        <w:rPr>
                          <w:noProof/>
                        </w:rPr>
                        <w:drawing>
                          <wp:inline distT="0" distB="0" distL="0" distR="0" wp14:anchorId="71D0B769" wp14:editId="4752E8EF">
                            <wp:extent cx="1382395" cy="1840142"/>
                            <wp:effectExtent l="0" t="0" r="8255"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2395" cy="1840142"/>
                                    </a:xfrm>
                                    <a:prstGeom prst="rect">
                                      <a:avLst/>
                                    </a:prstGeom>
                                    <a:noFill/>
                                    <a:ln>
                                      <a:noFill/>
                                    </a:ln>
                                  </pic:spPr>
                                </pic:pic>
                              </a:graphicData>
                            </a:graphic>
                          </wp:inline>
                        </w:drawing>
                      </w:r>
                    </w:p>
                  </w:txbxContent>
                </v:textbox>
                <w10:wrap type="tight"/>
              </v:shape>
            </w:pict>
          </mc:Fallback>
        </mc:AlternateContent>
      </w:r>
      <w:r w:rsidR="001B3797" w:rsidRPr="001B3797">
        <w:rPr>
          <w:rFonts w:cs="Arial"/>
          <w:sz w:val="24"/>
        </w:rPr>
        <w:t xml:space="preserve">Posenist die fünfgrößte polnische Stadt und aufgrund ihrer geografischen Lage eignet sie sich gut als Ausgangs- oder Endpunkt für eine Polenreise in den Norden. Der Marktplatz zählt zu den schönsten des Landes und </w:t>
      </w:r>
      <w:r w:rsidR="00252618">
        <w:rPr>
          <w:rFonts w:cs="Arial"/>
          <w:sz w:val="24"/>
        </w:rPr>
        <w:t xml:space="preserve">bietet </w:t>
      </w:r>
      <w:r w:rsidR="001B3797" w:rsidRPr="001B3797">
        <w:rPr>
          <w:rFonts w:cs="Arial"/>
          <w:sz w:val="24"/>
        </w:rPr>
        <w:t>mit seinen vielen Café</w:t>
      </w:r>
      <w:r w:rsidR="00252618">
        <w:rPr>
          <w:rFonts w:cs="Arial"/>
          <w:sz w:val="24"/>
        </w:rPr>
        <w:t>s</w:t>
      </w:r>
      <w:r w:rsidR="001B3797" w:rsidRPr="001B3797">
        <w:rPr>
          <w:rFonts w:cs="Arial"/>
          <w:sz w:val="24"/>
        </w:rPr>
        <w:t xml:space="preserve"> und Restaurants insbesondere </w:t>
      </w:r>
      <w:r w:rsidR="00252618">
        <w:rPr>
          <w:rFonts w:cs="Arial"/>
          <w:sz w:val="24"/>
        </w:rPr>
        <w:t xml:space="preserve">denen, die zum ersten Mal in Polen sind, </w:t>
      </w:r>
      <w:r w:rsidR="001B3797" w:rsidRPr="001B3797">
        <w:rPr>
          <w:rFonts w:cs="Arial"/>
          <w:sz w:val="24"/>
        </w:rPr>
        <w:t>einen attraktiven Einstieg ins Land. Darüber hinaus lassen verschiedene Sehenswürdigkeiten den Brückenschlag zur deutschen Geschichte zu, so beispielsweise das „Denkmal der Bambergerin“ auf dem Marktplatz, das an die Ansiedlung von Bamberger Bauern in der zweiten Hälfte des 18. Jahrhunderts erinnert. Das Königliche Residenz</w:t>
      </w:r>
      <w:r w:rsidR="00252618">
        <w:rPr>
          <w:rFonts w:cs="Arial"/>
          <w:sz w:val="24"/>
        </w:rPr>
        <w:t>-</w:t>
      </w:r>
      <w:r w:rsidR="001B3797" w:rsidRPr="001B3797">
        <w:rPr>
          <w:rFonts w:cs="Arial"/>
          <w:sz w:val="24"/>
        </w:rPr>
        <w:t>schloss zählt zu den letzten gr</w:t>
      </w:r>
      <w:r w:rsidR="00252618">
        <w:rPr>
          <w:rFonts w:cs="Arial"/>
          <w:sz w:val="24"/>
        </w:rPr>
        <w:t>oßen Schlossbauten Europas Anfa</w:t>
      </w:r>
      <w:r w:rsidR="001B3797" w:rsidRPr="001B3797">
        <w:rPr>
          <w:rFonts w:cs="Arial"/>
          <w:sz w:val="24"/>
        </w:rPr>
        <w:t xml:space="preserve">ng des 20. Jahrhunderts und wurde von Kaiser Wilhelm II. in Auftrag gegeben. Aber auch </w:t>
      </w:r>
      <w:r w:rsidR="00252618">
        <w:rPr>
          <w:rFonts w:cs="Arial"/>
          <w:sz w:val="24"/>
        </w:rPr>
        <w:t>den</w:t>
      </w:r>
      <w:r w:rsidR="001B3797" w:rsidRPr="001B3797">
        <w:rPr>
          <w:rFonts w:cs="Arial"/>
          <w:sz w:val="24"/>
        </w:rPr>
        <w:t xml:space="preserve"> Anfänge polnischer Geschichte </w:t>
      </w:r>
      <w:r w:rsidR="00252618">
        <w:rPr>
          <w:rFonts w:cs="Arial"/>
          <w:sz w:val="24"/>
        </w:rPr>
        <w:t>kann man in Posen nach</w:t>
      </w:r>
      <w:r w:rsidR="001B3797" w:rsidRPr="001B3797">
        <w:rPr>
          <w:rFonts w:cs="Arial"/>
          <w:sz w:val="24"/>
        </w:rPr>
        <w:t>spüren. So liegt der</w:t>
      </w:r>
      <w:r w:rsidR="00252618">
        <w:rPr>
          <w:rFonts w:cs="Arial"/>
          <w:sz w:val="24"/>
        </w:rPr>
        <w:t xml:space="preserve"> Gründer des polnischen Staates,</w:t>
      </w:r>
      <w:r w:rsidR="001B3797" w:rsidRPr="001B3797">
        <w:rPr>
          <w:rFonts w:cs="Arial"/>
          <w:sz w:val="24"/>
        </w:rPr>
        <w:t xml:space="preserve"> Mieszko I., im Posener Dom begraben. Literarisch bietet sich in Polen die Auseinandersetzung mit der Biografie von E.T.A. Hoffmann an, der in Posen arbeitete und eine Pos</w:t>
      </w:r>
      <w:r w:rsidR="00252618">
        <w:rPr>
          <w:rFonts w:cs="Arial"/>
          <w:sz w:val="24"/>
        </w:rPr>
        <w:t>e</w:t>
      </w:r>
      <w:r w:rsidR="001B3797" w:rsidRPr="001B3797">
        <w:rPr>
          <w:rFonts w:cs="Arial"/>
          <w:sz w:val="24"/>
        </w:rPr>
        <w:t xml:space="preserve">nerin </w:t>
      </w:r>
      <w:r w:rsidR="00252618">
        <w:rPr>
          <w:rFonts w:cs="Arial"/>
          <w:sz w:val="24"/>
        </w:rPr>
        <w:t>heiratete</w:t>
      </w:r>
      <w:r w:rsidR="001B3797" w:rsidRPr="001B3797">
        <w:rPr>
          <w:rFonts w:cs="Arial"/>
          <w:sz w:val="24"/>
        </w:rPr>
        <w:t xml:space="preserve">. Sein Wohnhaus steht heute noch </w:t>
      </w:r>
      <w:r w:rsidR="00252618">
        <w:rPr>
          <w:rFonts w:cs="Arial"/>
          <w:sz w:val="24"/>
        </w:rPr>
        <w:t xml:space="preserve">am </w:t>
      </w:r>
      <w:r w:rsidR="001B3797" w:rsidRPr="001B3797">
        <w:rPr>
          <w:rFonts w:cs="Arial"/>
          <w:sz w:val="24"/>
        </w:rPr>
        <w:t xml:space="preserve">Marktplatz. Interessant für Schülerrinnen und Schüler ist auch ein Besuch des Kaufhauses „Stary Browar“, das zu den bekanntesten in Polen zählt und ein Musterbeispiel dafür ist, wie ein altes Gebäude, in diesem Fall eine Brauerei, in einen modernen Kaufhauskomplex integriert </w:t>
      </w:r>
      <w:r w:rsidR="00252618">
        <w:rPr>
          <w:rFonts w:cs="Arial"/>
          <w:sz w:val="24"/>
        </w:rPr>
        <w:t>wurde</w:t>
      </w:r>
      <w:r w:rsidR="001B3797" w:rsidRPr="001B3797">
        <w:rPr>
          <w:rFonts w:cs="Arial"/>
          <w:sz w:val="24"/>
        </w:rPr>
        <w:t>.</w:t>
      </w:r>
    </w:p>
    <w:p w14:paraId="755B9BBB" w14:textId="50B36525" w:rsidR="001B3797" w:rsidRPr="001B3797" w:rsidRDefault="001B3797" w:rsidP="001B3797">
      <w:pPr>
        <w:jc w:val="both"/>
        <w:rPr>
          <w:rFonts w:cs="Arial"/>
          <w:i/>
          <w:sz w:val="22"/>
        </w:rPr>
      </w:pPr>
      <w:r w:rsidRPr="00D97BC1">
        <w:rPr>
          <w:rFonts w:cs="Arial"/>
          <w:i/>
          <w:sz w:val="22"/>
        </w:rPr>
        <w:t>Vgl.</w:t>
      </w:r>
      <w:r w:rsidR="00D97BC1" w:rsidRPr="00D97BC1">
        <w:rPr>
          <w:rFonts w:cs="Arial"/>
          <w:i/>
          <w:sz w:val="22"/>
        </w:rPr>
        <w:t xml:space="preserve"> das Modul „"Poznań </w:t>
      </w:r>
      <w:r w:rsidR="00252618">
        <w:rPr>
          <w:rFonts w:cs="Arial"/>
          <w:i/>
          <w:sz w:val="22"/>
        </w:rPr>
        <w:t>–</w:t>
      </w:r>
      <w:r w:rsidR="00D97BC1" w:rsidRPr="00D97BC1">
        <w:rPr>
          <w:rFonts w:cs="Arial"/>
          <w:i/>
          <w:sz w:val="22"/>
        </w:rPr>
        <w:t xml:space="preserve"> Stadt mit polnischer und deutscher Tradition"</w:t>
      </w:r>
      <w:r w:rsidR="00D97BC1">
        <w:rPr>
          <w:rFonts w:cs="Arial"/>
          <w:i/>
          <w:sz w:val="22"/>
        </w:rPr>
        <w:tab/>
        <w:t xml:space="preserve"> </w:t>
      </w:r>
      <w:hyperlink r:id="rId15" w:history="1">
        <w:r w:rsidR="00D97BC1" w:rsidRPr="000F746C">
          <w:rPr>
            <w:rStyle w:val="Hyperlink"/>
            <w:rFonts w:cs="Arial"/>
            <w:i/>
            <w:sz w:val="22"/>
          </w:rPr>
          <w:t>https://www.poleninderschule.de/arbeitsblaetter/landeskunde/landeskunde-posen-pozna-stadt-mit-polnischer-und-deutscher-tradition/</w:t>
        </w:r>
      </w:hyperlink>
      <w:r w:rsidR="00D97BC1">
        <w:rPr>
          <w:rFonts w:cs="Arial"/>
          <w:i/>
          <w:sz w:val="22"/>
        </w:rPr>
        <w:t xml:space="preserve"> </w:t>
      </w:r>
    </w:p>
    <w:p w14:paraId="7448D79A" w14:textId="77777777" w:rsidR="001B3797" w:rsidRDefault="001B3797">
      <w:pPr>
        <w:spacing w:after="0" w:line="240" w:lineRule="auto"/>
        <w:rPr>
          <w:rFonts w:cs="Arial"/>
          <w:sz w:val="24"/>
        </w:rPr>
      </w:pPr>
      <w:r>
        <w:rPr>
          <w:rFonts w:cs="Arial"/>
          <w:sz w:val="24"/>
        </w:rPr>
        <w:br w:type="page"/>
      </w:r>
    </w:p>
    <w:p w14:paraId="66407E17" w14:textId="2448B356" w:rsidR="001B3797" w:rsidRPr="00296697" w:rsidRDefault="001B3797" w:rsidP="001B3797">
      <w:pPr>
        <w:jc w:val="both"/>
        <w:rPr>
          <w:rFonts w:cs="Arial"/>
          <w:b/>
          <w:sz w:val="24"/>
        </w:rPr>
      </w:pPr>
      <w:r w:rsidRPr="00296697">
        <w:rPr>
          <w:rFonts w:cs="Arial"/>
          <w:b/>
          <w:sz w:val="24"/>
        </w:rPr>
        <w:lastRenderedPageBreak/>
        <w:t xml:space="preserve">Stary </w:t>
      </w:r>
      <w:r>
        <w:rPr>
          <w:rFonts w:cs="Arial"/>
          <w:b/>
          <w:sz w:val="24"/>
        </w:rPr>
        <w:t>Licheń</w:t>
      </w:r>
    </w:p>
    <w:p w14:paraId="53322B98" w14:textId="2346EA95" w:rsidR="001B3797" w:rsidRDefault="001B3797" w:rsidP="001B3797">
      <w:pPr>
        <w:jc w:val="both"/>
        <w:rPr>
          <w:rFonts w:cs="Arial"/>
          <w:sz w:val="24"/>
        </w:rPr>
      </w:pPr>
      <w:r>
        <w:rPr>
          <w:rFonts w:cs="Arial"/>
          <w:noProof/>
          <w:sz w:val="24"/>
        </w:rPr>
        <mc:AlternateContent>
          <mc:Choice Requires="wps">
            <w:drawing>
              <wp:anchor distT="0" distB="0" distL="114300" distR="114300" simplePos="0" relativeHeight="251685888" behindDoc="1" locked="0" layoutInCell="1" allowOverlap="1" wp14:anchorId="46BF4DFF" wp14:editId="341FF911">
                <wp:simplePos x="0" y="0"/>
                <wp:positionH relativeFrom="column">
                  <wp:posOffset>3545840</wp:posOffset>
                </wp:positionH>
                <wp:positionV relativeFrom="paragraph">
                  <wp:posOffset>577850</wp:posOffset>
                </wp:positionV>
                <wp:extent cx="2409825" cy="1762125"/>
                <wp:effectExtent l="0" t="0" r="9525" b="9525"/>
                <wp:wrapTight wrapText="bothSides">
                  <wp:wrapPolygon edited="0">
                    <wp:start x="0" y="0"/>
                    <wp:lineTo x="0" y="21483"/>
                    <wp:lineTo x="21515" y="21483"/>
                    <wp:lineTo x="21515" y="0"/>
                    <wp:lineTo x="0" y="0"/>
                  </wp:wrapPolygon>
                </wp:wrapTight>
                <wp:docPr id="20" name="Textfeld 20"/>
                <wp:cNvGraphicFramePr/>
                <a:graphic xmlns:a="http://schemas.openxmlformats.org/drawingml/2006/main">
                  <a:graphicData uri="http://schemas.microsoft.com/office/word/2010/wordprocessingShape">
                    <wps:wsp>
                      <wps:cNvSpPr txBox="1"/>
                      <wps:spPr>
                        <a:xfrm>
                          <a:off x="0" y="0"/>
                          <a:ext cx="2409825" cy="176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925C4" w14:textId="77777777" w:rsidR="001B3797" w:rsidRDefault="001B3797" w:rsidP="001B3797">
                            <w:r>
                              <w:rPr>
                                <w:noProof/>
                              </w:rPr>
                              <w:drawing>
                                <wp:inline distT="0" distB="0" distL="0" distR="0" wp14:anchorId="72EAC038" wp14:editId="32DD1377">
                                  <wp:extent cx="2220595" cy="1652333"/>
                                  <wp:effectExtent l="0" t="0" r="8255"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0595" cy="16523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31" type="#_x0000_t202" style="position:absolute;left:0;text-align:left;margin-left:279.2pt;margin-top:45.5pt;width:189.75pt;height:138.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" fillcolor="white [3201]" stroked="f" strokeweight=".5pt">
                <v:textbox>
                  <w:txbxContent>
                    <w:p w14:paraId="6DB925C4" w14:textId="77777777" w:rsidR="001B3797" w:rsidRDefault="001B3797" w:rsidP="001B3797">
                      <w:r>
                        <w:rPr>
                          <w:noProof/>
                        </w:rPr>
                        <w:drawing>
                          <wp:inline distT="0" distB="0" distL="0" distR="0" wp14:anchorId="72EAC038" wp14:editId="32DD1377">
                            <wp:extent cx="2220595" cy="1652333"/>
                            <wp:effectExtent l="0" t="0" r="8255"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0595" cy="1652333"/>
                                    </a:xfrm>
                                    <a:prstGeom prst="rect">
                                      <a:avLst/>
                                    </a:prstGeom>
                                    <a:noFill/>
                                    <a:ln>
                                      <a:noFill/>
                                    </a:ln>
                                  </pic:spPr>
                                </pic:pic>
                              </a:graphicData>
                            </a:graphic>
                          </wp:inline>
                        </w:drawing>
                      </w:r>
                    </w:p>
                  </w:txbxContent>
                </v:textbox>
                <w10:wrap type="tight"/>
              </v:shape>
            </w:pict>
          </mc:Fallback>
        </mc:AlternateContent>
      </w:r>
      <w:r w:rsidRPr="00296697">
        <w:rPr>
          <w:rFonts w:cs="Arial"/>
          <w:sz w:val="24"/>
        </w:rPr>
        <w:t xml:space="preserve">Zugegeben, </w:t>
      </w:r>
      <w:r w:rsidR="00CF4605">
        <w:rPr>
          <w:rFonts w:cs="Arial"/>
          <w:sz w:val="24"/>
        </w:rPr>
        <w:t xml:space="preserve">die Route </w:t>
      </w:r>
      <w:r w:rsidRPr="00296697">
        <w:rPr>
          <w:rFonts w:cs="Arial"/>
          <w:sz w:val="24"/>
        </w:rPr>
        <w:t xml:space="preserve">über Licheń Stary dauert eine Weile und </w:t>
      </w:r>
      <w:r w:rsidR="00CF4605">
        <w:rPr>
          <w:rFonts w:cs="Arial"/>
          <w:sz w:val="24"/>
        </w:rPr>
        <w:t xml:space="preserve">erfordert </w:t>
      </w:r>
      <w:r w:rsidRPr="00296697">
        <w:rPr>
          <w:rFonts w:cs="Arial"/>
          <w:sz w:val="24"/>
        </w:rPr>
        <w:t xml:space="preserve">eine gute Zeitplanung. Aber wer den Umweg wagt, kommt aus dem Staunen nicht heraus! </w:t>
      </w:r>
      <w:r w:rsidR="00CF4605">
        <w:rPr>
          <w:rFonts w:cs="Arial"/>
          <w:sz w:val="24"/>
        </w:rPr>
        <w:t xml:space="preserve">Die </w:t>
      </w:r>
      <w:r w:rsidRPr="00296697">
        <w:rPr>
          <w:rFonts w:cs="Arial"/>
          <w:sz w:val="24"/>
        </w:rPr>
        <w:t>gewaltige, im 21.</w:t>
      </w:r>
      <w:r w:rsidR="00CF4605">
        <w:rPr>
          <w:rFonts w:cs="Arial"/>
          <w:sz w:val="24"/>
        </w:rPr>
        <w:t> </w:t>
      </w:r>
      <w:r w:rsidRPr="00296697">
        <w:rPr>
          <w:rFonts w:cs="Arial"/>
          <w:sz w:val="24"/>
        </w:rPr>
        <w:t xml:space="preserve">Jahrhundert erbaute Wallfahrtskirche mitten auf dem Land, die dem Petersdom </w:t>
      </w:r>
      <w:r w:rsidR="00CF4605">
        <w:rPr>
          <w:rFonts w:cs="Arial"/>
          <w:sz w:val="24"/>
        </w:rPr>
        <w:t>in fast in nichts nachsteht</w:t>
      </w:r>
      <w:r w:rsidRPr="00296697">
        <w:rPr>
          <w:rFonts w:cs="Arial"/>
          <w:sz w:val="24"/>
        </w:rPr>
        <w:t>, lässt nicht nur katholische Besucher fassungslos innehalten. An diesem prachtvollem Ort empfiehlt sich der Blick auf die Bedeutung des Katholizismus in Polen und geschichtsinteressierte Gruppen können ohne Probleme einen ganzen Nachmittag lang auf dem angrenzende</w:t>
      </w:r>
      <w:r w:rsidR="00CF4605">
        <w:rPr>
          <w:rFonts w:cs="Arial"/>
          <w:sz w:val="24"/>
        </w:rPr>
        <w:t>n Kreuzweg mit Kalvarienberg der</w:t>
      </w:r>
      <w:r w:rsidRPr="00296697">
        <w:rPr>
          <w:rFonts w:cs="Arial"/>
          <w:sz w:val="24"/>
        </w:rPr>
        <w:t xml:space="preserve"> gesamte</w:t>
      </w:r>
      <w:r w:rsidR="00CF4605">
        <w:rPr>
          <w:rFonts w:cs="Arial"/>
          <w:sz w:val="24"/>
        </w:rPr>
        <w:t>n</w:t>
      </w:r>
      <w:r w:rsidRPr="00296697">
        <w:rPr>
          <w:rFonts w:cs="Arial"/>
          <w:sz w:val="24"/>
        </w:rPr>
        <w:t>, über 1000-jährige</w:t>
      </w:r>
      <w:r w:rsidR="00CF4605">
        <w:rPr>
          <w:rFonts w:cs="Arial"/>
          <w:sz w:val="24"/>
        </w:rPr>
        <w:t>n</w:t>
      </w:r>
      <w:r w:rsidRPr="00296697">
        <w:rPr>
          <w:rFonts w:cs="Arial"/>
          <w:sz w:val="24"/>
        </w:rPr>
        <w:t xml:space="preserve"> Geschichte Polens sowie deren wichtigsten historischen Ereignisse</w:t>
      </w:r>
      <w:r w:rsidR="00CF4605">
        <w:rPr>
          <w:rFonts w:cs="Arial"/>
          <w:sz w:val="24"/>
        </w:rPr>
        <w:t>n</w:t>
      </w:r>
      <w:r w:rsidRPr="00296697">
        <w:rPr>
          <w:rFonts w:cs="Arial"/>
          <w:sz w:val="24"/>
        </w:rPr>
        <w:t xml:space="preserve"> an Denkmälern und kleinen Kirchen nachspüren. Ein ungewöhnlicher Ort, der vorbereitet sein will, </w:t>
      </w:r>
      <w:r>
        <w:rPr>
          <w:rFonts w:cs="Arial"/>
          <w:sz w:val="24"/>
        </w:rPr>
        <w:t xml:space="preserve">aber dessen Besuch sich </w:t>
      </w:r>
      <w:r w:rsidR="00CF4605">
        <w:rPr>
          <w:rFonts w:cs="Arial"/>
          <w:sz w:val="24"/>
        </w:rPr>
        <w:t>lohnt!</w:t>
      </w:r>
    </w:p>
    <w:p w14:paraId="77A3FAA3" w14:textId="361248C0" w:rsidR="001B3797" w:rsidRPr="00EE0C6B" w:rsidRDefault="001B3797" w:rsidP="001B3797">
      <w:pPr>
        <w:jc w:val="both"/>
        <w:rPr>
          <w:rFonts w:cs="Arial"/>
          <w:i/>
          <w:sz w:val="22"/>
          <w:lang w:val="en-US"/>
        </w:rPr>
      </w:pPr>
      <w:r w:rsidRPr="00EE0C6B">
        <w:rPr>
          <w:rFonts w:cs="Arial"/>
          <w:i/>
          <w:sz w:val="22"/>
          <w:lang w:val="en-US"/>
        </w:rPr>
        <w:t xml:space="preserve">Vgl. das Modul </w:t>
      </w:r>
      <w:r w:rsidR="00D97BC1" w:rsidRPr="00EE0C6B">
        <w:rPr>
          <w:rFonts w:cs="Arial"/>
          <w:i/>
          <w:sz w:val="22"/>
          <w:lang w:val="en-US"/>
        </w:rPr>
        <w:t>„Religion“</w:t>
      </w:r>
      <w:r w:rsidR="00D97BC1" w:rsidRPr="00EE0C6B">
        <w:rPr>
          <w:rFonts w:cs="Arial"/>
          <w:i/>
          <w:sz w:val="22"/>
          <w:lang w:val="en-US"/>
        </w:rPr>
        <w:tab/>
        <w:t xml:space="preserve"> </w:t>
      </w:r>
      <w:hyperlink r:id="rId17" w:history="1">
        <w:r w:rsidR="00D97BC1" w:rsidRPr="00EE0C6B">
          <w:rPr>
            <w:rStyle w:val="Hyperlink"/>
            <w:rFonts w:cs="Arial"/>
            <w:i/>
            <w:sz w:val="22"/>
            <w:lang w:val="en-US"/>
          </w:rPr>
          <w:t>https://www.poleninderschule.de/arbeitsblaetter/gesellschaft/religion/</w:t>
        </w:r>
      </w:hyperlink>
      <w:r w:rsidR="00D97BC1" w:rsidRPr="00EE0C6B">
        <w:rPr>
          <w:rFonts w:cs="Arial"/>
          <w:i/>
          <w:sz w:val="22"/>
          <w:lang w:val="en-US"/>
        </w:rPr>
        <w:t xml:space="preserve"> </w:t>
      </w:r>
    </w:p>
    <w:p w14:paraId="356E6928" w14:textId="77777777" w:rsidR="001B3797" w:rsidRPr="00EE0C6B" w:rsidRDefault="001B3797" w:rsidP="001B3797">
      <w:pPr>
        <w:spacing w:before="240"/>
        <w:jc w:val="both"/>
        <w:rPr>
          <w:rFonts w:cs="Arial"/>
          <w:b/>
          <w:sz w:val="24"/>
          <w:lang w:val="en-US"/>
        </w:rPr>
      </w:pPr>
      <w:r>
        <w:rPr>
          <w:rFonts w:cs="Arial"/>
          <w:noProof/>
          <w:sz w:val="24"/>
        </w:rPr>
        <mc:AlternateContent>
          <mc:Choice Requires="wps">
            <w:drawing>
              <wp:anchor distT="0" distB="0" distL="114300" distR="114300" simplePos="0" relativeHeight="251683840" behindDoc="1" locked="0" layoutInCell="1" allowOverlap="1" wp14:anchorId="4CFB3AB2" wp14:editId="5D0796DA">
                <wp:simplePos x="0" y="0"/>
                <wp:positionH relativeFrom="column">
                  <wp:posOffset>-64135</wp:posOffset>
                </wp:positionH>
                <wp:positionV relativeFrom="paragraph">
                  <wp:posOffset>309880</wp:posOffset>
                </wp:positionV>
                <wp:extent cx="1819275" cy="2152650"/>
                <wp:effectExtent l="0" t="0" r="9525" b="0"/>
                <wp:wrapTight wrapText="bothSides">
                  <wp:wrapPolygon edited="0">
                    <wp:start x="0" y="0"/>
                    <wp:lineTo x="0" y="21409"/>
                    <wp:lineTo x="21487" y="21409"/>
                    <wp:lineTo x="21487" y="0"/>
                    <wp:lineTo x="0" y="0"/>
                  </wp:wrapPolygon>
                </wp:wrapTight>
                <wp:docPr id="18" name="Textfeld 18"/>
                <wp:cNvGraphicFramePr/>
                <a:graphic xmlns:a="http://schemas.openxmlformats.org/drawingml/2006/main">
                  <a:graphicData uri="http://schemas.microsoft.com/office/word/2010/wordprocessingShape">
                    <wps:wsp>
                      <wps:cNvSpPr txBox="1"/>
                      <wps:spPr>
                        <a:xfrm>
                          <a:off x="0" y="0"/>
                          <a:ext cx="1819275" cy="215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903CF" w14:textId="77777777" w:rsidR="001B3797" w:rsidRDefault="001B3797" w:rsidP="001B3797">
                            <w:r>
                              <w:rPr>
                                <w:noProof/>
                              </w:rPr>
                              <w:drawing>
                                <wp:inline distT="0" distB="0" distL="0" distR="0" wp14:anchorId="1BD417D5" wp14:editId="32A31521">
                                  <wp:extent cx="1657350" cy="2217924"/>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22179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32" type="#_x0000_t202" style="position:absolute;left:0;text-align:left;margin-left:-5.05pt;margin-top:24.4pt;width:143.25pt;height:16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" fillcolor="white [3201]" stroked="f" strokeweight=".5pt">
                <v:textbox>
                  <w:txbxContent>
                    <w:p w14:paraId="73B903CF" w14:textId="77777777" w:rsidR="001B3797" w:rsidRDefault="001B3797" w:rsidP="001B3797">
                      <w:r>
                        <w:rPr>
                          <w:noProof/>
                        </w:rPr>
                        <w:drawing>
                          <wp:inline distT="0" distB="0" distL="0" distR="0" wp14:anchorId="1BD417D5" wp14:editId="32A31521">
                            <wp:extent cx="1657350" cy="2217924"/>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2217924"/>
                                    </a:xfrm>
                                    <a:prstGeom prst="rect">
                                      <a:avLst/>
                                    </a:prstGeom>
                                    <a:noFill/>
                                    <a:ln>
                                      <a:noFill/>
                                    </a:ln>
                                  </pic:spPr>
                                </pic:pic>
                              </a:graphicData>
                            </a:graphic>
                          </wp:inline>
                        </w:drawing>
                      </w:r>
                    </w:p>
                  </w:txbxContent>
                </v:textbox>
                <w10:wrap type="tight"/>
              </v:shape>
            </w:pict>
          </mc:Fallback>
        </mc:AlternateContent>
      </w:r>
      <w:r w:rsidRPr="00EE0C6B">
        <w:rPr>
          <w:rFonts w:cs="Arial"/>
          <w:b/>
          <w:sz w:val="24"/>
          <w:lang w:val="en-US"/>
        </w:rPr>
        <w:t>Thorn/Toruń</w:t>
      </w:r>
    </w:p>
    <w:p w14:paraId="67C4F906" w14:textId="5295B496" w:rsidR="001B3797" w:rsidRDefault="001B3797" w:rsidP="001B3797">
      <w:pPr>
        <w:jc w:val="both"/>
        <w:rPr>
          <w:rFonts w:cs="Arial"/>
          <w:sz w:val="24"/>
        </w:rPr>
      </w:pPr>
      <w:r>
        <w:rPr>
          <w:rFonts w:cs="Arial"/>
          <w:sz w:val="24"/>
        </w:rPr>
        <w:t>A</w:t>
      </w:r>
      <w:r w:rsidRPr="005202CE">
        <w:rPr>
          <w:rFonts w:cs="Arial"/>
          <w:sz w:val="24"/>
        </w:rPr>
        <w:t xml:space="preserve">uf dem Weg nach Norden oder auf dem Rückweg von Danzig lohnt sich ein 2-3 stündiger </w:t>
      </w:r>
      <w:r w:rsidR="00CF4605">
        <w:rPr>
          <w:rFonts w:cs="Arial"/>
          <w:sz w:val="24"/>
        </w:rPr>
        <w:t xml:space="preserve">Aufenthalt </w:t>
      </w:r>
      <w:r w:rsidRPr="005202CE">
        <w:rPr>
          <w:rFonts w:cs="Arial"/>
          <w:sz w:val="24"/>
        </w:rPr>
        <w:t>in Thorn. Die Tho</w:t>
      </w:r>
      <w:r>
        <w:rPr>
          <w:rFonts w:cs="Arial"/>
          <w:sz w:val="24"/>
        </w:rPr>
        <w:t>rner Altstadt gehört zum UNESCO-</w:t>
      </w:r>
      <w:r w:rsidRPr="005202CE">
        <w:rPr>
          <w:rFonts w:cs="Arial"/>
          <w:sz w:val="24"/>
        </w:rPr>
        <w:t xml:space="preserve">Weltkulturerbe und </w:t>
      </w:r>
      <w:r>
        <w:rPr>
          <w:rFonts w:cs="Arial"/>
          <w:sz w:val="24"/>
        </w:rPr>
        <w:t xml:space="preserve">dort </w:t>
      </w:r>
      <w:r w:rsidRPr="005202CE">
        <w:rPr>
          <w:rFonts w:cs="Arial"/>
          <w:sz w:val="24"/>
        </w:rPr>
        <w:t>befindet sich auch das Gebur</w:t>
      </w:r>
      <w:r>
        <w:rPr>
          <w:rFonts w:cs="Arial"/>
          <w:sz w:val="24"/>
        </w:rPr>
        <w:t>tshaus des Astronomen Nicolaus Copernic</w:t>
      </w:r>
      <w:r w:rsidRPr="005202CE">
        <w:rPr>
          <w:rFonts w:cs="Arial"/>
          <w:sz w:val="24"/>
        </w:rPr>
        <w:t>us</w:t>
      </w:r>
      <w:r>
        <w:rPr>
          <w:rFonts w:cs="Arial"/>
          <w:sz w:val="24"/>
        </w:rPr>
        <w:t xml:space="preserve">, in dem die </w:t>
      </w:r>
      <w:r w:rsidRPr="005202CE">
        <w:rPr>
          <w:rFonts w:cs="Arial"/>
          <w:sz w:val="24"/>
        </w:rPr>
        <w:t>Schülerinnen und Schüler spannende Einblicke in die Entwicklung der Instrumente zur Erforschung der Himmelskörp</w:t>
      </w:r>
      <w:r>
        <w:rPr>
          <w:rFonts w:cs="Arial"/>
          <w:sz w:val="24"/>
        </w:rPr>
        <w:t>er sowie in Leben und Werk von Copernic</w:t>
      </w:r>
      <w:r w:rsidRPr="005202CE">
        <w:rPr>
          <w:rFonts w:cs="Arial"/>
          <w:sz w:val="24"/>
        </w:rPr>
        <w:t>us</w:t>
      </w:r>
      <w:r>
        <w:rPr>
          <w:rFonts w:cs="Arial"/>
          <w:sz w:val="24"/>
        </w:rPr>
        <w:t xml:space="preserve"> erhalten</w:t>
      </w:r>
      <w:r w:rsidRPr="005202CE">
        <w:rPr>
          <w:rFonts w:cs="Arial"/>
          <w:sz w:val="24"/>
        </w:rPr>
        <w:t>. Im Sommer bietet sich bei schönem Wetter und ausreichender Zeit eine Schiffsfahrt auf der Weichsel an.</w:t>
      </w:r>
      <w:r>
        <w:rPr>
          <w:rFonts w:cs="Arial"/>
          <w:sz w:val="24"/>
        </w:rPr>
        <w:t xml:space="preserve"> Außerdem ist Thorn für seine Lebkuchen bekannt, die es das ganze Jahr zu kaufen und sogar im Lebkuchenmuseum zu besichtigen gibt!</w:t>
      </w:r>
    </w:p>
    <w:p w14:paraId="41A3EF09" w14:textId="19BB493B" w:rsidR="001B3797" w:rsidRPr="001B3797" w:rsidRDefault="001B3797" w:rsidP="001B3797">
      <w:pPr>
        <w:jc w:val="both"/>
        <w:rPr>
          <w:rFonts w:cs="Arial"/>
          <w:i/>
          <w:sz w:val="22"/>
        </w:rPr>
      </w:pPr>
      <w:r w:rsidRPr="001B3797">
        <w:rPr>
          <w:rFonts w:cs="Arial"/>
          <w:i/>
          <w:sz w:val="22"/>
        </w:rPr>
        <w:t>Vgl. das Arbeitsblatt „Berühmte Polen: Nicolaus Copernicus</w:t>
      </w:r>
      <w:r>
        <w:rPr>
          <w:rFonts w:cs="Arial"/>
          <w:i/>
          <w:sz w:val="22"/>
        </w:rPr>
        <w:t>“</w:t>
      </w:r>
      <w:r>
        <w:rPr>
          <w:rFonts w:cs="Arial"/>
          <w:i/>
          <w:sz w:val="22"/>
        </w:rPr>
        <w:tab/>
      </w:r>
      <w:r w:rsidRPr="001B3797">
        <w:rPr>
          <w:rFonts w:cs="Arial"/>
          <w:i/>
          <w:sz w:val="22"/>
        </w:rPr>
        <w:t xml:space="preserve"> </w:t>
      </w:r>
      <w:hyperlink r:id="rId19" w:history="1">
        <w:r w:rsidRPr="001B3797">
          <w:rPr>
            <w:rStyle w:val="Hyperlink"/>
            <w:rFonts w:cs="Arial"/>
            <w:i/>
            <w:sz w:val="22"/>
          </w:rPr>
          <w:t>https://www.poleninderschule.de/assets/polen-in-der-schule/downloads/arbeitsblaetter/lk-copernicus.pdf</w:t>
        </w:r>
      </w:hyperlink>
    </w:p>
    <w:p w14:paraId="0A923EB0" w14:textId="0E051B32" w:rsidR="001B3797" w:rsidRDefault="001B3797" w:rsidP="001B3797">
      <w:pPr>
        <w:jc w:val="both"/>
        <w:rPr>
          <w:rFonts w:cs="Arial"/>
          <w:i/>
          <w:sz w:val="21"/>
          <w:szCs w:val="21"/>
        </w:rPr>
      </w:pPr>
      <w:r>
        <w:rPr>
          <w:rFonts w:cs="Arial"/>
          <w:i/>
          <w:sz w:val="21"/>
          <w:szCs w:val="21"/>
        </w:rPr>
        <w:t xml:space="preserve">Kopernikus-Haus: </w:t>
      </w:r>
      <w:hyperlink r:id="rId20" w:history="1">
        <w:r w:rsidRPr="000F746C">
          <w:rPr>
            <w:rStyle w:val="Hyperlink"/>
            <w:rFonts w:cs="Arial"/>
            <w:i/>
            <w:sz w:val="21"/>
            <w:szCs w:val="21"/>
          </w:rPr>
          <w:t>http://www.muzeum.torun.pl/strona-26-copernicus_house.html</w:t>
        </w:r>
      </w:hyperlink>
      <w:r>
        <w:rPr>
          <w:rFonts w:cs="Arial"/>
          <w:i/>
          <w:sz w:val="21"/>
          <w:szCs w:val="21"/>
        </w:rPr>
        <w:t xml:space="preserve"> </w:t>
      </w:r>
    </w:p>
    <w:p w14:paraId="277BA1CF" w14:textId="5EAB306F" w:rsidR="001B3797" w:rsidRPr="00296697" w:rsidRDefault="001B3797" w:rsidP="001B3797">
      <w:pPr>
        <w:jc w:val="both"/>
        <w:rPr>
          <w:rFonts w:cs="Arial"/>
          <w:i/>
          <w:sz w:val="21"/>
          <w:szCs w:val="21"/>
        </w:rPr>
      </w:pPr>
      <w:r w:rsidRPr="00296697">
        <w:rPr>
          <w:rFonts w:cs="Arial"/>
          <w:i/>
          <w:sz w:val="21"/>
          <w:szCs w:val="21"/>
        </w:rPr>
        <w:t xml:space="preserve">Lebkuchen-Museum: </w:t>
      </w:r>
      <w:hyperlink r:id="rId21" w:history="1">
        <w:r w:rsidRPr="000F746C">
          <w:rPr>
            <w:rStyle w:val="Hyperlink"/>
            <w:rFonts w:cs="Arial"/>
            <w:i/>
            <w:sz w:val="21"/>
            <w:szCs w:val="21"/>
          </w:rPr>
          <w:t>http://www.muzeum.torun.pl/strona-38-museum_of_torun_gingerbread.html</w:t>
        </w:r>
      </w:hyperlink>
      <w:r>
        <w:rPr>
          <w:rFonts w:cs="Arial"/>
          <w:i/>
          <w:sz w:val="21"/>
          <w:szCs w:val="21"/>
        </w:rPr>
        <w:t xml:space="preserve"> </w:t>
      </w:r>
    </w:p>
    <w:p w14:paraId="33B64D1C" w14:textId="0CAD4CC1" w:rsidR="001B3797" w:rsidRDefault="001B3797">
      <w:pPr>
        <w:spacing w:after="0" w:line="240" w:lineRule="auto"/>
        <w:rPr>
          <w:rFonts w:cs="Arial"/>
          <w:b/>
          <w:sz w:val="24"/>
        </w:rPr>
      </w:pPr>
      <w:r>
        <w:rPr>
          <w:rFonts w:cs="Arial"/>
          <w:b/>
          <w:sz w:val="24"/>
        </w:rPr>
        <w:br w:type="page"/>
      </w:r>
    </w:p>
    <w:p w14:paraId="53D52A17" w14:textId="1FCCBBFD" w:rsidR="000912AA" w:rsidRPr="005202CE" w:rsidRDefault="005202CE" w:rsidP="005202CE">
      <w:pPr>
        <w:spacing w:before="240"/>
        <w:jc w:val="both"/>
        <w:rPr>
          <w:rFonts w:cs="Arial"/>
          <w:b/>
          <w:sz w:val="24"/>
        </w:rPr>
      </w:pPr>
      <w:r>
        <w:rPr>
          <w:rFonts w:cs="Arial"/>
          <w:b/>
          <w:noProof/>
          <w:sz w:val="24"/>
        </w:rPr>
        <w:lastRenderedPageBreak/>
        <mc:AlternateContent>
          <mc:Choice Requires="wps">
            <w:drawing>
              <wp:anchor distT="0" distB="0" distL="114300" distR="114300" simplePos="0" relativeHeight="251665408" behindDoc="1" locked="0" layoutInCell="1" allowOverlap="1" wp14:anchorId="5959B0D5" wp14:editId="2A091A0E">
                <wp:simplePos x="0" y="0"/>
                <wp:positionH relativeFrom="column">
                  <wp:posOffset>-73660</wp:posOffset>
                </wp:positionH>
                <wp:positionV relativeFrom="paragraph">
                  <wp:posOffset>221615</wp:posOffset>
                </wp:positionV>
                <wp:extent cx="1400175" cy="1762125"/>
                <wp:effectExtent l="0" t="0" r="9525" b="9525"/>
                <wp:wrapTight wrapText="bothSides">
                  <wp:wrapPolygon edited="0">
                    <wp:start x="0" y="0"/>
                    <wp:lineTo x="0" y="21483"/>
                    <wp:lineTo x="21453" y="21483"/>
                    <wp:lineTo x="21453" y="0"/>
                    <wp:lineTo x="0" y="0"/>
                  </wp:wrapPolygon>
                </wp:wrapTight>
                <wp:docPr id="14" name="Textfeld 14"/>
                <wp:cNvGraphicFramePr/>
                <a:graphic xmlns:a="http://schemas.openxmlformats.org/drawingml/2006/main">
                  <a:graphicData uri="http://schemas.microsoft.com/office/word/2010/wordprocessingShape">
                    <wps:wsp>
                      <wps:cNvSpPr txBox="1"/>
                      <wps:spPr>
                        <a:xfrm>
                          <a:off x="0" y="0"/>
                          <a:ext cx="1400175" cy="176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FFE22D" w14:textId="354C6647" w:rsidR="0016047C" w:rsidRPr="005202CE" w:rsidRDefault="005202CE">
                            <w:pPr>
                              <w:rPr>
                                <w:lang w:val="pl-PL"/>
                              </w:rPr>
                            </w:pPr>
                            <w:r>
                              <w:rPr>
                                <w:noProof/>
                              </w:rPr>
                              <w:drawing>
                                <wp:inline distT="0" distB="0" distL="0" distR="0" wp14:anchorId="449326D0" wp14:editId="5B4CDD49">
                                  <wp:extent cx="1210945" cy="1605676"/>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0945" cy="16056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4" o:spid="_x0000_s1033" type="#_x0000_t202" style="position:absolute;left:0;text-align:left;margin-left:-5.8pt;margin-top:17.45pt;width:110.25pt;height:138.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" fillcolor="white [3201]" stroked="f" strokeweight=".5pt">
                <v:textbox>
                  <w:txbxContent>
                    <w:p w14:paraId="2EFFE22D" w14:textId="354C6647" w:rsidR="0016047C" w:rsidRPr="005202CE" w:rsidRDefault="005202CE">
                      <w:pPr>
                        <w:rPr>
                          <w:lang w:val="pl-PL"/>
                        </w:rPr>
                      </w:pPr>
                      <w:r>
                        <w:rPr>
                          <w:noProof/>
                        </w:rPr>
                        <w:drawing>
                          <wp:inline distT="0" distB="0" distL="0" distR="0" wp14:anchorId="449326D0" wp14:editId="5B4CDD49">
                            <wp:extent cx="1210945" cy="1605676"/>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0945" cy="1605676"/>
                                    </a:xfrm>
                                    <a:prstGeom prst="rect">
                                      <a:avLst/>
                                    </a:prstGeom>
                                    <a:noFill/>
                                    <a:ln>
                                      <a:noFill/>
                                    </a:ln>
                                  </pic:spPr>
                                </pic:pic>
                              </a:graphicData>
                            </a:graphic>
                          </wp:inline>
                        </w:drawing>
                      </w:r>
                    </w:p>
                  </w:txbxContent>
                </v:textbox>
                <w10:wrap type="tight"/>
              </v:shape>
            </w:pict>
          </mc:Fallback>
        </mc:AlternateContent>
      </w:r>
      <w:r>
        <w:rPr>
          <w:rFonts w:cs="Arial"/>
          <w:b/>
          <w:sz w:val="24"/>
        </w:rPr>
        <w:t>Kolberg/</w:t>
      </w:r>
      <w:r w:rsidRPr="005202CE">
        <w:rPr>
          <w:rFonts w:cs="Arial"/>
          <w:b/>
          <w:sz w:val="24"/>
        </w:rPr>
        <w:t>Kołobrzeg</w:t>
      </w:r>
    </w:p>
    <w:p w14:paraId="44046820" w14:textId="33B6F875" w:rsidR="005202CE" w:rsidRDefault="005202CE" w:rsidP="00AF7BA9">
      <w:pPr>
        <w:spacing w:after="240"/>
        <w:jc w:val="both"/>
        <w:rPr>
          <w:rFonts w:cs="Arial"/>
          <w:sz w:val="24"/>
        </w:rPr>
      </w:pPr>
      <w:r>
        <w:rPr>
          <w:rFonts w:cs="Arial"/>
          <w:noProof/>
          <w:sz w:val="24"/>
        </w:rPr>
        <mc:AlternateContent>
          <mc:Choice Requires="wps">
            <w:drawing>
              <wp:anchor distT="0" distB="0" distL="114300" distR="114300" simplePos="0" relativeHeight="251681792" behindDoc="1" locked="0" layoutInCell="1" allowOverlap="1" wp14:anchorId="31AE7D15" wp14:editId="0A57D1A3">
                <wp:simplePos x="0" y="0"/>
                <wp:positionH relativeFrom="column">
                  <wp:posOffset>2962910</wp:posOffset>
                </wp:positionH>
                <wp:positionV relativeFrom="paragraph">
                  <wp:posOffset>1187450</wp:posOffset>
                </wp:positionV>
                <wp:extent cx="1581150" cy="1866900"/>
                <wp:effectExtent l="0" t="0" r="0" b="0"/>
                <wp:wrapTight wrapText="bothSides">
                  <wp:wrapPolygon edited="0">
                    <wp:start x="0" y="0"/>
                    <wp:lineTo x="0" y="21380"/>
                    <wp:lineTo x="21340" y="21380"/>
                    <wp:lineTo x="21340" y="0"/>
                    <wp:lineTo x="0" y="0"/>
                  </wp:wrapPolygon>
                </wp:wrapTight>
                <wp:docPr id="43" name="Textfeld 43"/>
                <wp:cNvGraphicFramePr/>
                <a:graphic xmlns:a="http://schemas.openxmlformats.org/drawingml/2006/main">
                  <a:graphicData uri="http://schemas.microsoft.com/office/word/2010/wordprocessingShape">
                    <wps:wsp>
                      <wps:cNvSpPr txBox="1"/>
                      <wps:spPr>
                        <a:xfrm>
                          <a:off x="0" y="0"/>
                          <a:ext cx="1581150" cy="186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07726" w14:textId="2D197A81" w:rsidR="005202CE" w:rsidRDefault="005202CE">
                            <w:r>
                              <w:rPr>
                                <w:noProof/>
                              </w:rPr>
                              <w:drawing>
                                <wp:inline distT="0" distB="0" distL="0" distR="0" wp14:anchorId="0A784ADD" wp14:editId="662E285A">
                                  <wp:extent cx="1409700" cy="1887566"/>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1103" cy="18894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3" o:spid="_x0000_s1034" type="#_x0000_t202" style="position:absolute;left:0;text-align:left;margin-left:233.3pt;margin-top:93.5pt;width:124.5pt;height:14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" fillcolor="white [3201]" stroked="f" strokeweight=".5pt">
                <v:textbox>
                  <w:txbxContent>
                    <w:p w14:paraId="64207726" w14:textId="2D197A81" w:rsidR="005202CE" w:rsidRDefault="005202CE">
                      <w:r>
                        <w:rPr>
                          <w:noProof/>
                        </w:rPr>
                        <w:drawing>
                          <wp:inline distT="0" distB="0" distL="0" distR="0" wp14:anchorId="0A784ADD" wp14:editId="662E285A">
                            <wp:extent cx="1409700" cy="1887566"/>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1103" cy="1889444"/>
                                    </a:xfrm>
                                    <a:prstGeom prst="rect">
                                      <a:avLst/>
                                    </a:prstGeom>
                                    <a:noFill/>
                                    <a:ln>
                                      <a:noFill/>
                                    </a:ln>
                                  </pic:spPr>
                                </pic:pic>
                              </a:graphicData>
                            </a:graphic>
                          </wp:inline>
                        </w:drawing>
                      </w:r>
                    </w:p>
                  </w:txbxContent>
                </v:textbox>
                <w10:wrap type="tight"/>
              </v:shape>
            </w:pict>
          </mc:Fallback>
        </mc:AlternateContent>
      </w:r>
      <w:r w:rsidRPr="005202CE">
        <w:rPr>
          <w:rFonts w:cs="Arial"/>
          <w:sz w:val="24"/>
        </w:rPr>
        <w:t>Insbesondere für Reisegruppen, deren Heimatorte fernab vom Meer liegen, empfiehlt sich auf dem Weg nach Danzig ein kurzer M</w:t>
      </w:r>
      <w:r w:rsidR="00CF4605">
        <w:rPr>
          <w:rFonts w:cs="Arial"/>
          <w:sz w:val="24"/>
        </w:rPr>
        <w:t>ittagsstopp im Ostseebad Kolberg</w:t>
      </w:r>
      <w:r w:rsidRPr="005202CE">
        <w:rPr>
          <w:rFonts w:cs="Arial"/>
          <w:sz w:val="24"/>
        </w:rPr>
        <w:t xml:space="preserve">. Die Strandpromenade vermittelt selbst bei schlechtem Wetter Urlaubsflair und die lange Mole lädt </w:t>
      </w:r>
      <w:r w:rsidR="00CF4605">
        <w:rPr>
          <w:rFonts w:cs="Arial"/>
          <w:sz w:val="24"/>
        </w:rPr>
        <w:t>zu einem</w:t>
      </w:r>
      <w:r w:rsidRPr="005202CE">
        <w:rPr>
          <w:rFonts w:cs="Arial"/>
          <w:sz w:val="24"/>
        </w:rPr>
        <w:t xml:space="preserve"> Spaziergang </w:t>
      </w:r>
      <w:r w:rsidR="00CF4605">
        <w:rPr>
          <w:rFonts w:cs="Arial"/>
          <w:sz w:val="24"/>
        </w:rPr>
        <w:t xml:space="preserve">auf </w:t>
      </w:r>
      <w:r w:rsidRPr="005202CE">
        <w:rPr>
          <w:rFonts w:cs="Arial"/>
          <w:sz w:val="24"/>
        </w:rPr>
        <w:t>das Meer</w:t>
      </w:r>
      <w:r w:rsidR="00CF4605">
        <w:rPr>
          <w:rFonts w:cs="Arial"/>
          <w:sz w:val="24"/>
        </w:rPr>
        <w:t xml:space="preserve"> hinaus ein</w:t>
      </w:r>
      <w:r w:rsidRPr="005202CE">
        <w:rPr>
          <w:rFonts w:cs="Arial"/>
          <w:sz w:val="24"/>
        </w:rPr>
        <w:t xml:space="preserve">. Historisch bietet sich in Kolberg auch die Thematisierung des gleichnamigen NS-Propagandafilms von 1945 an (ggf. auch zur Vorbereitung), ebenso ein kurzer Stopp an </w:t>
      </w:r>
      <w:r w:rsidR="00CF4605">
        <w:rPr>
          <w:rFonts w:cs="Arial"/>
          <w:sz w:val="24"/>
        </w:rPr>
        <w:t>dem großen Denkmal</w:t>
      </w:r>
      <w:r w:rsidRPr="005202CE">
        <w:rPr>
          <w:rFonts w:cs="Arial"/>
          <w:sz w:val="24"/>
        </w:rPr>
        <w:t xml:space="preserve"> „Polens Vermählung mit dem Meer“</w:t>
      </w:r>
      <w:r w:rsidR="00CF4605">
        <w:rPr>
          <w:rFonts w:cs="Arial"/>
          <w:sz w:val="24"/>
        </w:rPr>
        <w:t>, das sich an der Promenade befindet</w:t>
      </w:r>
      <w:r w:rsidRPr="005202CE">
        <w:rPr>
          <w:rFonts w:cs="Arial"/>
          <w:sz w:val="24"/>
        </w:rPr>
        <w:t xml:space="preserve">. Das Erstaunen bei Schülerinnen und Schülern ist in der Regel groß, wenn sie erfahren, dass Polen sogar zwei Mal in seiner Geschichte (1920 und 1945) das Meer </w:t>
      </w:r>
      <w:r w:rsidR="00CF4605">
        <w:rPr>
          <w:rFonts w:cs="Arial"/>
          <w:sz w:val="24"/>
        </w:rPr>
        <w:t>„</w:t>
      </w:r>
      <w:r w:rsidRPr="005202CE">
        <w:rPr>
          <w:rFonts w:cs="Arial"/>
          <w:sz w:val="24"/>
        </w:rPr>
        <w:t>geheiratet</w:t>
      </w:r>
      <w:r w:rsidR="00CF4605">
        <w:rPr>
          <w:rFonts w:cs="Arial"/>
          <w:sz w:val="24"/>
        </w:rPr>
        <w:t>“</w:t>
      </w:r>
      <w:r w:rsidRPr="005202CE">
        <w:rPr>
          <w:rFonts w:cs="Arial"/>
          <w:sz w:val="24"/>
        </w:rPr>
        <w:t xml:space="preserve"> hat, um damit die Bedeutung des Meeres für das Land symbolisch zu untermauern</w:t>
      </w:r>
      <w:r>
        <w:rPr>
          <w:rFonts w:cs="Arial"/>
          <w:sz w:val="24"/>
        </w:rPr>
        <w:t>.</w:t>
      </w:r>
    </w:p>
    <w:p w14:paraId="28959949" w14:textId="77777777" w:rsidR="00770D94" w:rsidRPr="003336EE" w:rsidRDefault="00770D94" w:rsidP="00770D94">
      <w:pPr>
        <w:spacing w:before="120"/>
        <w:jc w:val="both"/>
        <w:rPr>
          <w:rFonts w:cs="Arial"/>
          <w:b/>
          <w:sz w:val="24"/>
        </w:rPr>
      </w:pPr>
      <w:r>
        <w:rPr>
          <w:rFonts w:cs="Arial"/>
          <w:noProof/>
          <w:sz w:val="24"/>
        </w:rPr>
        <mc:AlternateContent>
          <mc:Choice Requires="wps">
            <w:drawing>
              <wp:anchor distT="0" distB="0" distL="114300" distR="114300" simplePos="0" relativeHeight="251692032" behindDoc="1" locked="0" layoutInCell="1" allowOverlap="1" wp14:anchorId="50C4404A" wp14:editId="13E33213">
                <wp:simplePos x="0" y="0"/>
                <wp:positionH relativeFrom="column">
                  <wp:posOffset>-92710</wp:posOffset>
                </wp:positionH>
                <wp:positionV relativeFrom="paragraph">
                  <wp:posOffset>244475</wp:posOffset>
                </wp:positionV>
                <wp:extent cx="2419350" cy="1733550"/>
                <wp:effectExtent l="0" t="0" r="0" b="0"/>
                <wp:wrapTight wrapText="bothSides">
                  <wp:wrapPolygon edited="0">
                    <wp:start x="0" y="0"/>
                    <wp:lineTo x="0" y="21363"/>
                    <wp:lineTo x="21430" y="21363"/>
                    <wp:lineTo x="21430" y="0"/>
                    <wp:lineTo x="0" y="0"/>
                  </wp:wrapPolygon>
                </wp:wrapTight>
                <wp:docPr id="10" name="Textfeld 10"/>
                <wp:cNvGraphicFramePr/>
                <a:graphic xmlns:a="http://schemas.openxmlformats.org/drawingml/2006/main">
                  <a:graphicData uri="http://schemas.microsoft.com/office/word/2010/wordprocessingShape">
                    <wps:wsp>
                      <wps:cNvSpPr txBox="1"/>
                      <wps:spPr>
                        <a:xfrm>
                          <a:off x="0" y="0"/>
                          <a:ext cx="2419350"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AC185" w14:textId="77777777" w:rsidR="00770D94" w:rsidRDefault="00770D94" w:rsidP="00770D94">
                            <w:r>
                              <w:rPr>
                                <w:noProof/>
                              </w:rPr>
                              <w:drawing>
                                <wp:inline distT="0" distB="0" distL="0" distR="0" wp14:anchorId="3E7EC0D1" wp14:editId="1FB7DFEE">
                                  <wp:extent cx="2630576" cy="19621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1199" cy="19775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35" type="#_x0000_t202" style="position:absolute;left:0;text-align:left;margin-left:-7.3pt;margin-top:19.25pt;width:190.5pt;height:13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" fillcolor="white [3201]" stroked="f" strokeweight=".5pt">
                <v:textbox>
                  <w:txbxContent>
                    <w:p w14:paraId="151AC185" w14:textId="77777777" w:rsidR="00770D94" w:rsidRDefault="00770D94" w:rsidP="00770D94">
                      <w:r>
                        <w:rPr>
                          <w:noProof/>
                        </w:rPr>
                        <w:drawing>
                          <wp:inline distT="0" distB="0" distL="0" distR="0" wp14:anchorId="3E7EC0D1" wp14:editId="1FB7DFEE">
                            <wp:extent cx="2630576" cy="19621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1199" cy="1977533"/>
                                    </a:xfrm>
                                    <a:prstGeom prst="rect">
                                      <a:avLst/>
                                    </a:prstGeom>
                                    <a:noFill/>
                                    <a:ln>
                                      <a:noFill/>
                                    </a:ln>
                                  </pic:spPr>
                                </pic:pic>
                              </a:graphicData>
                            </a:graphic>
                          </wp:inline>
                        </w:drawing>
                      </w:r>
                    </w:p>
                  </w:txbxContent>
                </v:textbox>
                <w10:wrap type="tight"/>
              </v:shape>
            </w:pict>
          </mc:Fallback>
        </mc:AlternateContent>
      </w:r>
      <w:r w:rsidRPr="001153CE">
        <w:rPr>
          <w:rFonts w:cs="Arial"/>
          <w:b/>
          <w:sz w:val="24"/>
        </w:rPr>
        <w:t>Stettin</w:t>
      </w:r>
      <w:r>
        <w:rPr>
          <w:rFonts w:cs="Arial"/>
          <w:b/>
          <w:sz w:val="24"/>
        </w:rPr>
        <w:t>/Szczecin</w:t>
      </w:r>
    </w:p>
    <w:p w14:paraId="0E264822" w14:textId="4E8491AA" w:rsidR="00770D94" w:rsidRPr="005202CE" w:rsidRDefault="00770D94" w:rsidP="00770D94">
      <w:pPr>
        <w:jc w:val="both"/>
        <w:rPr>
          <w:rFonts w:cs="Arial"/>
          <w:sz w:val="24"/>
        </w:rPr>
      </w:pPr>
      <w:r>
        <w:rPr>
          <w:rFonts w:cs="Arial"/>
          <w:noProof/>
          <w:sz w:val="24"/>
        </w:rPr>
        <mc:AlternateContent>
          <mc:Choice Requires="wps">
            <w:drawing>
              <wp:anchor distT="0" distB="0" distL="114300" distR="114300" simplePos="0" relativeHeight="251693056" behindDoc="1" locked="0" layoutInCell="1" allowOverlap="1" wp14:anchorId="0E04CF8F" wp14:editId="06E87D14">
                <wp:simplePos x="0" y="0"/>
                <wp:positionH relativeFrom="column">
                  <wp:posOffset>1733550</wp:posOffset>
                </wp:positionH>
                <wp:positionV relativeFrom="paragraph">
                  <wp:posOffset>2529840</wp:posOffset>
                </wp:positionV>
                <wp:extent cx="2352675" cy="1752600"/>
                <wp:effectExtent l="0" t="0" r="9525" b="0"/>
                <wp:wrapTight wrapText="bothSides">
                  <wp:wrapPolygon edited="0">
                    <wp:start x="0" y="0"/>
                    <wp:lineTo x="0" y="21365"/>
                    <wp:lineTo x="21513" y="21365"/>
                    <wp:lineTo x="21513" y="0"/>
                    <wp:lineTo x="0" y="0"/>
                  </wp:wrapPolygon>
                </wp:wrapTight>
                <wp:docPr id="12" name="Textfeld 12"/>
                <wp:cNvGraphicFramePr/>
                <a:graphic xmlns:a="http://schemas.openxmlformats.org/drawingml/2006/main">
                  <a:graphicData uri="http://schemas.microsoft.com/office/word/2010/wordprocessingShape">
                    <wps:wsp>
                      <wps:cNvSpPr txBox="1"/>
                      <wps:spPr>
                        <a:xfrm>
                          <a:off x="0" y="0"/>
                          <a:ext cx="2352675" cy="175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6644E" w14:textId="77777777" w:rsidR="00770D94" w:rsidRDefault="00770D94" w:rsidP="00770D94">
                            <w:r>
                              <w:rPr>
                                <w:noProof/>
                              </w:rPr>
                              <w:drawing>
                                <wp:inline distT="0" distB="0" distL="0" distR="0" wp14:anchorId="3213030A" wp14:editId="756FD38C">
                                  <wp:extent cx="2131072" cy="1600200"/>
                                  <wp:effectExtent l="0" t="0" r="254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1072" cy="160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36" type="#_x0000_t202" style="position:absolute;left:0;text-align:left;margin-left:136.5pt;margin-top:199.2pt;width:185.25pt;height:13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" fillcolor="white [3201]" stroked="f" strokeweight=".5pt">
                <v:textbox>
                  <w:txbxContent>
                    <w:p w14:paraId="6C16644E" w14:textId="77777777" w:rsidR="00770D94" w:rsidRDefault="00770D94" w:rsidP="00770D94">
                      <w:r>
                        <w:rPr>
                          <w:noProof/>
                        </w:rPr>
                        <w:drawing>
                          <wp:inline distT="0" distB="0" distL="0" distR="0" wp14:anchorId="3213030A" wp14:editId="756FD38C">
                            <wp:extent cx="2131072" cy="1600200"/>
                            <wp:effectExtent l="0" t="0" r="254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1072" cy="1600200"/>
                                    </a:xfrm>
                                    <a:prstGeom prst="rect">
                                      <a:avLst/>
                                    </a:prstGeom>
                                    <a:noFill/>
                                    <a:ln>
                                      <a:noFill/>
                                    </a:ln>
                                  </pic:spPr>
                                </pic:pic>
                              </a:graphicData>
                            </a:graphic>
                          </wp:inline>
                        </w:drawing>
                      </w:r>
                    </w:p>
                  </w:txbxContent>
                </v:textbox>
                <w10:wrap type="tight"/>
              </v:shape>
            </w:pict>
          </mc:Fallback>
        </mc:AlternateContent>
      </w:r>
      <w:r w:rsidRPr="005202CE">
        <w:rPr>
          <w:rFonts w:cs="Arial"/>
          <w:sz w:val="24"/>
        </w:rPr>
        <w:t xml:space="preserve">Auf den ersten Blick wirkt Stettin für die Besucher eher sperrig. Die im Zweiten Weltkrieg stark zerstörte Stadt wirkt architektonisch zerrissen, </w:t>
      </w:r>
      <w:r w:rsidR="00446B48" w:rsidRPr="005202CE">
        <w:rPr>
          <w:rFonts w:cs="Arial"/>
          <w:sz w:val="24"/>
        </w:rPr>
        <w:t xml:space="preserve">ein gemütliches Zentrum </w:t>
      </w:r>
      <w:r w:rsidR="00446B48">
        <w:rPr>
          <w:rFonts w:cs="Arial"/>
          <w:sz w:val="24"/>
        </w:rPr>
        <w:t xml:space="preserve">sucht man </w:t>
      </w:r>
      <w:r w:rsidRPr="005202CE">
        <w:rPr>
          <w:rFonts w:cs="Arial"/>
          <w:sz w:val="24"/>
        </w:rPr>
        <w:t xml:space="preserve">vergeblich. Und doch lohnt sich der Stopp, insbesondere zur Zwischenübernachtung bei längerer Busanreise. Ein Spaziergang über die Hakenterrasse, </w:t>
      </w:r>
      <w:r w:rsidR="00446B48">
        <w:rPr>
          <w:rFonts w:cs="Arial"/>
          <w:sz w:val="24"/>
        </w:rPr>
        <w:t>das bekannteste</w:t>
      </w:r>
      <w:r w:rsidRPr="005202CE">
        <w:rPr>
          <w:rFonts w:cs="Arial"/>
          <w:sz w:val="24"/>
        </w:rPr>
        <w:t xml:space="preserve"> Bauensemble der Stadt, vermittelt einen guten Einblick in die Geschichte der Stadt und zugleich einen schönen Ausblick auf den Stettiner Hafen. Letzter empfiehlt sich auch vom Café 22, das sich im 22. Stock eines Hochhauses befindet und einen Rundumblick auf die Stadt ermöglicht. Weitere Stationen auf einem kurzen </w:t>
      </w:r>
      <w:r w:rsidR="00446B48">
        <w:rPr>
          <w:rFonts w:cs="Arial"/>
          <w:sz w:val="24"/>
        </w:rPr>
        <w:t xml:space="preserve">Stadtrundgang </w:t>
      </w:r>
      <w:r w:rsidRPr="005202CE">
        <w:rPr>
          <w:rFonts w:cs="Arial"/>
          <w:sz w:val="24"/>
        </w:rPr>
        <w:t>könnten das Schloss der pommerschen Herzöge sowie der Blick auf das Geburtshaus von Katharina der Großen (</w:t>
      </w:r>
      <w:r w:rsidR="00446B48">
        <w:rPr>
          <w:rFonts w:cs="Arial"/>
          <w:sz w:val="24"/>
        </w:rPr>
        <w:t xml:space="preserve">von </w:t>
      </w:r>
      <w:r w:rsidRPr="005202CE">
        <w:rPr>
          <w:rFonts w:cs="Arial"/>
          <w:sz w:val="24"/>
        </w:rPr>
        <w:t>außen)</w:t>
      </w:r>
      <w:r w:rsidR="00446B48">
        <w:rPr>
          <w:rFonts w:cs="Arial"/>
          <w:sz w:val="24"/>
        </w:rPr>
        <w:t xml:space="preserve"> sein</w:t>
      </w:r>
      <w:r w:rsidRPr="005202CE">
        <w:rPr>
          <w:rFonts w:cs="Arial"/>
          <w:sz w:val="24"/>
        </w:rPr>
        <w:t>. Im Falle von schlechtem Wetter oder bei mehr Aufenthaltszeit lohnt auch der Besuch im Stettiner M</w:t>
      </w:r>
      <w:r w:rsidR="00446B48">
        <w:rPr>
          <w:rFonts w:cs="Arial"/>
          <w:sz w:val="24"/>
        </w:rPr>
        <w:t>useum „Dialogzentrum der Umbrüch</w:t>
      </w:r>
      <w:r w:rsidRPr="005202CE">
        <w:rPr>
          <w:rFonts w:cs="Arial"/>
          <w:sz w:val="24"/>
        </w:rPr>
        <w:t xml:space="preserve">e“, das die Geschichte Stettins nach 1945 dokumentiert und auch die Zeit der </w:t>
      </w:r>
      <w:r w:rsidRPr="00446B48">
        <w:rPr>
          <w:rFonts w:cs="Arial"/>
          <w:i/>
          <w:sz w:val="24"/>
        </w:rPr>
        <w:t>Solidarność</w:t>
      </w:r>
      <w:r w:rsidR="00446B48">
        <w:rPr>
          <w:rFonts w:cs="Arial"/>
          <w:i/>
          <w:sz w:val="24"/>
        </w:rPr>
        <w:t xml:space="preserve"> </w:t>
      </w:r>
      <w:r w:rsidR="00446B48" w:rsidRPr="00446B48">
        <w:rPr>
          <w:rFonts w:cs="Arial"/>
          <w:sz w:val="24"/>
        </w:rPr>
        <w:t>{</w:t>
      </w:r>
      <w:r w:rsidR="00446B48" w:rsidRPr="00446B48">
        <w:rPr>
          <w:rFonts w:cs="Arial"/>
          <w:i/>
          <w:sz w:val="24"/>
        </w:rPr>
        <w:t>solidarnoschtsch</w:t>
      </w:r>
      <w:r w:rsidR="00446B48">
        <w:rPr>
          <w:rFonts w:cs="Arial"/>
          <w:sz w:val="24"/>
        </w:rPr>
        <w:t>}</w:t>
      </w:r>
      <w:r w:rsidRPr="005202CE">
        <w:rPr>
          <w:rFonts w:cs="Arial"/>
          <w:sz w:val="24"/>
        </w:rPr>
        <w:t xml:space="preserve"> zum Schwerpunkt hat. Ein Highlight für Schülerinnen und Schüler wäre mit Sicherheit ein Konzertbesuch in der neuen Philharmonie, deren moderne Architektur auch auf </w:t>
      </w:r>
      <w:r w:rsidR="00446B48">
        <w:rPr>
          <w:rFonts w:cs="Arial"/>
          <w:sz w:val="24"/>
        </w:rPr>
        <w:t>an Kultur weniger interessierte</w:t>
      </w:r>
      <w:r w:rsidRPr="005202CE">
        <w:rPr>
          <w:rFonts w:cs="Arial"/>
          <w:sz w:val="24"/>
        </w:rPr>
        <w:t xml:space="preserve"> Juge</w:t>
      </w:r>
      <w:r w:rsidR="00446B48">
        <w:rPr>
          <w:rFonts w:cs="Arial"/>
          <w:sz w:val="24"/>
        </w:rPr>
        <w:t>ndliche</w:t>
      </w:r>
      <w:r>
        <w:rPr>
          <w:rFonts w:cs="Arial"/>
          <w:sz w:val="24"/>
        </w:rPr>
        <w:t xml:space="preserve"> großen Eindruck macht.</w:t>
      </w:r>
    </w:p>
    <w:p w14:paraId="2EBC1E01" w14:textId="4B8F08B5" w:rsidR="00770D94" w:rsidRPr="005202CE" w:rsidRDefault="00AF7BA9" w:rsidP="00770D94">
      <w:pPr>
        <w:jc w:val="both"/>
        <w:rPr>
          <w:rFonts w:cs="Arial"/>
          <w:i/>
          <w:sz w:val="22"/>
        </w:rPr>
      </w:pPr>
      <w:r>
        <w:rPr>
          <w:rFonts w:cs="Arial"/>
          <w:i/>
          <w:sz w:val="22"/>
        </w:rPr>
        <w:t xml:space="preserve">Museum „Dialogzentrum </w:t>
      </w:r>
      <w:r w:rsidR="00446B48">
        <w:rPr>
          <w:rFonts w:cs="Arial"/>
          <w:i/>
          <w:sz w:val="22"/>
        </w:rPr>
        <w:t>der Umbrüche</w:t>
      </w:r>
      <w:r>
        <w:rPr>
          <w:rFonts w:cs="Arial"/>
          <w:i/>
          <w:sz w:val="22"/>
        </w:rPr>
        <w:t xml:space="preserve">“ </w:t>
      </w:r>
      <w:hyperlink r:id="rId26" w:history="1">
        <w:r w:rsidR="00770D94" w:rsidRPr="005202CE">
          <w:rPr>
            <w:rStyle w:val="Hyperlink"/>
            <w:rFonts w:cs="Arial"/>
            <w:i/>
            <w:sz w:val="22"/>
          </w:rPr>
          <w:t>https://muzeum.szczecin.pl/en/about/seats/the-national-museum-in-szczecin-the-dialogue-centre-upheavals.html</w:t>
        </w:r>
      </w:hyperlink>
      <w:r w:rsidR="00770D94" w:rsidRPr="005202CE">
        <w:rPr>
          <w:rFonts w:cs="Arial"/>
          <w:i/>
          <w:sz w:val="22"/>
        </w:rPr>
        <w:t xml:space="preserve"> </w:t>
      </w:r>
    </w:p>
    <w:p w14:paraId="44A795E9" w14:textId="5419E952" w:rsidR="007C6FD7" w:rsidRDefault="00C336D2" w:rsidP="00AF7BA9">
      <w:pPr>
        <w:jc w:val="both"/>
        <w:rPr>
          <w:rFonts w:cs="Arial"/>
          <w:i/>
          <w:sz w:val="22"/>
        </w:rPr>
      </w:pPr>
      <w:hyperlink r:id="rId27" w:history="1">
        <w:r w:rsidR="00770D94" w:rsidRPr="005202CE">
          <w:rPr>
            <w:rStyle w:val="Hyperlink"/>
            <w:rFonts w:cs="Arial"/>
            <w:i/>
            <w:sz w:val="22"/>
          </w:rPr>
          <w:t>https://filharmonia.szczecin.pl/en</w:t>
        </w:r>
      </w:hyperlink>
      <w:r w:rsidR="00770D94" w:rsidRPr="005202CE">
        <w:rPr>
          <w:rFonts w:cs="Arial"/>
          <w:i/>
          <w:sz w:val="22"/>
        </w:rPr>
        <w:t xml:space="preserve"> </w:t>
      </w:r>
      <w:r w:rsidR="00770D94">
        <w:rPr>
          <w:rFonts w:cs="Arial"/>
          <w:i/>
          <w:sz w:val="22"/>
        </w:rPr>
        <w:br w:type="page"/>
      </w:r>
    </w:p>
    <w:p w14:paraId="2CC8BE08" w14:textId="3B11642D" w:rsidR="005605F8" w:rsidRPr="005605F8" w:rsidRDefault="005605F8" w:rsidP="005605F8">
      <w:pPr>
        <w:jc w:val="both"/>
        <w:rPr>
          <w:rFonts w:cs="Arial"/>
          <w:b/>
          <w:sz w:val="24"/>
        </w:rPr>
      </w:pPr>
      <w:r w:rsidRPr="00EF2383">
        <w:rPr>
          <w:rFonts w:cs="Arial"/>
          <w:b/>
          <w:sz w:val="24"/>
        </w:rPr>
        <w:lastRenderedPageBreak/>
        <w:t>Die Dreistadt</w:t>
      </w:r>
      <w:r w:rsidR="001D506C">
        <w:rPr>
          <w:rFonts w:cs="Arial"/>
          <w:b/>
          <w:sz w:val="24"/>
        </w:rPr>
        <w:t>/Trójmiasto</w:t>
      </w:r>
      <w:r w:rsidRPr="00EF2383">
        <w:rPr>
          <w:rFonts w:cs="Arial"/>
          <w:b/>
          <w:sz w:val="24"/>
        </w:rPr>
        <w:t xml:space="preserve"> </w:t>
      </w:r>
      <w:r w:rsidR="00AF7BA9" w:rsidRPr="00EF2383">
        <w:rPr>
          <w:rFonts w:cs="Arial"/>
          <w:b/>
          <w:sz w:val="24"/>
        </w:rPr>
        <w:t xml:space="preserve">Danzig/Gdańsk – Gdingen/Gdynia – </w:t>
      </w:r>
      <w:r w:rsidRPr="00EF2383">
        <w:rPr>
          <w:rFonts w:cs="Arial"/>
          <w:b/>
          <w:sz w:val="24"/>
        </w:rPr>
        <w:t>Sopot//Zoppot</w:t>
      </w:r>
    </w:p>
    <w:p w14:paraId="219381BB" w14:textId="78EC99ED" w:rsidR="005605F8" w:rsidRPr="005605F8" w:rsidRDefault="005605F8" w:rsidP="00B363B7">
      <w:pPr>
        <w:spacing w:after="240"/>
        <w:jc w:val="both"/>
        <w:rPr>
          <w:rFonts w:cs="Arial"/>
          <w:sz w:val="24"/>
        </w:rPr>
      </w:pPr>
      <w:r w:rsidRPr="005605F8">
        <w:rPr>
          <w:rFonts w:cs="Arial"/>
          <w:sz w:val="24"/>
        </w:rPr>
        <w:t>Die Region der Dreistadt Danzig</w:t>
      </w:r>
      <w:r w:rsidR="00EF2383">
        <w:rPr>
          <w:rFonts w:cs="Arial"/>
          <w:sz w:val="24"/>
        </w:rPr>
        <w:t xml:space="preserve"> –</w:t>
      </w:r>
      <w:r w:rsidRPr="005605F8">
        <w:rPr>
          <w:rFonts w:cs="Arial"/>
          <w:sz w:val="24"/>
        </w:rPr>
        <w:t xml:space="preserve"> Gdingen</w:t>
      </w:r>
      <w:r w:rsidR="00EF2383">
        <w:rPr>
          <w:rFonts w:cs="Arial"/>
          <w:sz w:val="24"/>
        </w:rPr>
        <w:t xml:space="preserve"> – </w:t>
      </w:r>
      <w:r w:rsidRPr="005605F8">
        <w:rPr>
          <w:rFonts w:cs="Arial"/>
          <w:sz w:val="24"/>
        </w:rPr>
        <w:t xml:space="preserve">Zoppot gehört zu den schönsten und attraktivsten Regionen des Landes und ein mehrtägiger Aufenthalt – mindestens drei Tage – ist ratsam. Sowohl in Danzig selbst, als auch in der Umgebung lässt sich für Schülerinnen und Schüler ein ebenso unterhaltsames, wie auch lehrreiches Programm zusammenstellen. Für Schulfahrten sind insbesondere </w:t>
      </w:r>
      <w:r w:rsidR="00EF2383">
        <w:rPr>
          <w:rFonts w:cs="Arial"/>
          <w:sz w:val="24"/>
        </w:rPr>
        <w:t>Zoppot</w:t>
      </w:r>
      <w:r w:rsidRPr="005605F8">
        <w:rPr>
          <w:rFonts w:cs="Arial"/>
          <w:sz w:val="24"/>
        </w:rPr>
        <w:t xml:space="preserve"> als Strandbad und natürlich Danzig von besonderem Interesse.</w:t>
      </w:r>
      <w:r w:rsidR="001D506C">
        <w:rPr>
          <w:rFonts w:cs="Arial"/>
          <w:sz w:val="24"/>
        </w:rPr>
        <w:t xml:space="preserve"> Zwischen den drei Städten (und dem Strand) kann man sich problemlos mit dem Öffentlichen Nahverkehr bewegen.</w:t>
      </w:r>
    </w:p>
    <w:p w14:paraId="070924B5" w14:textId="3D2B53F1" w:rsidR="005605F8" w:rsidRPr="005605F8" w:rsidRDefault="001D506C" w:rsidP="005605F8">
      <w:pPr>
        <w:jc w:val="both"/>
        <w:rPr>
          <w:rFonts w:cs="Arial"/>
          <w:i/>
          <w:sz w:val="24"/>
        </w:rPr>
      </w:pPr>
      <w:r>
        <w:rPr>
          <w:rFonts w:cs="Arial"/>
          <w:noProof/>
          <w:sz w:val="24"/>
        </w:rPr>
        <mc:AlternateContent>
          <mc:Choice Requires="wps">
            <w:drawing>
              <wp:anchor distT="0" distB="0" distL="114300" distR="114300" simplePos="0" relativeHeight="251694080" behindDoc="1" locked="0" layoutInCell="1" allowOverlap="1" wp14:anchorId="25024043" wp14:editId="362DA88B">
                <wp:simplePos x="0" y="0"/>
                <wp:positionH relativeFrom="column">
                  <wp:posOffset>-96520</wp:posOffset>
                </wp:positionH>
                <wp:positionV relativeFrom="paragraph">
                  <wp:posOffset>213360</wp:posOffset>
                </wp:positionV>
                <wp:extent cx="2639060" cy="1957705"/>
                <wp:effectExtent l="0" t="0" r="8890" b="4445"/>
                <wp:wrapTight wrapText="bothSides">
                  <wp:wrapPolygon edited="0">
                    <wp:start x="0" y="0"/>
                    <wp:lineTo x="0" y="21439"/>
                    <wp:lineTo x="21517" y="21439"/>
                    <wp:lineTo x="21517"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2639060" cy="1957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8BB50" w14:textId="155669C3" w:rsidR="001D506C" w:rsidRDefault="001D506C">
                            <w:r>
                              <w:rPr>
                                <w:noProof/>
                              </w:rPr>
                              <w:drawing>
                                <wp:inline distT="0" distB="0" distL="0" distR="0" wp14:anchorId="1F912D72" wp14:editId="030C81E9">
                                  <wp:extent cx="2545080" cy="1902238"/>
                                  <wp:effectExtent l="0" t="0" r="762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5080" cy="19022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37" type="#_x0000_t202" style="position:absolute;left:0;text-align:left;margin-left:-7.6pt;margin-top:16.8pt;width:207.8pt;height:154.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" fillcolor="white [3201]" stroked="f" strokeweight=".5pt">
                <v:textbox>
                  <w:txbxContent>
                    <w:p w14:paraId="7298BB50" w14:textId="155669C3" w:rsidR="001D506C" w:rsidRDefault="001D506C">
                      <w:r>
                        <w:rPr>
                          <w:noProof/>
                        </w:rPr>
                        <w:drawing>
                          <wp:inline distT="0" distB="0" distL="0" distR="0" wp14:anchorId="1F912D72" wp14:editId="030C81E9">
                            <wp:extent cx="2545080" cy="1902238"/>
                            <wp:effectExtent l="0" t="0" r="762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5080" cy="1902238"/>
                                    </a:xfrm>
                                    <a:prstGeom prst="rect">
                                      <a:avLst/>
                                    </a:prstGeom>
                                    <a:noFill/>
                                    <a:ln>
                                      <a:noFill/>
                                    </a:ln>
                                  </pic:spPr>
                                </pic:pic>
                              </a:graphicData>
                            </a:graphic>
                          </wp:inline>
                        </w:drawing>
                      </w:r>
                    </w:p>
                  </w:txbxContent>
                </v:textbox>
                <w10:wrap type="tight"/>
              </v:shape>
            </w:pict>
          </mc:Fallback>
        </mc:AlternateContent>
      </w:r>
      <w:r w:rsidR="005605F8" w:rsidRPr="005605F8">
        <w:rPr>
          <w:rFonts w:cs="Arial"/>
          <w:i/>
          <w:sz w:val="24"/>
        </w:rPr>
        <w:t>Literatur vor Ort</w:t>
      </w:r>
    </w:p>
    <w:p w14:paraId="04166ECF" w14:textId="3977D346" w:rsidR="005605F8" w:rsidRPr="005605F8" w:rsidRDefault="00EF2383" w:rsidP="005605F8">
      <w:pPr>
        <w:jc w:val="both"/>
        <w:rPr>
          <w:rFonts w:cs="Arial"/>
          <w:sz w:val="24"/>
        </w:rPr>
      </w:pPr>
      <w:r>
        <w:rPr>
          <w:rFonts w:cs="Arial"/>
          <w:sz w:val="24"/>
        </w:rPr>
        <w:t>Im</w:t>
      </w:r>
      <w:r w:rsidR="005605F8" w:rsidRPr="005605F8">
        <w:rPr>
          <w:rFonts w:cs="Arial"/>
          <w:sz w:val="24"/>
        </w:rPr>
        <w:t xml:space="preserve"> Jahr 1927 </w:t>
      </w:r>
      <w:r>
        <w:rPr>
          <w:rFonts w:cs="Arial"/>
          <w:sz w:val="24"/>
        </w:rPr>
        <w:t xml:space="preserve">wurde Günter Grass – </w:t>
      </w:r>
      <w:r w:rsidR="005605F8" w:rsidRPr="005605F8">
        <w:rPr>
          <w:rFonts w:cs="Arial"/>
          <w:sz w:val="24"/>
        </w:rPr>
        <w:t>einer der bedeu</w:t>
      </w:r>
      <w:r>
        <w:rPr>
          <w:rFonts w:cs="Arial"/>
          <w:sz w:val="24"/>
        </w:rPr>
        <w:t>tendsten Schriftsteller des 20. </w:t>
      </w:r>
      <w:r w:rsidR="005605F8" w:rsidRPr="005605F8">
        <w:rPr>
          <w:rFonts w:cs="Arial"/>
          <w:sz w:val="24"/>
        </w:rPr>
        <w:t>Jahr</w:t>
      </w:r>
      <w:r w:rsidR="001D506C">
        <w:rPr>
          <w:rFonts w:cs="Arial"/>
          <w:sz w:val="24"/>
        </w:rPr>
        <w:t>-</w:t>
      </w:r>
      <w:r w:rsidR="005605F8" w:rsidRPr="005605F8">
        <w:rPr>
          <w:rFonts w:cs="Arial"/>
          <w:sz w:val="24"/>
        </w:rPr>
        <w:t xml:space="preserve">hunderts </w:t>
      </w:r>
      <w:r>
        <w:rPr>
          <w:rFonts w:cs="Arial"/>
          <w:sz w:val="24"/>
        </w:rPr>
        <w:t xml:space="preserve">– </w:t>
      </w:r>
      <w:r w:rsidR="001D506C">
        <w:rPr>
          <w:rFonts w:cs="Arial"/>
          <w:sz w:val="24"/>
        </w:rPr>
        <w:t>im Danziger Stadtteil</w:t>
      </w:r>
      <w:r w:rsidR="005605F8" w:rsidRPr="005605F8">
        <w:rPr>
          <w:rFonts w:cs="Arial"/>
          <w:sz w:val="24"/>
        </w:rPr>
        <w:t xml:space="preserve"> Langfuhr/</w:t>
      </w:r>
      <w:r w:rsidR="001D506C">
        <w:rPr>
          <w:rFonts w:cs="Arial"/>
          <w:sz w:val="24"/>
        </w:rPr>
        <w:t xml:space="preserve"> </w:t>
      </w:r>
      <w:r w:rsidR="005605F8" w:rsidRPr="005605F8">
        <w:rPr>
          <w:rFonts w:cs="Arial"/>
          <w:sz w:val="24"/>
        </w:rPr>
        <w:t>Wrzeszcz</w:t>
      </w:r>
      <w:r>
        <w:rPr>
          <w:rFonts w:cs="Arial"/>
          <w:sz w:val="24"/>
        </w:rPr>
        <w:t xml:space="preserve"> {</w:t>
      </w:r>
      <w:r w:rsidRPr="00D55A38">
        <w:rPr>
          <w:rFonts w:cs="Arial"/>
          <w:i/>
          <w:sz w:val="24"/>
        </w:rPr>
        <w:t>wscheschtsch</w:t>
      </w:r>
      <w:r w:rsidRPr="00D55A38">
        <w:rPr>
          <w:rFonts w:cs="Arial"/>
          <w:sz w:val="24"/>
        </w:rPr>
        <w:t>}</w:t>
      </w:r>
      <w:r w:rsidR="001D506C">
        <w:rPr>
          <w:rFonts w:cs="Arial"/>
          <w:sz w:val="24"/>
        </w:rPr>
        <w:t xml:space="preserve"> </w:t>
      </w:r>
      <w:r w:rsidR="005605F8" w:rsidRPr="005605F8">
        <w:rPr>
          <w:rFonts w:cs="Arial"/>
          <w:sz w:val="24"/>
        </w:rPr>
        <w:t>geboren. Viele seiner großen Romane, vor allem auch „</w:t>
      </w:r>
      <w:r>
        <w:rPr>
          <w:rFonts w:cs="Arial"/>
          <w:sz w:val="24"/>
        </w:rPr>
        <w:t xml:space="preserve">Die Blechtrommel“ (1959) oder </w:t>
      </w:r>
      <w:r w:rsidR="005605F8" w:rsidRPr="005605F8">
        <w:rPr>
          <w:rFonts w:cs="Arial"/>
          <w:sz w:val="24"/>
        </w:rPr>
        <w:t>„Katz und Maus“</w:t>
      </w:r>
      <w:r>
        <w:rPr>
          <w:rFonts w:cs="Arial"/>
          <w:sz w:val="24"/>
        </w:rPr>
        <w:t xml:space="preserve"> (1961)</w:t>
      </w:r>
      <w:r w:rsidR="005605F8" w:rsidRPr="005605F8">
        <w:rPr>
          <w:rFonts w:cs="Arial"/>
          <w:sz w:val="24"/>
        </w:rPr>
        <w:t xml:space="preserve"> spielen in Danzig und </w:t>
      </w:r>
      <w:r w:rsidR="001D506C">
        <w:rPr>
          <w:rFonts w:cs="Arial"/>
          <w:sz w:val="24"/>
        </w:rPr>
        <w:t xml:space="preserve">er hat dort </w:t>
      </w:r>
      <w:r w:rsidR="005605F8" w:rsidRPr="005605F8">
        <w:rPr>
          <w:rFonts w:cs="Arial"/>
          <w:sz w:val="24"/>
        </w:rPr>
        <w:t>der Stadt und ihrer Geschichte ein Denkmal g</w:t>
      </w:r>
      <w:r>
        <w:rPr>
          <w:rFonts w:cs="Arial"/>
          <w:sz w:val="24"/>
        </w:rPr>
        <w:t>esetzt. Viele Handlungsorte d</w:t>
      </w:r>
      <w:r w:rsidR="005605F8" w:rsidRPr="005605F8">
        <w:rPr>
          <w:rFonts w:cs="Arial"/>
          <w:sz w:val="24"/>
        </w:rPr>
        <w:t xml:space="preserve">er Romane sind, ebenso wie das Geburtshaus von Grass, heute mit Schildern versehen, die über ihre Bedeutung </w:t>
      </w:r>
      <w:r>
        <w:rPr>
          <w:rFonts w:cs="Arial"/>
          <w:sz w:val="24"/>
        </w:rPr>
        <w:t>innerhalb der Geschichten</w:t>
      </w:r>
      <w:r w:rsidR="005605F8" w:rsidRPr="005605F8">
        <w:rPr>
          <w:rFonts w:cs="Arial"/>
          <w:sz w:val="24"/>
        </w:rPr>
        <w:t xml:space="preserve"> informieren. Es empfiehlt sich aber durchaus, </w:t>
      </w:r>
      <w:r>
        <w:rPr>
          <w:rFonts w:cs="Arial"/>
          <w:sz w:val="24"/>
        </w:rPr>
        <w:t xml:space="preserve">zusätzlich </w:t>
      </w:r>
      <w:r w:rsidR="005605F8" w:rsidRPr="005605F8">
        <w:rPr>
          <w:rFonts w:cs="Arial"/>
          <w:sz w:val="24"/>
        </w:rPr>
        <w:t>eine spezielle</w:t>
      </w:r>
      <w:r>
        <w:rPr>
          <w:rFonts w:cs="Arial"/>
          <w:sz w:val="24"/>
        </w:rPr>
        <w:t>,</w:t>
      </w:r>
      <w:r w:rsidR="005605F8" w:rsidRPr="005605F8">
        <w:rPr>
          <w:rFonts w:cs="Arial"/>
          <w:sz w:val="24"/>
        </w:rPr>
        <w:t xml:space="preserve"> deutschsprachige Führung auf den Spuren von Günter Grass zu buchen.</w:t>
      </w:r>
    </w:p>
    <w:p w14:paraId="6BA59EB7" w14:textId="2FD63852" w:rsidR="005605F8" w:rsidRPr="005605F8" w:rsidRDefault="005605F8" w:rsidP="005605F8">
      <w:pPr>
        <w:jc w:val="both"/>
        <w:rPr>
          <w:rFonts w:cs="Arial"/>
          <w:sz w:val="24"/>
        </w:rPr>
      </w:pPr>
      <w:r w:rsidRPr="005605F8">
        <w:rPr>
          <w:rFonts w:cs="Arial"/>
          <w:sz w:val="24"/>
        </w:rPr>
        <w:t>Im Kontext einer solchen Führung gibt es auch die Möglichkeit, polnische Autor</w:t>
      </w:r>
      <w:r w:rsidR="001D506C">
        <w:rPr>
          <w:rFonts w:cs="Arial"/>
          <w:sz w:val="24"/>
        </w:rPr>
        <w:t>Inn</w:t>
      </w:r>
      <w:r w:rsidRPr="005605F8">
        <w:rPr>
          <w:rFonts w:cs="Arial"/>
          <w:sz w:val="24"/>
        </w:rPr>
        <w:t>en mit engem Bezug zum Werk von Günter Grass bzw. zur Stadt Danzig kennenzulernen, so beispielsweise das Werk von Stefan Chwin oder Paweł Huelle.</w:t>
      </w:r>
    </w:p>
    <w:p w14:paraId="7A72BD3A" w14:textId="53FF4034" w:rsidR="005605F8" w:rsidRPr="005605F8" w:rsidRDefault="005605F8" w:rsidP="005605F8">
      <w:pPr>
        <w:jc w:val="both"/>
        <w:rPr>
          <w:rFonts w:cs="Arial"/>
          <w:i/>
          <w:sz w:val="22"/>
        </w:rPr>
      </w:pPr>
      <w:r w:rsidRPr="005605F8">
        <w:rPr>
          <w:rFonts w:cs="Arial"/>
          <w:i/>
          <w:sz w:val="22"/>
        </w:rPr>
        <w:t>Vgl. das Modul „Günter Grass: Polen in der Blechtrommel“</w:t>
      </w:r>
      <w:r w:rsidRPr="005605F8">
        <w:rPr>
          <w:rFonts w:cs="Arial"/>
          <w:i/>
          <w:sz w:val="22"/>
        </w:rPr>
        <w:tab/>
        <w:t xml:space="preserve"> </w:t>
      </w:r>
      <w:hyperlink r:id="rId29" w:history="1">
        <w:r w:rsidRPr="005605F8">
          <w:rPr>
            <w:rStyle w:val="Hyperlink"/>
            <w:rFonts w:cs="Arial"/>
            <w:i/>
            <w:sz w:val="22"/>
          </w:rPr>
          <w:t>https://www.poleninderschule.de/arbeitsblaetter/deutsch-literatur/guenter-grass-polen-in-der-blechtrommel/</w:t>
        </w:r>
      </w:hyperlink>
      <w:r w:rsidRPr="005605F8">
        <w:rPr>
          <w:rFonts w:cs="Arial"/>
          <w:i/>
          <w:sz w:val="22"/>
        </w:rPr>
        <w:t xml:space="preserve"> </w:t>
      </w:r>
    </w:p>
    <w:p w14:paraId="072B9DC3" w14:textId="2D1471BE" w:rsidR="005605F8" w:rsidRPr="005605F8" w:rsidRDefault="005605F8" w:rsidP="005605F8">
      <w:pPr>
        <w:jc w:val="both"/>
        <w:rPr>
          <w:rFonts w:cs="Arial"/>
          <w:sz w:val="24"/>
        </w:rPr>
      </w:pPr>
      <w:r w:rsidRPr="005605F8">
        <w:rPr>
          <w:rFonts w:cs="Arial"/>
          <w:sz w:val="24"/>
        </w:rPr>
        <w:t>In der Danziger Marienkirche befindet sich das Grab des aus Schlesien stammenden Barockdichters und Sprachreformator</w:t>
      </w:r>
      <w:r w:rsidR="001D506C">
        <w:rPr>
          <w:rFonts w:cs="Arial"/>
          <w:sz w:val="24"/>
        </w:rPr>
        <w:t>s</w:t>
      </w:r>
      <w:r w:rsidRPr="005605F8">
        <w:rPr>
          <w:rFonts w:cs="Arial"/>
          <w:sz w:val="24"/>
        </w:rPr>
        <w:t xml:space="preserve"> Martin Opitz. Opitz lebte seit 1633 </w:t>
      </w:r>
      <w:r w:rsidR="001D506C">
        <w:rPr>
          <w:rFonts w:cs="Arial"/>
          <w:sz w:val="24"/>
        </w:rPr>
        <w:t xml:space="preserve">in Danzig und trat 1636 </w:t>
      </w:r>
      <w:r w:rsidRPr="005605F8">
        <w:rPr>
          <w:rFonts w:cs="Arial"/>
          <w:sz w:val="24"/>
        </w:rPr>
        <w:t>in den Dienst von König Władysław IV. Wasa von Polen ein, der ihn zum Sekretär und polnischen Hofhistoriographen ernannte</w:t>
      </w:r>
      <w:r w:rsidR="001D506C">
        <w:rPr>
          <w:rFonts w:cs="Arial"/>
          <w:sz w:val="24"/>
        </w:rPr>
        <w:t>.</w:t>
      </w:r>
    </w:p>
    <w:p w14:paraId="76FB2020" w14:textId="41DAAB3B" w:rsidR="00B363B7" w:rsidRDefault="005605F8" w:rsidP="00B363B7">
      <w:pPr>
        <w:spacing w:after="240"/>
        <w:jc w:val="both"/>
        <w:rPr>
          <w:rFonts w:cs="Arial"/>
          <w:sz w:val="24"/>
        </w:rPr>
      </w:pPr>
      <w:r w:rsidRPr="005605F8">
        <w:rPr>
          <w:rFonts w:cs="Arial"/>
          <w:sz w:val="24"/>
        </w:rPr>
        <w:t>Josef von Eichendorff, der 1821 zum katholischen Kirchen- und Schulrat in Danzig ernannt wurde und einige Zeit in der Stadt lebte, schrieb ein bekanntes Gedicht („In Danzig“) über Danzig.</w:t>
      </w:r>
    </w:p>
    <w:p w14:paraId="04DDEC62" w14:textId="77777777" w:rsidR="005605F8" w:rsidRPr="005605F8" w:rsidRDefault="005605F8" w:rsidP="005605F8">
      <w:pPr>
        <w:jc w:val="both"/>
        <w:rPr>
          <w:rFonts w:cs="Arial"/>
          <w:i/>
          <w:sz w:val="24"/>
        </w:rPr>
      </w:pPr>
      <w:r w:rsidRPr="005605F8">
        <w:rPr>
          <w:rFonts w:cs="Arial"/>
          <w:i/>
          <w:sz w:val="24"/>
        </w:rPr>
        <w:t>Geschichte vor Ort</w:t>
      </w:r>
    </w:p>
    <w:p w14:paraId="44D8554A" w14:textId="24D5253E" w:rsidR="00B363B7" w:rsidRDefault="005605F8" w:rsidP="00B363B7">
      <w:pPr>
        <w:spacing w:after="240"/>
        <w:jc w:val="both"/>
        <w:rPr>
          <w:rFonts w:cs="Arial"/>
          <w:sz w:val="24"/>
        </w:rPr>
      </w:pPr>
      <w:r>
        <w:rPr>
          <w:rFonts w:cs="Arial"/>
          <w:sz w:val="24"/>
        </w:rPr>
        <w:t>D</w:t>
      </w:r>
      <w:r w:rsidRPr="005605F8">
        <w:rPr>
          <w:rFonts w:cs="Arial"/>
          <w:sz w:val="24"/>
        </w:rPr>
        <w:t>ie Stadt Danzig bietet aufgrund ihrer deutschen und polnischen Vergangenheit zahlreiche Möglichkeiten, um auf Spurensuche zu gehen und Erinnerungsorte zu besuchen, die für den deutschen Sch</w:t>
      </w:r>
      <w:r w:rsidR="001D506C">
        <w:rPr>
          <w:rFonts w:cs="Arial"/>
          <w:sz w:val="24"/>
        </w:rPr>
        <w:t>ulunterricht von Relevanz sind.</w:t>
      </w:r>
    </w:p>
    <w:p w14:paraId="200289E7" w14:textId="77777777" w:rsidR="00B363B7" w:rsidRDefault="00B363B7">
      <w:pPr>
        <w:spacing w:after="0" w:line="240" w:lineRule="auto"/>
        <w:rPr>
          <w:rFonts w:cs="Arial"/>
          <w:sz w:val="24"/>
        </w:rPr>
      </w:pPr>
      <w:r>
        <w:rPr>
          <w:rFonts w:cs="Arial"/>
          <w:sz w:val="24"/>
        </w:rPr>
        <w:br w:type="page"/>
      </w:r>
    </w:p>
    <w:p w14:paraId="2CB970D5" w14:textId="77777777" w:rsidR="009C5E83" w:rsidRPr="009C5E83" w:rsidRDefault="005605F8" w:rsidP="005605F8">
      <w:pPr>
        <w:jc w:val="both"/>
        <w:rPr>
          <w:rFonts w:cs="Arial"/>
          <w:i/>
          <w:sz w:val="24"/>
        </w:rPr>
      </w:pPr>
      <w:r w:rsidRPr="009C5E83">
        <w:rPr>
          <w:rFonts w:cs="Arial"/>
          <w:i/>
          <w:sz w:val="24"/>
        </w:rPr>
        <w:lastRenderedPageBreak/>
        <w:t>B</w:t>
      </w:r>
      <w:r w:rsidR="009C5E83" w:rsidRPr="009C5E83">
        <w:rPr>
          <w:rFonts w:cs="Arial"/>
          <w:i/>
          <w:sz w:val="24"/>
        </w:rPr>
        <w:t>esuch der Westerplatte</w:t>
      </w:r>
    </w:p>
    <w:p w14:paraId="737FBF6B" w14:textId="49BF1304" w:rsidR="002807EE" w:rsidRDefault="00A0203B" w:rsidP="002807EE">
      <w:pPr>
        <w:jc w:val="both"/>
        <w:rPr>
          <w:rFonts w:cs="Arial"/>
          <w:sz w:val="24"/>
        </w:rPr>
      </w:pPr>
      <w:r>
        <w:rPr>
          <w:rFonts w:cs="Arial"/>
          <w:noProof/>
          <w:sz w:val="24"/>
        </w:rPr>
        <mc:AlternateContent>
          <mc:Choice Requires="wps">
            <w:drawing>
              <wp:anchor distT="0" distB="0" distL="114300" distR="114300" simplePos="0" relativeHeight="251695104" behindDoc="1" locked="0" layoutInCell="1" allowOverlap="1" wp14:anchorId="69B3DACF" wp14:editId="1520B95F">
                <wp:simplePos x="0" y="0"/>
                <wp:positionH relativeFrom="column">
                  <wp:posOffset>-102235</wp:posOffset>
                </wp:positionH>
                <wp:positionV relativeFrom="paragraph">
                  <wp:posOffset>575945</wp:posOffset>
                </wp:positionV>
                <wp:extent cx="1569720" cy="2156460"/>
                <wp:effectExtent l="0" t="0" r="0" b="0"/>
                <wp:wrapTight wrapText="bothSides">
                  <wp:wrapPolygon edited="0">
                    <wp:start x="0" y="0"/>
                    <wp:lineTo x="0" y="21371"/>
                    <wp:lineTo x="21233" y="21371"/>
                    <wp:lineTo x="21233" y="0"/>
                    <wp:lineTo x="0" y="0"/>
                  </wp:wrapPolygon>
                </wp:wrapTight>
                <wp:docPr id="3" name="Textfeld 3"/>
                <wp:cNvGraphicFramePr/>
                <a:graphic xmlns:a="http://schemas.openxmlformats.org/drawingml/2006/main">
                  <a:graphicData uri="http://schemas.microsoft.com/office/word/2010/wordprocessingShape">
                    <wps:wsp>
                      <wps:cNvSpPr txBox="1"/>
                      <wps:spPr>
                        <a:xfrm>
                          <a:off x="0" y="0"/>
                          <a:ext cx="1569720" cy="2156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C0C25" w14:textId="28A91673" w:rsidR="00A0203B" w:rsidRDefault="00A0203B">
                            <w:r>
                              <w:rPr>
                                <w:noProof/>
                              </w:rPr>
                              <w:drawing>
                                <wp:inline distT="0" distB="0" distL="0" distR="0" wp14:anchorId="45BF9998" wp14:editId="234007AE">
                                  <wp:extent cx="1518285" cy="2032523"/>
                                  <wp:effectExtent l="0" t="0" r="571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8285" cy="20325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38" type="#_x0000_t202" style="position:absolute;left:0;text-align:left;margin-left:-8.05pt;margin-top:45.35pt;width:123.6pt;height:169.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" fillcolor="white [3201]" stroked="f" strokeweight=".5pt">
                <v:textbox>
                  <w:txbxContent>
                    <w:p w14:paraId="59CC0C25" w14:textId="28A91673" w:rsidR="00A0203B" w:rsidRDefault="00A0203B">
                      <w:r>
                        <w:rPr>
                          <w:noProof/>
                        </w:rPr>
                        <w:drawing>
                          <wp:inline distT="0" distB="0" distL="0" distR="0" wp14:anchorId="45BF9998" wp14:editId="234007AE">
                            <wp:extent cx="1518285" cy="2032523"/>
                            <wp:effectExtent l="0" t="0" r="571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8285" cy="2032523"/>
                                    </a:xfrm>
                                    <a:prstGeom prst="rect">
                                      <a:avLst/>
                                    </a:prstGeom>
                                    <a:noFill/>
                                    <a:ln>
                                      <a:noFill/>
                                    </a:ln>
                                  </pic:spPr>
                                </pic:pic>
                              </a:graphicData>
                            </a:graphic>
                          </wp:inline>
                        </w:drawing>
                      </w:r>
                    </w:p>
                  </w:txbxContent>
                </v:textbox>
                <w10:wrap type="tight"/>
              </v:shape>
            </w:pict>
          </mc:Fallback>
        </mc:AlternateContent>
      </w:r>
      <w:r w:rsidR="005605F8" w:rsidRPr="005605F8">
        <w:rPr>
          <w:rFonts w:cs="Arial"/>
          <w:sz w:val="24"/>
        </w:rPr>
        <w:t>Der Überfall auf Polen am 1. September 1939 begann</w:t>
      </w:r>
      <w:r w:rsidR="009C5E83">
        <w:rPr>
          <w:rFonts w:cs="Arial"/>
          <w:sz w:val="24"/>
        </w:rPr>
        <w:t xml:space="preserve"> u. a.</w:t>
      </w:r>
      <w:r w:rsidR="005605F8" w:rsidRPr="005605F8">
        <w:rPr>
          <w:rFonts w:cs="Arial"/>
          <w:sz w:val="24"/>
        </w:rPr>
        <w:t xml:space="preserve"> mit dem </w:t>
      </w:r>
      <w:r w:rsidR="009C5E83">
        <w:rPr>
          <w:rFonts w:cs="Arial"/>
          <w:sz w:val="24"/>
        </w:rPr>
        <w:t xml:space="preserve">Angriff auf den polnischen Militärstützpunkt auf der Westerplatte und dem anschließenden </w:t>
      </w:r>
      <w:r w:rsidR="005605F8" w:rsidRPr="005605F8">
        <w:rPr>
          <w:rFonts w:cs="Arial"/>
          <w:sz w:val="24"/>
        </w:rPr>
        <w:t>Kampf</w:t>
      </w:r>
      <w:r w:rsidR="009C5E83">
        <w:rPr>
          <w:rFonts w:cs="Arial"/>
          <w:sz w:val="24"/>
        </w:rPr>
        <w:t xml:space="preserve"> darum</w:t>
      </w:r>
      <w:r w:rsidR="005605F8" w:rsidRPr="005605F8">
        <w:rPr>
          <w:rFonts w:cs="Arial"/>
          <w:sz w:val="24"/>
        </w:rPr>
        <w:t>.</w:t>
      </w:r>
      <w:r w:rsidR="00EF2383">
        <w:rPr>
          <w:rFonts w:cs="Arial"/>
          <w:sz w:val="24"/>
        </w:rPr>
        <w:t xml:space="preserve"> </w:t>
      </w:r>
      <w:r w:rsidR="009C5E83">
        <w:rPr>
          <w:rFonts w:cs="Arial"/>
          <w:sz w:val="24"/>
        </w:rPr>
        <w:t xml:space="preserve">Das </w:t>
      </w:r>
      <w:r w:rsidR="005605F8" w:rsidRPr="005605F8">
        <w:rPr>
          <w:rFonts w:cs="Arial"/>
          <w:sz w:val="24"/>
        </w:rPr>
        <w:t xml:space="preserve">im Danziger Hafen befindliche </w:t>
      </w:r>
      <w:r w:rsidR="009C5E83">
        <w:rPr>
          <w:rFonts w:cs="Arial"/>
          <w:sz w:val="24"/>
        </w:rPr>
        <w:t xml:space="preserve">deutsche Kriegsschiff </w:t>
      </w:r>
      <w:r w:rsidR="005605F8" w:rsidRPr="005605F8">
        <w:rPr>
          <w:rFonts w:cs="Arial"/>
          <w:sz w:val="24"/>
        </w:rPr>
        <w:t xml:space="preserve">SMS Schleswig-Holstein </w:t>
      </w:r>
      <w:r w:rsidR="009C5E83">
        <w:rPr>
          <w:rFonts w:cs="Arial"/>
          <w:sz w:val="24"/>
        </w:rPr>
        <w:t xml:space="preserve">feuerte </w:t>
      </w:r>
      <w:r w:rsidR="005605F8" w:rsidRPr="005605F8">
        <w:rPr>
          <w:rFonts w:cs="Arial"/>
          <w:sz w:val="24"/>
        </w:rPr>
        <w:t xml:space="preserve">völlig überraschend </w:t>
      </w:r>
      <w:r w:rsidR="009C5E83">
        <w:rPr>
          <w:rFonts w:cs="Arial"/>
          <w:sz w:val="24"/>
        </w:rPr>
        <w:t xml:space="preserve">am frühen Morgen </w:t>
      </w:r>
      <w:r w:rsidR="005605F8" w:rsidRPr="005605F8">
        <w:rPr>
          <w:rFonts w:cs="Arial"/>
          <w:sz w:val="24"/>
        </w:rPr>
        <w:t xml:space="preserve">des 1. September 1939 etwa 10 Minuten lang Salven </w:t>
      </w:r>
      <w:r w:rsidR="009C5E83">
        <w:rPr>
          <w:rFonts w:cs="Arial"/>
          <w:sz w:val="24"/>
        </w:rPr>
        <w:t xml:space="preserve">auf ein kleines, befestigtes, polnisches </w:t>
      </w:r>
      <w:r w:rsidR="005605F8" w:rsidRPr="005605F8">
        <w:rPr>
          <w:rFonts w:cs="Arial"/>
          <w:sz w:val="24"/>
        </w:rPr>
        <w:t xml:space="preserve">Munitionslager auf der Westerplatte, einer Halbinsel am Hafenrand von Danzig. Durch einen Besuch der Westerplatte und des </w:t>
      </w:r>
      <w:r>
        <w:rPr>
          <w:rFonts w:cs="Arial"/>
          <w:sz w:val="24"/>
        </w:rPr>
        <w:t>dort befindlichen</w:t>
      </w:r>
      <w:r w:rsidR="005605F8" w:rsidRPr="005605F8">
        <w:rPr>
          <w:rFonts w:cs="Arial"/>
          <w:sz w:val="24"/>
        </w:rPr>
        <w:t xml:space="preserve"> Denkmal</w:t>
      </w:r>
      <w:r>
        <w:rPr>
          <w:rFonts w:cs="Arial"/>
          <w:sz w:val="24"/>
        </w:rPr>
        <w:t>s</w:t>
      </w:r>
      <w:r w:rsidR="005605F8" w:rsidRPr="005605F8">
        <w:rPr>
          <w:rFonts w:cs="Arial"/>
          <w:sz w:val="24"/>
        </w:rPr>
        <w:t xml:space="preserve"> lassen sich die Ereignisse, die den Beginn des Zweiten Weltkriegs markier</w:t>
      </w:r>
      <w:r>
        <w:rPr>
          <w:rFonts w:cs="Arial"/>
          <w:sz w:val="24"/>
        </w:rPr>
        <w:t>t</w:t>
      </w:r>
      <w:r w:rsidR="005605F8" w:rsidRPr="005605F8">
        <w:rPr>
          <w:rFonts w:cs="Arial"/>
          <w:sz w:val="24"/>
        </w:rPr>
        <w:t>en, für die Schülerinnen und Schüler eindrucksvoll nachvollziehen und durch den Besuch des Originalschauplatzes nachhaltig verankern. Auf der Westerplatte sind neben dem Denkmal auch Bunkeranlagen und Ruinen des damaligen Militärgeländes zu besichtigen. Zahlre</w:t>
      </w:r>
      <w:r>
        <w:rPr>
          <w:rFonts w:cs="Arial"/>
          <w:sz w:val="24"/>
        </w:rPr>
        <w:t>iche Schautafeln geben Einblick</w:t>
      </w:r>
      <w:r w:rsidR="005605F8" w:rsidRPr="005605F8">
        <w:rPr>
          <w:rFonts w:cs="Arial"/>
          <w:sz w:val="24"/>
        </w:rPr>
        <w:t xml:space="preserve"> in die Ereignisse von damals. Dennoch empfiehlt es sich, diese Tour mit einer Führung zu buchen, da die Danziger StadtführerInnen in der Regel sehr lebendig und fachkompetent über die </w:t>
      </w:r>
      <w:r>
        <w:rPr>
          <w:rFonts w:cs="Arial"/>
          <w:sz w:val="24"/>
        </w:rPr>
        <w:t>damaligen Ereignisse berichten.</w:t>
      </w:r>
      <w:r w:rsidR="002807EE">
        <w:rPr>
          <w:rFonts w:cs="Arial"/>
          <w:sz w:val="24"/>
        </w:rPr>
        <w:t xml:space="preserve"> </w:t>
      </w:r>
    </w:p>
    <w:p w14:paraId="4555DA3C" w14:textId="77777777" w:rsidR="002807EE" w:rsidRDefault="002807EE" w:rsidP="002807EE">
      <w:pPr>
        <w:jc w:val="both"/>
        <w:rPr>
          <w:rFonts w:cs="Arial"/>
          <w:sz w:val="24"/>
        </w:rPr>
      </w:pPr>
      <w:r>
        <w:rPr>
          <w:rFonts w:cs="Arial"/>
          <w:sz w:val="24"/>
        </w:rPr>
        <w:t>Im Sommer fahren mehrmals</w:t>
      </w:r>
      <w:r w:rsidRPr="005605F8">
        <w:rPr>
          <w:rFonts w:cs="Arial"/>
          <w:sz w:val="24"/>
        </w:rPr>
        <w:t xml:space="preserve"> am Tag Schiffe von der Danziger Promenade zur Westerplatte. Die Fahrt über die Mottlau zur Westerplatte dauert ca. 1 Stunde und ist an sich schon ein schönes Erlebnis für die Schülerinnen und Schüler. Bei knapper Zeitplanung empfiehlt sich die Rückfahrt mit dem Bus.</w:t>
      </w:r>
    </w:p>
    <w:p w14:paraId="6591F157" w14:textId="38A49B66" w:rsidR="009D3235" w:rsidRPr="009D3235" w:rsidRDefault="00001883" w:rsidP="00B363B7">
      <w:pPr>
        <w:spacing w:after="240"/>
        <w:jc w:val="both"/>
        <w:rPr>
          <w:rFonts w:cs="Arial"/>
          <w:i/>
          <w:sz w:val="22"/>
        </w:rPr>
      </w:pPr>
      <w:r>
        <w:rPr>
          <w:rFonts w:cs="Arial"/>
          <w:noProof/>
          <w:sz w:val="24"/>
        </w:rPr>
        <mc:AlternateContent>
          <mc:Choice Requires="wps">
            <w:drawing>
              <wp:anchor distT="0" distB="0" distL="114300" distR="114300" simplePos="0" relativeHeight="251696128" behindDoc="1" locked="0" layoutInCell="1" allowOverlap="1" wp14:anchorId="0F972983" wp14:editId="692BA0A7">
                <wp:simplePos x="0" y="0"/>
                <wp:positionH relativeFrom="column">
                  <wp:posOffset>4361815</wp:posOffset>
                </wp:positionH>
                <wp:positionV relativeFrom="paragraph">
                  <wp:posOffset>478155</wp:posOffset>
                </wp:positionV>
                <wp:extent cx="1509395" cy="1897380"/>
                <wp:effectExtent l="0" t="0" r="0" b="7620"/>
                <wp:wrapTight wrapText="bothSides">
                  <wp:wrapPolygon edited="0">
                    <wp:start x="0" y="0"/>
                    <wp:lineTo x="0" y="21470"/>
                    <wp:lineTo x="21264" y="21470"/>
                    <wp:lineTo x="21264"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1509395" cy="1897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3DB27" w14:textId="24A6E5E7" w:rsidR="00001883" w:rsidRDefault="00001883">
                            <w:r>
                              <w:rPr>
                                <w:noProof/>
                              </w:rPr>
                              <w:drawing>
                                <wp:inline distT="0" distB="0" distL="0" distR="0" wp14:anchorId="5C136B7C" wp14:editId="15E8F25F">
                                  <wp:extent cx="1362710" cy="1819910"/>
                                  <wp:effectExtent l="0" t="0" r="8890" b="88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2710" cy="1819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 o:spid="_x0000_s1039" type="#_x0000_t202" style="position:absolute;left:0;text-align:left;margin-left:343.45pt;margin-top:37.65pt;width:118.85pt;height:149.4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" fillcolor="white [3201]" stroked="f" strokeweight=".5pt">
                <v:textbox>
                  <w:txbxContent>
                    <w:p w14:paraId="5993DB27" w14:textId="24A6E5E7" w:rsidR="00001883" w:rsidRDefault="00001883">
                      <w:r>
                        <w:rPr>
                          <w:noProof/>
                        </w:rPr>
                        <w:drawing>
                          <wp:inline distT="0" distB="0" distL="0" distR="0" wp14:anchorId="5C136B7C" wp14:editId="15E8F25F">
                            <wp:extent cx="1362710" cy="1819910"/>
                            <wp:effectExtent l="0" t="0" r="8890" b="88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2710" cy="1819910"/>
                                    </a:xfrm>
                                    <a:prstGeom prst="rect">
                                      <a:avLst/>
                                    </a:prstGeom>
                                    <a:noFill/>
                                    <a:ln>
                                      <a:noFill/>
                                    </a:ln>
                                  </pic:spPr>
                                </pic:pic>
                              </a:graphicData>
                            </a:graphic>
                          </wp:inline>
                        </w:drawing>
                      </w:r>
                    </w:p>
                  </w:txbxContent>
                </v:textbox>
                <w10:wrap type="tight"/>
              </v:shape>
            </w:pict>
          </mc:Fallback>
        </mc:AlternateContent>
      </w:r>
      <w:r w:rsidR="009D3235" w:rsidRPr="009D3235">
        <w:rPr>
          <w:rFonts w:cs="Arial"/>
          <w:i/>
          <w:sz w:val="22"/>
        </w:rPr>
        <w:t xml:space="preserve">Vgl. dazu das Modul „Polen im Zweiten Weltkrieg und der Warschauer Aufstand 1944“ </w:t>
      </w:r>
      <w:hyperlink r:id="rId32" w:history="1">
        <w:r w:rsidR="009D3235" w:rsidRPr="009D3235">
          <w:rPr>
            <w:rStyle w:val="Hyperlink"/>
            <w:rFonts w:cs="Arial"/>
            <w:i/>
            <w:sz w:val="22"/>
          </w:rPr>
          <w:t>https://www.poleninderschule.de/arbeitsblaetter/geschichte/polen-im-zweiten-weltkrieg-und-der-warschauer-aufstand-1944/</w:t>
        </w:r>
      </w:hyperlink>
      <w:r w:rsidR="009D3235" w:rsidRPr="009D3235">
        <w:rPr>
          <w:rFonts w:cs="Arial"/>
          <w:i/>
          <w:sz w:val="22"/>
        </w:rPr>
        <w:t xml:space="preserve"> </w:t>
      </w:r>
    </w:p>
    <w:p w14:paraId="6F1680A0" w14:textId="0CE20BD1" w:rsidR="005605F8" w:rsidRPr="005605F8" w:rsidRDefault="005605F8" w:rsidP="005605F8">
      <w:pPr>
        <w:jc w:val="both"/>
        <w:rPr>
          <w:rFonts w:cs="Arial"/>
          <w:i/>
          <w:sz w:val="24"/>
        </w:rPr>
      </w:pPr>
      <w:r w:rsidRPr="005605F8">
        <w:rPr>
          <w:rFonts w:cs="Arial"/>
          <w:i/>
          <w:sz w:val="24"/>
        </w:rPr>
        <w:t xml:space="preserve">Museum der </w:t>
      </w:r>
      <w:r w:rsidR="00F97F6D">
        <w:rPr>
          <w:rFonts w:cs="Arial"/>
          <w:i/>
          <w:sz w:val="24"/>
        </w:rPr>
        <w:t xml:space="preserve">Gewerkschaft </w:t>
      </w:r>
      <w:r w:rsidRPr="005605F8">
        <w:rPr>
          <w:rFonts w:cs="Arial"/>
          <w:i/>
          <w:sz w:val="24"/>
        </w:rPr>
        <w:t>Solidarność</w:t>
      </w:r>
      <w:r w:rsidR="00F97F6D">
        <w:rPr>
          <w:rFonts w:cs="Arial"/>
          <w:i/>
          <w:sz w:val="24"/>
        </w:rPr>
        <w:t xml:space="preserve"> (Solidarität)</w:t>
      </w:r>
    </w:p>
    <w:p w14:paraId="4D516A5E" w14:textId="56EC05C0" w:rsidR="005605F8" w:rsidRDefault="005605F8" w:rsidP="005605F8">
      <w:pPr>
        <w:jc w:val="both"/>
        <w:rPr>
          <w:rFonts w:cs="Arial"/>
          <w:sz w:val="24"/>
        </w:rPr>
      </w:pPr>
      <w:r w:rsidRPr="005605F8">
        <w:rPr>
          <w:rFonts w:cs="Arial"/>
          <w:sz w:val="24"/>
        </w:rPr>
        <w:t>Einen Einblick in die Geschichte der polnischen Gewerkschaftsbewegung Solida</w:t>
      </w:r>
      <w:r w:rsidR="002807EE">
        <w:rPr>
          <w:rFonts w:cs="Arial"/>
          <w:sz w:val="24"/>
        </w:rPr>
        <w:t>r</w:t>
      </w:r>
      <w:r w:rsidRPr="005605F8">
        <w:rPr>
          <w:rFonts w:cs="Arial"/>
          <w:sz w:val="24"/>
        </w:rPr>
        <w:t>ność</w:t>
      </w:r>
      <w:r w:rsidR="002807EE">
        <w:rPr>
          <w:rFonts w:cs="Arial"/>
          <w:sz w:val="24"/>
        </w:rPr>
        <w:t xml:space="preserve"> {</w:t>
      </w:r>
      <w:r w:rsidR="002807EE" w:rsidRPr="002807EE">
        <w:rPr>
          <w:rFonts w:cs="Arial"/>
          <w:i/>
          <w:sz w:val="24"/>
        </w:rPr>
        <w:t>solidarschoscht</w:t>
      </w:r>
      <w:r w:rsidR="002807EE">
        <w:rPr>
          <w:rFonts w:cs="Arial"/>
          <w:sz w:val="24"/>
        </w:rPr>
        <w:t>}</w:t>
      </w:r>
      <w:r w:rsidRPr="005605F8">
        <w:rPr>
          <w:rFonts w:cs="Arial"/>
          <w:sz w:val="24"/>
        </w:rPr>
        <w:t xml:space="preserve">, die maßgeblich zum Fall des </w:t>
      </w:r>
      <w:r w:rsidR="00001883">
        <w:rPr>
          <w:rFonts w:cs="Arial"/>
          <w:sz w:val="24"/>
        </w:rPr>
        <w:t>Staatssozialismus</w:t>
      </w:r>
      <w:r w:rsidRPr="005605F8">
        <w:rPr>
          <w:rFonts w:cs="Arial"/>
          <w:sz w:val="24"/>
        </w:rPr>
        <w:t xml:space="preserve"> in Polen beigetragen hat, erhalten Schülerinnen und Schüler am besten im Europäischen </w:t>
      </w:r>
      <w:r w:rsidR="00001883" w:rsidRPr="005605F8">
        <w:rPr>
          <w:rFonts w:cs="Arial"/>
          <w:sz w:val="24"/>
        </w:rPr>
        <w:t>Solida</w:t>
      </w:r>
      <w:r w:rsidR="00001883">
        <w:rPr>
          <w:rFonts w:cs="Arial"/>
          <w:sz w:val="24"/>
        </w:rPr>
        <w:t>r</w:t>
      </w:r>
      <w:r w:rsidR="00001883" w:rsidRPr="005605F8">
        <w:rPr>
          <w:rFonts w:cs="Arial"/>
          <w:sz w:val="24"/>
        </w:rPr>
        <w:t>ność</w:t>
      </w:r>
      <w:r w:rsidR="00001883">
        <w:rPr>
          <w:rFonts w:cs="Arial"/>
          <w:sz w:val="24"/>
        </w:rPr>
        <w:t>-</w:t>
      </w:r>
      <w:r w:rsidRPr="005605F8">
        <w:rPr>
          <w:rFonts w:cs="Arial"/>
          <w:sz w:val="24"/>
        </w:rPr>
        <w:t xml:space="preserve">Zentrum. Der auch architektonisch eindrucksvolle Komplex besteht aus dem </w:t>
      </w:r>
      <w:r w:rsidR="00001883">
        <w:rPr>
          <w:rFonts w:cs="Arial"/>
          <w:sz w:val="24"/>
        </w:rPr>
        <w:t xml:space="preserve">interaktiven </w:t>
      </w:r>
      <w:r w:rsidRPr="005605F8">
        <w:rPr>
          <w:rFonts w:cs="Arial"/>
          <w:sz w:val="24"/>
        </w:rPr>
        <w:t xml:space="preserve">Museum über die Gewerkschaft, </w:t>
      </w:r>
      <w:r w:rsidR="00001883">
        <w:rPr>
          <w:rFonts w:cs="Arial"/>
          <w:sz w:val="24"/>
        </w:rPr>
        <w:t>dem</w:t>
      </w:r>
      <w:r w:rsidRPr="005605F8">
        <w:rPr>
          <w:rFonts w:cs="Arial"/>
          <w:sz w:val="24"/>
        </w:rPr>
        <w:t xml:space="preserve"> Zentralarchiv, einer Multimedia-Bibliothek sowie einem Bildungszentrum. In unmittelbarer Nähe befinden sich auch geschichtsträchtige Orte wie der </w:t>
      </w:r>
      <w:r w:rsidR="00001883">
        <w:rPr>
          <w:rFonts w:cs="Arial"/>
          <w:sz w:val="24"/>
        </w:rPr>
        <w:t>„</w:t>
      </w:r>
      <w:r w:rsidRPr="005605F8">
        <w:rPr>
          <w:rFonts w:cs="Arial"/>
          <w:sz w:val="24"/>
        </w:rPr>
        <w:t>plac Solidarności</w:t>
      </w:r>
      <w:r w:rsidR="00001883">
        <w:rPr>
          <w:rFonts w:cs="Arial"/>
          <w:sz w:val="24"/>
        </w:rPr>
        <w:t>“</w:t>
      </w:r>
      <w:r w:rsidRPr="005605F8">
        <w:rPr>
          <w:rFonts w:cs="Arial"/>
          <w:sz w:val="24"/>
        </w:rPr>
        <w:t xml:space="preserve"> mit dem Denkmal für die gefallenen Werftarbeiter und dem berühmten Werfttor sowie das Gebäude der Arbeitsschutzhalle der Danziger Werft, das den Gewerkschaftsaktivist</w:t>
      </w:r>
      <w:r w:rsidR="00001883">
        <w:rPr>
          <w:rFonts w:cs="Arial"/>
          <w:sz w:val="24"/>
        </w:rPr>
        <w:t>Inn</w:t>
      </w:r>
      <w:r w:rsidRPr="005605F8">
        <w:rPr>
          <w:rFonts w:cs="Arial"/>
          <w:sz w:val="24"/>
        </w:rPr>
        <w:t>en während der legalen Phase ihrer Arbeit als Konferenzsaal diente.</w:t>
      </w:r>
    </w:p>
    <w:p w14:paraId="03493025" w14:textId="364498EE" w:rsidR="00184A1F" w:rsidRDefault="00184A1F" w:rsidP="005605F8">
      <w:pPr>
        <w:jc w:val="both"/>
        <w:rPr>
          <w:rFonts w:cs="Arial"/>
          <w:i/>
          <w:sz w:val="22"/>
        </w:rPr>
      </w:pPr>
      <w:r w:rsidRPr="00184A1F">
        <w:rPr>
          <w:rFonts w:cs="Arial"/>
          <w:i/>
          <w:sz w:val="22"/>
        </w:rPr>
        <w:t>Europ</w:t>
      </w:r>
      <w:r>
        <w:rPr>
          <w:rFonts w:cs="Arial"/>
          <w:i/>
          <w:sz w:val="22"/>
        </w:rPr>
        <w:t>äisches Solidarno</w:t>
      </w:r>
      <w:r w:rsidRPr="00184A1F">
        <w:rPr>
          <w:rFonts w:cs="Arial"/>
          <w:i/>
          <w:sz w:val="22"/>
        </w:rPr>
        <w:t xml:space="preserve">ść-Zentrum: </w:t>
      </w:r>
      <w:hyperlink r:id="rId33" w:history="1">
        <w:r w:rsidRPr="00184A1F">
          <w:rPr>
            <w:rStyle w:val="Hyperlink"/>
            <w:rFonts w:cs="Arial"/>
            <w:i/>
            <w:sz w:val="22"/>
          </w:rPr>
          <w:t>https://www.ecs.gda.pl/</w:t>
        </w:r>
      </w:hyperlink>
      <w:r w:rsidRPr="00184A1F">
        <w:rPr>
          <w:rFonts w:cs="Arial"/>
          <w:i/>
          <w:sz w:val="22"/>
        </w:rPr>
        <w:t xml:space="preserve"> </w:t>
      </w:r>
    </w:p>
    <w:p w14:paraId="0E009E7D" w14:textId="64630AF7" w:rsidR="00184A1F" w:rsidRPr="00184A1F" w:rsidRDefault="00184A1F" w:rsidP="005605F8">
      <w:pPr>
        <w:jc w:val="both"/>
        <w:rPr>
          <w:rFonts w:cs="Arial"/>
          <w:i/>
          <w:sz w:val="22"/>
        </w:rPr>
      </w:pPr>
      <w:r>
        <w:rPr>
          <w:rFonts w:cs="Arial"/>
          <w:i/>
          <w:sz w:val="22"/>
        </w:rPr>
        <w:t>Vgl. das Modul „</w:t>
      </w:r>
      <w:r w:rsidRPr="00184A1F">
        <w:rPr>
          <w:rFonts w:cs="Arial"/>
          <w:i/>
          <w:sz w:val="22"/>
        </w:rPr>
        <w:t>Solidarność - Widerstand im Kommunismus</w:t>
      </w:r>
      <w:r>
        <w:rPr>
          <w:rFonts w:cs="Arial"/>
          <w:i/>
          <w:sz w:val="22"/>
        </w:rPr>
        <w:t>“</w:t>
      </w:r>
      <w:r>
        <w:rPr>
          <w:rFonts w:cs="Arial"/>
          <w:i/>
          <w:sz w:val="22"/>
        </w:rPr>
        <w:tab/>
        <w:t xml:space="preserve"> </w:t>
      </w:r>
      <w:hyperlink r:id="rId34" w:history="1">
        <w:r w:rsidRPr="000F746C">
          <w:rPr>
            <w:rStyle w:val="Hyperlink"/>
            <w:rFonts w:cs="Arial"/>
            <w:i/>
            <w:sz w:val="22"/>
          </w:rPr>
          <w:t>https://www.poleninderschule.de/arbeitsblaetter/geschichte/solidarno-c-widerstand-im-kommunismus/</w:t>
        </w:r>
      </w:hyperlink>
      <w:r>
        <w:rPr>
          <w:rFonts w:cs="Arial"/>
          <w:i/>
          <w:sz w:val="22"/>
        </w:rPr>
        <w:t xml:space="preserve"> </w:t>
      </w:r>
    </w:p>
    <w:p w14:paraId="5490D74F" w14:textId="46C8202C" w:rsidR="00184A1F" w:rsidRPr="005605F8" w:rsidRDefault="00F97F6D" w:rsidP="00184A1F">
      <w:pPr>
        <w:jc w:val="both"/>
        <w:rPr>
          <w:rFonts w:cs="Arial"/>
          <w:i/>
          <w:sz w:val="24"/>
        </w:rPr>
      </w:pPr>
      <w:r>
        <w:rPr>
          <w:rFonts w:cs="Arial"/>
          <w:noProof/>
          <w:sz w:val="24"/>
        </w:rPr>
        <w:lastRenderedPageBreak/>
        <mc:AlternateContent>
          <mc:Choice Requires="wps">
            <w:drawing>
              <wp:anchor distT="0" distB="0" distL="114300" distR="114300" simplePos="0" relativeHeight="251697152" behindDoc="1" locked="0" layoutInCell="1" allowOverlap="1" wp14:anchorId="1C7C6D44" wp14:editId="23C93A67">
                <wp:simplePos x="0" y="0"/>
                <wp:positionH relativeFrom="column">
                  <wp:posOffset>4233545</wp:posOffset>
                </wp:positionH>
                <wp:positionV relativeFrom="paragraph">
                  <wp:posOffset>232410</wp:posOffset>
                </wp:positionV>
                <wp:extent cx="1647190" cy="2190750"/>
                <wp:effectExtent l="0" t="0" r="0" b="0"/>
                <wp:wrapTight wrapText="bothSides">
                  <wp:wrapPolygon edited="0">
                    <wp:start x="0" y="0"/>
                    <wp:lineTo x="0" y="21412"/>
                    <wp:lineTo x="21234" y="21412"/>
                    <wp:lineTo x="21234" y="0"/>
                    <wp:lineTo x="0" y="0"/>
                  </wp:wrapPolygon>
                </wp:wrapTight>
                <wp:docPr id="11" name="Textfeld 11"/>
                <wp:cNvGraphicFramePr/>
                <a:graphic xmlns:a="http://schemas.openxmlformats.org/drawingml/2006/main">
                  <a:graphicData uri="http://schemas.microsoft.com/office/word/2010/wordprocessingShape">
                    <wps:wsp>
                      <wps:cNvSpPr txBox="1"/>
                      <wps:spPr>
                        <a:xfrm>
                          <a:off x="0" y="0"/>
                          <a:ext cx="1647190" cy="2190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BA915" w14:textId="151301B6" w:rsidR="00F97F6D" w:rsidRDefault="00F97F6D">
                            <w:r>
                              <w:rPr>
                                <w:noProof/>
                              </w:rPr>
                              <w:drawing>
                                <wp:inline distT="0" distB="0" distL="0" distR="0" wp14:anchorId="2825A33C" wp14:editId="3E99A850">
                                  <wp:extent cx="1529029" cy="203852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3480" cy="20444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40" type="#_x0000_t202" style="position:absolute;left:0;text-align:left;margin-left:333.35pt;margin-top:18.3pt;width:129.7pt;height:1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" fillcolor="white [3201]" stroked="f" strokeweight=".5pt">
                <v:textbox>
                  <w:txbxContent>
                    <w:p w14:paraId="716BA915" w14:textId="151301B6" w:rsidR="00F97F6D" w:rsidRDefault="00F97F6D">
                      <w:r>
                        <w:rPr>
                          <w:noProof/>
                        </w:rPr>
                        <w:drawing>
                          <wp:inline distT="0" distB="0" distL="0" distR="0" wp14:anchorId="2825A33C" wp14:editId="3E99A850">
                            <wp:extent cx="1529029" cy="203852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3480" cy="2044454"/>
                                    </a:xfrm>
                                    <a:prstGeom prst="rect">
                                      <a:avLst/>
                                    </a:prstGeom>
                                    <a:noFill/>
                                    <a:ln>
                                      <a:noFill/>
                                    </a:ln>
                                  </pic:spPr>
                                </pic:pic>
                              </a:graphicData>
                            </a:graphic>
                          </wp:inline>
                        </w:drawing>
                      </w:r>
                    </w:p>
                  </w:txbxContent>
                </v:textbox>
                <w10:wrap type="tight"/>
              </v:shape>
            </w:pict>
          </mc:Fallback>
        </mc:AlternateContent>
      </w:r>
      <w:r w:rsidR="00184A1F" w:rsidRPr="005605F8">
        <w:rPr>
          <w:rFonts w:cs="Arial"/>
          <w:i/>
          <w:sz w:val="24"/>
        </w:rPr>
        <w:t>Museum des Zweiten Weltkriegs</w:t>
      </w:r>
    </w:p>
    <w:p w14:paraId="53A0C17F" w14:textId="08B9463C" w:rsidR="00184A1F" w:rsidRPr="005605F8" w:rsidRDefault="00184A1F" w:rsidP="00184A1F">
      <w:pPr>
        <w:jc w:val="both"/>
        <w:rPr>
          <w:rFonts w:cs="Arial"/>
          <w:sz w:val="24"/>
        </w:rPr>
      </w:pPr>
      <w:r w:rsidRPr="005605F8">
        <w:rPr>
          <w:rFonts w:cs="Arial"/>
          <w:sz w:val="24"/>
        </w:rPr>
        <w:t xml:space="preserve">Das im Jahr 2017 in Danzig eröffnete Museum des Zweiten Weltkriegs gehört weltweit zu den größten seiner Art und eignet sich – trotz der politischen Debatte um das Ausstellungskonzept </w:t>
      </w:r>
      <w:r w:rsidR="00F97F6D">
        <w:rPr>
          <w:rFonts w:cs="Arial"/>
          <w:sz w:val="24"/>
        </w:rPr>
        <w:t>–</w:t>
      </w:r>
      <w:r w:rsidRPr="005605F8">
        <w:rPr>
          <w:rFonts w:cs="Arial"/>
          <w:sz w:val="24"/>
        </w:rPr>
        <w:t xml:space="preserve"> ausgezeichnet, um Schülerinnen und Schüler</w:t>
      </w:r>
      <w:r w:rsidR="00F97F6D">
        <w:rPr>
          <w:rFonts w:cs="Arial"/>
          <w:sz w:val="24"/>
        </w:rPr>
        <w:t>n</w:t>
      </w:r>
      <w:r w:rsidRPr="005605F8">
        <w:rPr>
          <w:rFonts w:cs="Arial"/>
          <w:sz w:val="24"/>
        </w:rPr>
        <w:t xml:space="preserve"> die Geschichte des Zweiten Weltkriegs näherzubringen. Die Ausstellung geht unter anderem auf die Verteidigung Polens 1939 ein, auf den Widerstand gegen den Terror der deutschen Besatzer, auf die polnische Heimatarmee und deren geheimes Schulwesen. Zudem thematisiert es verschiedene Aspekte des Weltkriegs und bezieht auch das Gesche</w:t>
      </w:r>
      <w:r w:rsidR="00F97F6D">
        <w:rPr>
          <w:rFonts w:cs="Arial"/>
          <w:sz w:val="24"/>
        </w:rPr>
        <w:t>hen in anderen Ländern mit ein.</w:t>
      </w:r>
    </w:p>
    <w:p w14:paraId="592C1022" w14:textId="77777777" w:rsidR="00184A1F" w:rsidRPr="005605F8" w:rsidRDefault="00184A1F" w:rsidP="00184A1F">
      <w:pPr>
        <w:jc w:val="both"/>
        <w:rPr>
          <w:rFonts w:cs="Arial"/>
          <w:sz w:val="24"/>
        </w:rPr>
      </w:pPr>
      <w:r w:rsidRPr="005605F8">
        <w:rPr>
          <w:rFonts w:cs="Arial"/>
          <w:sz w:val="24"/>
        </w:rPr>
        <w:t>Die Ausstellung kann selbstständig mit einem Audioguide besucht werden, aber auch im Rahmen spezieller Führungen.</w:t>
      </w:r>
    </w:p>
    <w:p w14:paraId="45BC7406" w14:textId="37C7F4D7" w:rsidR="00184A1F" w:rsidRPr="00184A1F" w:rsidRDefault="00184A1F" w:rsidP="00184A1F">
      <w:pPr>
        <w:jc w:val="both"/>
        <w:rPr>
          <w:rFonts w:cs="Arial"/>
          <w:i/>
          <w:sz w:val="22"/>
        </w:rPr>
      </w:pPr>
      <w:r w:rsidRPr="00184A1F">
        <w:rPr>
          <w:rFonts w:cs="Arial"/>
          <w:i/>
          <w:sz w:val="22"/>
        </w:rPr>
        <w:t xml:space="preserve">Museum des Zweiten Weltkriegs: </w:t>
      </w:r>
      <w:hyperlink r:id="rId36" w:history="1">
        <w:r w:rsidRPr="00184A1F">
          <w:rPr>
            <w:rStyle w:val="Hyperlink"/>
            <w:rFonts w:cs="Arial"/>
            <w:i/>
            <w:sz w:val="22"/>
          </w:rPr>
          <w:t>https://muzeum1939.pl/en</w:t>
        </w:r>
      </w:hyperlink>
    </w:p>
    <w:p w14:paraId="0A73D0E1" w14:textId="6E5422FF" w:rsidR="00184A1F" w:rsidRPr="00184A1F" w:rsidRDefault="00184A1F" w:rsidP="00B363B7">
      <w:pPr>
        <w:spacing w:after="240"/>
        <w:jc w:val="both"/>
        <w:rPr>
          <w:rFonts w:cs="Arial"/>
          <w:sz w:val="22"/>
        </w:rPr>
      </w:pPr>
      <w:r w:rsidRPr="00184A1F">
        <w:rPr>
          <w:rFonts w:cs="Arial"/>
          <w:i/>
          <w:sz w:val="22"/>
        </w:rPr>
        <w:t xml:space="preserve">Beitrag </w:t>
      </w:r>
      <w:r>
        <w:rPr>
          <w:rFonts w:cs="Arial"/>
          <w:i/>
          <w:sz w:val="22"/>
        </w:rPr>
        <w:t xml:space="preserve">zur Diskussion um das Museum des Zweiten Weltkriegs: </w:t>
      </w:r>
      <w:hyperlink r:id="rId37" w:history="1">
        <w:r w:rsidRPr="00184A1F">
          <w:rPr>
            <w:rStyle w:val="Hyperlink"/>
            <w:rFonts w:cs="Arial"/>
            <w:i/>
            <w:sz w:val="22"/>
          </w:rPr>
          <w:t>https://zeitgeschichte-online.de/geschichtskultur/streit-um-das-museum-des-zweiten-weltkriegs-gdansk</w:t>
        </w:r>
      </w:hyperlink>
      <w:r w:rsidRPr="00184A1F">
        <w:rPr>
          <w:rFonts w:cs="Arial"/>
          <w:sz w:val="22"/>
        </w:rPr>
        <w:t xml:space="preserve"> </w:t>
      </w:r>
    </w:p>
    <w:p w14:paraId="5A3941DB" w14:textId="77777777" w:rsidR="005605F8" w:rsidRPr="005605F8" w:rsidRDefault="005605F8" w:rsidP="005605F8">
      <w:pPr>
        <w:jc w:val="both"/>
        <w:rPr>
          <w:rFonts w:cs="Arial"/>
          <w:i/>
          <w:sz w:val="24"/>
        </w:rPr>
      </w:pPr>
      <w:r w:rsidRPr="005605F8">
        <w:rPr>
          <w:rFonts w:cs="Arial"/>
          <w:i/>
          <w:sz w:val="24"/>
        </w:rPr>
        <w:t>Danzig im Mittelalter</w:t>
      </w:r>
    </w:p>
    <w:p w14:paraId="10E3E871" w14:textId="5B3F28A0" w:rsidR="005605F8" w:rsidRPr="005605F8" w:rsidRDefault="00F97F6D" w:rsidP="00B363B7">
      <w:pPr>
        <w:spacing w:after="240"/>
        <w:jc w:val="both"/>
        <w:rPr>
          <w:rFonts w:cs="Arial"/>
          <w:sz w:val="24"/>
        </w:rPr>
      </w:pPr>
      <w:r>
        <w:rPr>
          <w:rFonts w:cs="Arial"/>
          <w:noProof/>
          <w:sz w:val="24"/>
        </w:rPr>
        <mc:AlternateContent>
          <mc:Choice Requires="wps">
            <w:drawing>
              <wp:anchor distT="0" distB="0" distL="114300" distR="114300" simplePos="0" relativeHeight="251698176" behindDoc="1" locked="0" layoutInCell="1" allowOverlap="1" wp14:anchorId="08CA5456" wp14:editId="1696E65C">
                <wp:simplePos x="0" y="0"/>
                <wp:positionH relativeFrom="column">
                  <wp:posOffset>-87630</wp:posOffset>
                </wp:positionH>
                <wp:positionV relativeFrom="paragraph">
                  <wp:posOffset>602615</wp:posOffset>
                </wp:positionV>
                <wp:extent cx="2587625" cy="1845945"/>
                <wp:effectExtent l="0" t="0" r="3175" b="1905"/>
                <wp:wrapTight wrapText="bothSides">
                  <wp:wrapPolygon edited="0">
                    <wp:start x="0" y="0"/>
                    <wp:lineTo x="0" y="21399"/>
                    <wp:lineTo x="21467" y="21399"/>
                    <wp:lineTo x="21467" y="0"/>
                    <wp:lineTo x="0" y="0"/>
                  </wp:wrapPolygon>
                </wp:wrapTight>
                <wp:docPr id="15" name="Textfeld 15"/>
                <wp:cNvGraphicFramePr/>
                <a:graphic xmlns:a="http://schemas.openxmlformats.org/drawingml/2006/main">
                  <a:graphicData uri="http://schemas.microsoft.com/office/word/2010/wordprocessingShape">
                    <wps:wsp>
                      <wps:cNvSpPr txBox="1"/>
                      <wps:spPr>
                        <a:xfrm>
                          <a:off x="0" y="0"/>
                          <a:ext cx="2587625" cy="1845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78A71" w14:textId="180597BA" w:rsidR="00F97F6D" w:rsidRDefault="00F97F6D">
                            <w:r>
                              <w:rPr>
                                <w:noProof/>
                              </w:rPr>
                              <w:drawing>
                                <wp:inline distT="0" distB="0" distL="0" distR="0" wp14:anchorId="2716AA44" wp14:editId="5DCA9E38">
                                  <wp:extent cx="2398395" cy="1798909"/>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8395" cy="17989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5" o:spid="_x0000_s1041" type="#_x0000_t202" style="position:absolute;left:0;text-align:left;margin-left:-6.9pt;margin-top:47.45pt;width:203.75pt;height:145.3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" fillcolor="white [3201]" stroked="f" strokeweight=".5pt">
                <v:textbox>
                  <w:txbxContent>
                    <w:p w14:paraId="62F78A71" w14:textId="180597BA" w:rsidR="00F97F6D" w:rsidRDefault="00F97F6D">
                      <w:r>
                        <w:rPr>
                          <w:noProof/>
                        </w:rPr>
                        <w:drawing>
                          <wp:inline distT="0" distB="0" distL="0" distR="0" wp14:anchorId="2716AA44" wp14:editId="5DCA9E38">
                            <wp:extent cx="2398395" cy="1798909"/>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8395" cy="1798909"/>
                                    </a:xfrm>
                                    <a:prstGeom prst="rect">
                                      <a:avLst/>
                                    </a:prstGeom>
                                    <a:noFill/>
                                    <a:ln>
                                      <a:noFill/>
                                    </a:ln>
                                  </pic:spPr>
                                </pic:pic>
                              </a:graphicData>
                            </a:graphic>
                          </wp:inline>
                        </w:drawing>
                      </w:r>
                    </w:p>
                  </w:txbxContent>
                </v:textbox>
                <w10:wrap type="tight"/>
              </v:shape>
            </w:pict>
          </mc:Fallback>
        </mc:AlternateContent>
      </w:r>
      <w:r w:rsidR="005605F8" w:rsidRPr="005605F8">
        <w:rPr>
          <w:rFonts w:cs="Arial"/>
          <w:sz w:val="24"/>
        </w:rPr>
        <w:t xml:space="preserve">Die Altstadt von Danzig, die historisch als </w:t>
      </w:r>
      <w:r w:rsidR="001E20CB">
        <w:rPr>
          <w:rFonts w:cs="Arial"/>
          <w:sz w:val="24"/>
        </w:rPr>
        <w:t>„</w:t>
      </w:r>
      <w:r w:rsidR="005605F8" w:rsidRPr="005605F8">
        <w:rPr>
          <w:rFonts w:cs="Arial"/>
          <w:sz w:val="24"/>
        </w:rPr>
        <w:t>Rechtstadt</w:t>
      </w:r>
      <w:r w:rsidR="001E20CB">
        <w:rPr>
          <w:rFonts w:cs="Arial"/>
          <w:sz w:val="24"/>
        </w:rPr>
        <w:t>“</w:t>
      </w:r>
      <w:r w:rsidR="005605F8" w:rsidRPr="005605F8">
        <w:rPr>
          <w:rFonts w:cs="Arial"/>
          <w:sz w:val="24"/>
        </w:rPr>
        <w:t xml:space="preserve"> bezeichnet wird, stellt für Schülerinnen und Schüler nicht nur touristisch ein absolutes Highlight dar. Sie bietet auch die Möglichkeit, historisch ins Mittelalter zurückzukehren und die damalige Zeit mittels konkreter Bauten nacherleben zu können. So gilt das Krantor (polnisch Brama Żuraw – Kran(ich)tor oder kurz Żuraw – Kran</w:t>
      </w:r>
      <w:r w:rsidR="001E20CB">
        <w:rPr>
          <w:rFonts w:cs="Arial"/>
          <w:sz w:val="24"/>
        </w:rPr>
        <w:t xml:space="preserve"> {</w:t>
      </w:r>
      <w:r w:rsidR="001E20CB" w:rsidRPr="001E20CB">
        <w:rPr>
          <w:rFonts w:cs="Arial"/>
          <w:i/>
          <w:sz w:val="24"/>
        </w:rPr>
        <w:t>schurav</w:t>
      </w:r>
      <w:r w:rsidR="001E20CB">
        <w:rPr>
          <w:rFonts w:cs="Arial"/>
          <w:sz w:val="24"/>
        </w:rPr>
        <w:t>}</w:t>
      </w:r>
      <w:r w:rsidR="005605F8" w:rsidRPr="005605F8">
        <w:rPr>
          <w:rFonts w:cs="Arial"/>
          <w:sz w:val="24"/>
        </w:rPr>
        <w:t>) als bekanntestes Wahrzeichen Danzig</w:t>
      </w:r>
      <w:r w:rsidR="001E20CB">
        <w:rPr>
          <w:rFonts w:cs="Arial"/>
          <w:sz w:val="24"/>
        </w:rPr>
        <w:t>s</w:t>
      </w:r>
      <w:r w:rsidR="005605F8" w:rsidRPr="005605F8">
        <w:rPr>
          <w:rFonts w:cs="Arial"/>
          <w:sz w:val="24"/>
        </w:rPr>
        <w:t xml:space="preserve">. Seine Entstehungsgeschichte </w:t>
      </w:r>
      <w:r w:rsidR="001E20CB">
        <w:rPr>
          <w:rFonts w:cs="Arial"/>
          <w:sz w:val="24"/>
        </w:rPr>
        <w:t>geht zurück ins 14. </w:t>
      </w:r>
      <w:r w:rsidR="005605F8" w:rsidRPr="005605F8">
        <w:rPr>
          <w:rFonts w:cs="Arial"/>
          <w:sz w:val="24"/>
        </w:rPr>
        <w:t>Jahrhundert,</w:t>
      </w:r>
      <w:r w:rsidR="00EF2383">
        <w:rPr>
          <w:rFonts w:cs="Arial"/>
          <w:sz w:val="24"/>
        </w:rPr>
        <w:t xml:space="preserve"> </w:t>
      </w:r>
      <w:r w:rsidR="001E20CB">
        <w:rPr>
          <w:rFonts w:cs="Arial"/>
          <w:sz w:val="24"/>
        </w:rPr>
        <w:t>Anfang des 15. </w:t>
      </w:r>
      <w:r w:rsidR="005605F8" w:rsidRPr="005605F8">
        <w:rPr>
          <w:rFonts w:cs="Arial"/>
          <w:sz w:val="24"/>
        </w:rPr>
        <w:t>Jahrhunderts erhielt es nach einem zerstörerischen Brand seine heute bekannte Gestalt. Nach dem Zweiten Weltkrieg wurde es in den 1950er Jahren rekonstruiert und beherbergt heute einen Teil des Schifffahrtsmuseums. In diesem Danziger Stadttor aus Backstein und Holz sind unter anderem zwei Paar Treträder zu besichtigen, die mit einem Durchmesser von 6,5 Metern zu den größten aller bekannten Tretradkräne gehören. Mit Hilfe dieser Treträder konnten Lasten gehoben oder auch Sc</w:t>
      </w:r>
      <w:r w:rsidR="006A05D1">
        <w:rPr>
          <w:rFonts w:cs="Arial"/>
          <w:sz w:val="24"/>
        </w:rPr>
        <w:t xml:space="preserve">hiffsmasten aufgestellt werden. </w:t>
      </w:r>
      <w:r w:rsidR="005605F8" w:rsidRPr="005605F8">
        <w:rPr>
          <w:rFonts w:cs="Arial"/>
          <w:sz w:val="24"/>
        </w:rPr>
        <w:t>Die Große Mühle (Wielki Młyn) auf der Radaun</w:t>
      </w:r>
      <w:r w:rsidR="006A05D1">
        <w:rPr>
          <w:rFonts w:cs="Arial"/>
          <w:sz w:val="24"/>
        </w:rPr>
        <w:t>e-Insel wurde zur Mitte des 14. </w:t>
      </w:r>
      <w:r w:rsidR="005605F8" w:rsidRPr="005605F8">
        <w:rPr>
          <w:rFonts w:cs="Arial"/>
          <w:sz w:val="24"/>
        </w:rPr>
        <w:t xml:space="preserve">Jahrhunderts erbaut und galt lange als die größte Mühle in Europa. Sie zählt zu den bedeutendsten Wirtschaftsbauten des Mittelalters. </w:t>
      </w:r>
    </w:p>
    <w:p w14:paraId="3F470550" w14:textId="210655F9" w:rsidR="00F639F7" w:rsidRPr="00F639F7" w:rsidRDefault="00F639F7" w:rsidP="00F639F7">
      <w:pPr>
        <w:jc w:val="both"/>
        <w:rPr>
          <w:rFonts w:cs="Arial"/>
          <w:i/>
          <w:sz w:val="24"/>
        </w:rPr>
      </w:pPr>
      <w:r w:rsidRPr="00F639F7">
        <w:rPr>
          <w:rFonts w:cs="Arial"/>
          <w:i/>
          <w:sz w:val="24"/>
        </w:rPr>
        <w:t>Ein bisschen Spaß muss sein</w:t>
      </w:r>
      <w:r w:rsidR="006A05D1">
        <w:rPr>
          <w:rFonts w:cs="Arial"/>
          <w:i/>
          <w:sz w:val="24"/>
        </w:rPr>
        <w:t xml:space="preserve"> </w:t>
      </w:r>
      <w:r w:rsidRPr="00F639F7">
        <w:rPr>
          <w:rFonts w:cs="Arial"/>
          <w:i/>
          <w:sz w:val="24"/>
        </w:rPr>
        <w:t>…</w:t>
      </w:r>
    </w:p>
    <w:p w14:paraId="22A3B34B" w14:textId="0D705B9A" w:rsidR="00F639F7" w:rsidRPr="005605F8" w:rsidRDefault="00F639F7" w:rsidP="00B363B7">
      <w:pPr>
        <w:spacing w:after="240"/>
        <w:jc w:val="both"/>
        <w:rPr>
          <w:rFonts w:cs="Arial"/>
          <w:sz w:val="24"/>
        </w:rPr>
      </w:pPr>
      <w:r w:rsidRPr="005605F8">
        <w:rPr>
          <w:rFonts w:cs="Arial"/>
          <w:sz w:val="24"/>
        </w:rPr>
        <w:t>Danzig und Umgebung eignen sich ideal, um Kultur und Geschichte mit vielen verschiedenen Annehmlichkeiten zu verknüpfen. Die Stadt bietet neben Sommer, Sonne</w:t>
      </w:r>
      <w:r w:rsidR="006A05D1">
        <w:rPr>
          <w:rFonts w:cs="Arial"/>
          <w:sz w:val="24"/>
        </w:rPr>
        <w:t xml:space="preserve"> und</w:t>
      </w:r>
      <w:r w:rsidRPr="005605F8">
        <w:rPr>
          <w:rFonts w:cs="Arial"/>
          <w:sz w:val="24"/>
        </w:rPr>
        <w:t xml:space="preserve"> Strand in </w:t>
      </w:r>
      <w:r w:rsidR="006A05D1">
        <w:rPr>
          <w:rFonts w:cs="Arial"/>
          <w:sz w:val="24"/>
        </w:rPr>
        <w:t>Zoppot</w:t>
      </w:r>
      <w:r w:rsidRPr="005605F8">
        <w:rPr>
          <w:rFonts w:cs="Arial"/>
          <w:sz w:val="24"/>
        </w:rPr>
        <w:t xml:space="preserve"> jede Menge Cafés (auch ein Hard-Rock-Cafe!), Restaurants sowie ein attraktives Nachtleben auf dem Königsweg. Die Fahrt auf dem </w:t>
      </w:r>
      <w:r w:rsidRPr="005605F8">
        <w:rPr>
          <w:rFonts w:cs="Arial"/>
          <w:sz w:val="24"/>
        </w:rPr>
        <w:lastRenderedPageBreak/>
        <w:t>Danziger Riesenrad bietet ebenso wie die Besteigung des Turms der Marienkirche oder des Rathausturm</w:t>
      </w:r>
      <w:r w:rsidR="006A05D1">
        <w:rPr>
          <w:rFonts w:cs="Arial"/>
          <w:sz w:val="24"/>
        </w:rPr>
        <w:t>s</w:t>
      </w:r>
      <w:r w:rsidRPr="005605F8">
        <w:rPr>
          <w:rFonts w:cs="Arial"/>
          <w:sz w:val="24"/>
        </w:rPr>
        <w:t xml:space="preserve"> einen eindrucksvollen Blick von oben auf die Stadt (er macht deutlich, wie eng die Stadt früher bebaut war, und wie geschickt man sich beim Wiederaufbau mit Grünanlagen beholfen hat). Die Fahrt mit dem Piratenschiff zur Westerplatte oder der gemeinsame Tretbootausflug auf der Mottlau lassen schnell Urlaubsatmosphäre aufkommen.</w:t>
      </w:r>
    </w:p>
    <w:p w14:paraId="1D70CBA1" w14:textId="6E5F3B69" w:rsidR="00F639F7" w:rsidRPr="00F639F7" w:rsidRDefault="00F639F7" w:rsidP="00F639F7">
      <w:pPr>
        <w:jc w:val="both"/>
        <w:rPr>
          <w:rFonts w:cs="Arial"/>
          <w:i/>
          <w:sz w:val="24"/>
        </w:rPr>
      </w:pPr>
      <w:r w:rsidRPr="00F639F7">
        <w:rPr>
          <w:rFonts w:cs="Arial"/>
          <w:i/>
          <w:sz w:val="24"/>
        </w:rPr>
        <w:t>Unbedingt sollte man in Danzig…</w:t>
      </w:r>
    </w:p>
    <w:p w14:paraId="0B409A03" w14:textId="04FD0B69" w:rsidR="00F639F7" w:rsidRPr="005605F8" w:rsidRDefault="00F639F7" w:rsidP="00F639F7">
      <w:pPr>
        <w:jc w:val="both"/>
        <w:rPr>
          <w:rFonts w:cs="Arial"/>
          <w:sz w:val="24"/>
        </w:rPr>
      </w:pPr>
      <w:r w:rsidRPr="005605F8">
        <w:rPr>
          <w:rFonts w:cs="Arial"/>
          <w:sz w:val="24"/>
        </w:rPr>
        <w:t xml:space="preserve">- eine Zapiekanka </w:t>
      </w:r>
      <w:r w:rsidR="006A05D1">
        <w:rPr>
          <w:rFonts w:cs="Arial"/>
          <w:sz w:val="24"/>
        </w:rPr>
        <w:t>essen (überbackenes Baguette),</w:t>
      </w:r>
    </w:p>
    <w:p w14:paraId="4861133F" w14:textId="6C5C107A" w:rsidR="00F639F7" w:rsidRPr="005605F8" w:rsidRDefault="00F639F7" w:rsidP="00F639F7">
      <w:pPr>
        <w:jc w:val="both"/>
        <w:rPr>
          <w:rFonts w:cs="Arial"/>
          <w:sz w:val="24"/>
        </w:rPr>
      </w:pPr>
      <w:r w:rsidRPr="005605F8">
        <w:rPr>
          <w:rFonts w:cs="Arial"/>
          <w:sz w:val="24"/>
        </w:rPr>
        <w:t>- das Danziger Goldwasser probieren (Lehrerinnen und Lehrer!)</w:t>
      </w:r>
      <w:r w:rsidR="006A05D1">
        <w:rPr>
          <w:rFonts w:cs="Arial"/>
          <w:sz w:val="24"/>
        </w:rPr>
        <w:t>,</w:t>
      </w:r>
    </w:p>
    <w:p w14:paraId="4F2C2D87" w14:textId="76037E29" w:rsidR="00F639F7" w:rsidRPr="005605F8" w:rsidRDefault="006A05D1" w:rsidP="00F639F7">
      <w:pPr>
        <w:jc w:val="both"/>
        <w:rPr>
          <w:rFonts w:cs="Arial"/>
          <w:sz w:val="24"/>
        </w:rPr>
      </w:pPr>
      <w:r>
        <w:rPr>
          <w:rFonts w:cs="Arial"/>
          <w:i/>
          <w:noProof/>
          <w:sz w:val="24"/>
        </w:rPr>
        <mc:AlternateContent>
          <mc:Choice Requires="wps">
            <w:drawing>
              <wp:anchor distT="0" distB="0" distL="114300" distR="114300" simplePos="0" relativeHeight="251699200" behindDoc="1" locked="0" layoutInCell="1" allowOverlap="1" wp14:anchorId="6A63B57D" wp14:editId="01F487E9">
                <wp:simplePos x="0" y="0"/>
                <wp:positionH relativeFrom="column">
                  <wp:posOffset>4444365</wp:posOffset>
                </wp:positionH>
                <wp:positionV relativeFrom="paragraph">
                  <wp:posOffset>173355</wp:posOffset>
                </wp:positionV>
                <wp:extent cx="1715770" cy="2199640"/>
                <wp:effectExtent l="0" t="0" r="0" b="0"/>
                <wp:wrapTight wrapText="bothSides">
                  <wp:wrapPolygon edited="0">
                    <wp:start x="0" y="0"/>
                    <wp:lineTo x="0" y="21326"/>
                    <wp:lineTo x="21344" y="21326"/>
                    <wp:lineTo x="21344" y="0"/>
                    <wp:lineTo x="0" y="0"/>
                  </wp:wrapPolygon>
                </wp:wrapTight>
                <wp:docPr id="17" name="Textfeld 17"/>
                <wp:cNvGraphicFramePr/>
                <a:graphic xmlns:a="http://schemas.openxmlformats.org/drawingml/2006/main">
                  <a:graphicData uri="http://schemas.microsoft.com/office/word/2010/wordprocessingShape">
                    <wps:wsp>
                      <wps:cNvSpPr txBox="1"/>
                      <wps:spPr>
                        <a:xfrm>
                          <a:off x="0" y="0"/>
                          <a:ext cx="1715770" cy="2199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76347" w14:textId="27EAFC91" w:rsidR="006A05D1" w:rsidRDefault="006A05D1">
                            <w:r>
                              <w:rPr>
                                <w:noProof/>
                              </w:rPr>
                              <w:drawing>
                                <wp:inline distT="0" distB="0" distL="0" distR="0" wp14:anchorId="715B2132" wp14:editId="5914F258">
                                  <wp:extent cx="1578610" cy="2105217"/>
                                  <wp:effectExtent l="0" t="0" r="254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8610" cy="21052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42" type="#_x0000_t202" style="position:absolute;left:0;text-align:left;margin-left:349.95pt;margin-top:13.65pt;width:135.1pt;height:173.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" fillcolor="white [3201]" stroked="f" strokeweight=".5pt">
                <v:textbox>
                  <w:txbxContent>
                    <w:p w14:paraId="72376347" w14:textId="27EAFC91" w:rsidR="006A05D1" w:rsidRDefault="006A05D1">
                      <w:r>
                        <w:rPr>
                          <w:noProof/>
                        </w:rPr>
                        <w:drawing>
                          <wp:inline distT="0" distB="0" distL="0" distR="0" wp14:anchorId="715B2132" wp14:editId="5914F258">
                            <wp:extent cx="1578610" cy="2105217"/>
                            <wp:effectExtent l="0" t="0" r="254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8610" cy="2105217"/>
                                    </a:xfrm>
                                    <a:prstGeom prst="rect">
                                      <a:avLst/>
                                    </a:prstGeom>
                                    <a:noFill/>
                                    <a:ln>
                                      <a:noFill/>
                                    </a:ln>
                                  </pic:spPr>
                                </pic:pic>
                              </a:graphicData>
                            </a:graphic>
                          </wp:inline>
                        </w:drawing>
                      </w:r>
                    </w:p>
                  </w:txbxContent>
                </v:textbox>
                <w10:wrap type="tight"/>
              </v:shape>
            </w:pict>
          </mc:Fallback>
        </mc:AlternateContent>
      </w:r>
      <w:r w:rsidR="00F639F7" w:rsidRPr="005605F8">
        <w:rPr>
          <w:rFonts w:cs="Arial"/>
          <w:sz w:val="24"/>
        </w:rPr>
        <w:t>- ein Gruppenfoto vor dem Brunnen am Artushof machen</w:t>
      </w:r>
      <w:r>
        <w:rPr>
          <w:rFonts w:cs="Arial"/>
          <w:sz w:val="24"/>
        </w:rPr>
        <w:t>,</w:t>
      </w:r>
    </w:p>
    <w:p w14:paraId="6CDB857B" w14:textId="79882DFA" w:rsidR="00F639F7" w:rsidRPr="005605F8" w:rsidRDefault="00F639F7" w:rsidP="00F639F7">
      <w:pPr>
        <w:jc w:val="both"/>
        <w:rPr>
          <w:rFonts w:cs="Arial"/>
          <w:sz w:val="24"/>
        </w:rPr>
      </w:pPr>
      <w:r w:rsidRPr="005605F8">
        <w:rPr>
          <w:rFonts w:cs="Arial"/>
          <w:sz w:val="24"/>
        </w:rPr>
        <w:t xml:space="preserve">- </w:t>
      </w:r>
      <w:r w:rsidR="00184A1F">
        <w:rPr>
          <w:rFonts w:cs="Arial"/>
          <w:sz w:val="24"/>
        </w:rPr>
        <w:t>das</w:t>
      </w:r>
      <w:r w:rsidR="006A05D1">
        <w:rPr>
          <w:rFonts w:cs="Arial"/>
          <w:sz w:val="24"/>
        </w:rPr>
        <w:t xml:space="preserve"> einzigartige </w:t>
      </w:r>
      <w:r w:rsidR="00184A1F">
        <w:rPr>
          <w:rFonts w:cs="Arial"/>
          <w:sz w:val="24"/>
        </w:rPr>
        <w:t>„Shakespeare-Theater“ besichtigen</w:t>
      </w:r>
      <w:r w:rsidR="000D79D0">
        <w:rPr>
          <w:rFonts w:cs="Arial"/>
          <w:sz w:val="24"/>
        </w:rPr>
        <w:t>,</w:t>
      </w:r>
    </w:p>
    <w:p w14:paraId="3C9CC009" w14:textId="26E92011" w:rsidR="00F639F7" w:rsidRPr="005605F8" w:rsidRDefault="00F639F7" w:rsidP="00F639F7">
      <w:pPr>
        <w:jc w:val="both"/>
        <w:rPr>
          <w:rFonts w:cs="Arial"/>
          <w:sz w:val="24"/>
        </w:rPr>
      </w:pPr>
      <w:r w:rsidRPr="005605F8">
        <w:rPr>
          <w:rFonts w:cs="Arial"/>
          <w:sz w:val="24"/>
        </w:rPr>
        <w:t>- mit dem Riesenrad fahren</w:t>
      </w:r>
      <w:r w:rsidR="006A05D1">
        <w:rPr>
          <w:rFonts w:cs="Arial"/>
          <w:sz w:val="24"/>
        </w:rPr>
        <w:t>,</w:t>
      </w:r>
    </w:p>
    <w:p w14:paraId="6E18218E" w14:textId="2ECC26F5" w:rsidR="006A05D1" w:rsidRDefault="00F639F7" w:rsidP="00F639F7">
      <w:pPr>
        <w:jc w:val="both"/>
        <w:rPr>
          <w:rFonts w:cs="Arial"/>
          <w:sz w:val="24"/>
        </w:rPr>
      </w:pPr>
      <w:r w:rsidRPr="005605F8">
        <w:rPr>
          <w:rFonts w:cs="Arial"/>
          <w:sz w:val="24"/>
        </w:rPr>
        <w:t xml:space="preserve">- </w:t>
      </w:r>
      <w:r w:rsidR="006A05D1">
        <w:rPr>
          <w:rFonts w:cs="Arial"/>
          <w:sz w:val="24"/>
        </w:rPr>
        <w:t>a</w:t>
      </w:r>
      <w:r w:rsidRPr="005605F8">
        <w:rPr>
          <w:rFonts w:cs="Arial"/>
          <w:sz w:val="24"/>
        </w:rPr>
        <w:t xml:space="preserve">uf den Rathausturm oder </w:t>
      </w:r>
      <w:r w:rsidR="006A05D1">
        <w:rPr>
          <w:rFonts w:cs="Arial"/>
          <w:sz w:val="24"/>
        </w:rPr>
        <w:t>den T</w:t>
      </w:r>
      <w:r w:rsidRPr="005605F8">
        <w:rPr>
          <w:rFonts w:cs="Arial"/>
          <w:sz w:val="24"/>
        </w:rPr>
        <w:t>urm der Marienkirche steigen</w:t>
      </w:r>
      <w:r w:rsidR="006A05D1">
        <w:rPr>
          <w:rFonts w:cs="Arial"/>
          <w:sz w:val="24"/>
        </w:rPr>
        <w:t>,</w:t>
      </w:r>
    </w:p>
    <w:p w14:paraId="68FF6296" w14:textId="28760FAD" w:rsidR="006A05D1" w:rsidRPr="005605F8" w:rsidRDefault="006A05D1" w:rsidP="00F639F7">
      <w:pPr>
        <w:jc w:val="both"/>
        <w:rPr>
          <w:rFonts w:cs="Arial"/>
          <w:sz w:val="24"/>
        </w:rPr>
      </w:pPr>
      <w:r>
        <w:rPr>
          <w:rFonts w:cs="Arial"/>
          <w:sz w:val="24"/>
        </w:rPr>
        <w:t>- an den Strand fahren,</w:t>
      </w:r>
    </w:p>
    <w:p w14:paraId="767DC1FB" w14:textId="5A5DD752" w:rsidR="005605F8" w:rsidRDefault="00F639F7" w:rsidP="009D3235">
      <w:pPr>
        <w:jc w:val="both"/>
        <w:rPr>
          <w:rFonts w:cs="Arial"/>
          <w:sz w:val="24"/>
        </w:rPr>
      </w:pPr>
      <w:r w:rsidRPr="005605F8">
        <w:rPr>
          <w:rFonts w:cs="Arial"/>
          <w:sz w:val="24"/>
        </w:rPr>
        <w:t xml:space="preserve">- durch die </w:t>
      </w:r>
      <w:bookmarkStart w:id="0" w:name="_GoBack"/>
      <w:bookmarkEnd w:id="0"/>
      <w:r w:rsidRPr="005605F8">
        <w:rPr>
          <w:rFonts w:cs="Arial"/>
          <w:sz w:val="24"/>
        </w:rPr>
        <w:t>Bernsteingeschäfte in der Mariengasse bummeln</w:t>
      </w:r>
      <w:r w:rsidR="006A05D1">
        <w:rPr>
          <w:rFonts w:cs="Arial"/>
          <w:sz w:val="24"/>
        </w:rPr>
        <w:t>.</w:t>
      </w:r>
      <w:r w:rsidR="005605F8">
        <w:rPr>
          <w:rFonts w:cs="Arial"/>
          <w:sz w:val="24"/>
        </w:rPr>
        <w:br w:type="page"/>
      </w:r>
    </w:p>
    <w:p w14:paraId="5EFD9A06" w14:textId="509F7AA0" w:rsidR="005605F8" w:rsidRPr="005605F8" w:rsidRDefault="00B363B7" w:rsidP="00B363B7">
      <w:pPr>
        <w:spacing w:after="240"/>
        <w:jc w:val="both"/>
        <w:rPr>
          <w:rFonts w:cs="Arial"/>
          <w:sz w:val="24"/>
        </w:rPr>
      </w:pPr>
      <w:r>
        <w:rPr>
          <w:rFonts w:cs="Arial"/>
          <w:b/>
          <w:sz w:val="24"/>
        </w:rPr>
        <w:lastRenderedPageBreak/>
        <w:t>Ausflüge in die Umgebung</w:t>
      </w:r>
    </w:p>
    <w:p w14:paraId="420ABDEF" w14:textId="13C1ED50" w:rsidR="005605F8" w:rsidRPr="005605F8" w:rsidRDefault="005605F8" w:rsidP="005605F8">
      <w:pPr>
        <w:jc w:val="both"/>
        <w:rPr>
          <w:rFonts w:cs="Arial"/>
          <w:b/>
          <w:sz w:val="24"/>
        </w:rPr>
      </w:pPr>
      <w:r w:rsidRPr="005605F8">
        <w:rPr>
          <w:rFonts w:cs="Arial"/>
          <w:b/>
          <w:sz w:val="24"/>
        </w:rPr>
        <w:t>Marienburg</w:t>
      </w:r>
      <w:r w:rsidR="00184A1F">
        <w:rPr>
          <w:rFonts w:cs="Arial"/>
          <w:b/>
          <w:sz w:val="24"/>
        </w:rPr>
        <w:t>/Malbork</w:t>
      </w:r>
    </w:p>
    <w:p w14:paraId="312546ED" w14:textId="7DFCE269" w:rsidR="005605F8" w:rsidRPr="005605F8" w:rsidRDefault="0087694E" w:rsidP="005605F8">
      <w:pPr>
        <w:jc w:val="both"/>
        <w:rPr>
          <w:rFonts w:cs="Arial"/>
          <w:sz w:val="24"/>
        </w:rPr>
      </w:pPr>
      <w:r>
        <w:rPr>
          <w:rFonts w:cs="Arial"/>
          <w:noProof/>
          <w:sz w:val="24"/>
        </w:rPr>
        <mc:AlternateContent>
          <mc:Choice Requires="wps">
            <w:drawing>
              <wp:anchor distT="0" distB="0" distL="114300" distR="114300" simplePos="0" relativeHeight="251700224" behindDoc="1" locked="0" layoutInCell="1" allowOverlap="1" wp14:anchorId="6986C8C8" wp14:editId="35040AFE">
                <wp:simplePos x="0" y="0"/>
                <wp:positionH relativeFrom="column">
                  <wp:posOffset>3343910</wp:posOffset>
                </wp:positionH>
                <wp:positionV relativeFrom="paragraph">
                  <wp:posOffset>621030</wp:posOffset>
                </wp:positionV>
                <wp:extent cx="2604770" cy="1863090"/>
                <wp:effectExtent l="0" t="0" r="5080" b="3810"/>
                <wp:wrapTight wrapText="bothSides">
                  <wp:wrapPolygon edited="0">
                    <wp:start x="0" y="0"/>
                    <wp:lineTo x="0" y="21423"/>
                    <wp:lineTo x="21484" y="21423"/>
                    <wp:lineTo x="21484" y="0"/>
                    <wp:lineTo x="0" y="0"/>
                  </wp:wrapPolygon>
                </wp:wrapTight>
                <wp:docPr id="24" name="Textfeld 24"/>
                <wp:cNvGraphicFramePr/>
                <a:graphic xmlns:a="http://schemas.openxmlformats.org/drawingml/2006/main">
                  <a:graphicData uri="http://schemas.microsoft.com/office/word/2010/wordprocessingShape">
                    <wps:wsp>
                      <wps:cNvSpPr txBox="1"/>
                      <wps:spPr>
                        <a:xfrm>
                          <a:off x="0" y="0"/>
                          <a:ext cx="2604770" cy="1863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66F48" w14:textId="34265649" w:rsidR="0087694E" w:rsidRDefault="0087694E">
                            <w:r>
                              <w:rPr>
                                <w:noProof/>
                              </w:rPr>
                              <w:drawing>
                                <wp:inline distT="0" distB="0" distL="0" distR="0" wp14:anchorId="298F56AB" wp14:editId="3DEF5D9E">
                                  <wp:extent cx="2415540" cy="1803712"/>
                                  <wp:effectExtent l="0" t="0" r="381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5540" cy="1803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4" o:spid="_x0000_s1043" type="#_x0000_t202" style="position:absolute;left:0;text-align:left;margin-left:263.3pt;margin-top:48.9pt;width:205.1pt;height:146.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" fillcolor="white [3201]" stroked="f" strokeweight=".5pt">
                <v:textbox>
                  <w:txbxContent>
                    <w:p w14:paraId="6E966F48" w14:textId="34265649" w:rsidR="0087694E" w:rsidRDefault="0087694E">
                      <w:r>
                        <w:rPr>
                          <w:noProof/>
                        </w:rPr>
                        <w:drawing>
                          <wp:inline distT="0" distB="0" distL="0" distR="0" wp14:anchorId="298F56AB" wp14:editId="3DEF5D9E">
                            <wp:extent cx="2415540" cy="1803712"/>
                            <wp:effectExtent l="0" t="0" r="381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5540" cy="1803712"/>
                                    </a:xfrm>
                                    <a:prstGeom prst="rect">
                                      <a:avLst/>
                                    </a:prstGeom>
                                    <a:noFill/>
                                    <a:ln>
                                      <a:noFill/>
                                    </a:ln>
                                  </pic:spPr>
                                </pic:pic>
                              </a:graphicData>
                            </a:graphic>
                          </wp:inline>
                        </w:drawing>
                      </w:r>
                    </w:p>
                  </w:txbxContent>
                </v:textbox>
                <w10:wrap type="tight"/>
              </v:shape>
            </w:pict>
          </mc:Fallback>
        </mc:AlternateContent>
      </w:r>
      <w:r w:rsidR="00E23C41">
        <w:rPr>
          <w:rFonts w:cs="Arial"/>
          <w:sz w:val="24"/>
        </w:rPr>
        <w:t>S</w:t>
      </w:r>
      <w:r w:rsidR="005605F8" w:rsidRPr="005605F8">
        <w:rPr>
          <w:rFonts w:cs="Arial"/>
          <w:sz w:val="24"/>
        </w:rPr>
        <w:t xml:space="preserve">üdöstlich von Danzig </w:t>
      </w:r>
      <w:r w:rsidR="00E23C41">
        <w:rPr>
          <w:rFonts w:cs="Arial"/>
          <w:sz w:val="24"/>
        </w:rPr>
        <w:t xml:space="preserve">(ca. 60 Kilometer entfernt) </w:t>
      </w:r>
      <w:r w:rsidR="005605F8" w:rsidRPr="005605F8">
        <w:rPr>
          <w:rFonts w:cs="Arial"/>
          <w:sz w:val="24"/>
        </w:rPr>
        <w:t>erhebt sich mit der Marienburg der größte Backsteinbau Euro</w:t>
      </w:r>
      <w:r>
        <w:rPr>
          <w:rFonts w:cs="Arial"/>
          <w:sz w:val="24"/>
        </w:rPr>
        <w:t xml:space="preserve">pas. Die Anreise von Danzig </w:t>
      </w:r>
      <w:r w:rsidR="005605F8" w:rsidRPr="005605F8">
        <w:rPr>
          <w:rFonts w:cs="Arial"/>
          <w:sz w:val="24"/>
        </w:rPr>
        <w:t xml:space="preserve">kann mit dem eigenen Bus erfolgen, ist aber auch mit dem Zug kein Problem. Es fahren zahlreiche Züge direkt vom Danziger Hauptbahnhof nach Malbork. Vom dortigen Bahnhof zur Burganlage läuft man ca. 20 Minuten. </w:t>
      </w:r>
    </w:p>
    <w:p w14:paraId="7E1EC869" w14:textId="68B873CD" w:rsidR="005605F8" w:rsidRPr="005605F8" w:rsidRDefault="005605F8" w:rsidP="005605F8">
      <w:pPr>
        <w:jc w:val="both"/>
        <w:rPr>
          <w:rFonts w:cs="Arial"/>
          <w:sz w:val="24"/>
        </w:rPr>
      </w:pPr>
      <w:r w:rsidRPr="005605F8">
        <w:rPr>
          <w:rFonts w:cs="Arial"/>
          <w:sz w:val="24"/>
        </w:rPr>
        <w:t>Die Marienburg zählt zu den meistbesuchen Sehenswürdigkeiten des Landes. Sie wurde im 13. Jahrhundert als mittelalterliche Ordensburg des Deutschen Ordens am Fluss Nogat, erbaut und nie erobert.</w:t>
      </w:r>
      <w:r w:rsidR="00EF2383">
        <w:rPr>
          <w:rFonts w:cs="Arial"/>
          <w:sz w:val="24"/>
        </w:rPr>
        <w:t xml:space="preserve"> </w:t>
      </w:r>
      <w:r w:rsidRPr="005605F8">
        <w:rPr>
          <w:rFonts w:cs="Arial"/>
          <w:sz w:val="24"/>
        </w:rPr>
        <w:t>Führungen durch die Anlage dauern 2-3 Stunden, lassen sich aber auch mit sehr guten Audioguides absolvieren. Die Schülerinnen und Schüler bekommen im Laufe des Besuchs anschaulich und spannend das mittelalterliche Burgleben vor Augen geführt, aber auch die Geschichte vom Aufstieg und Niedergang des Deutschen Ordens in Polen. Je nach Alter der Teilnehmenden lässt sich der Besuch der Marienburg auch mit einem bestimmten Schwerpunkt gestalten (mittelalterlicher Burgalltag/Geschichte des Deutschen Ordens/mittelalterliche Kriegsführung usw.)</w:t>
      </w:r>
    </w:p>
    <w:p w14:paraId="7DFB6DEF" w14:textId="77777777" w:rsidR="005605F8" w:rsidRPr="005605F8" w:rsidRDefault="005605F8" w:rsidP="005605F8">
      <w:pPr>
        <w:jc w:val="both"/>
        <w:rPr>
          <w:rFonts w:cs="Arial"/>
          <w:sz w:val="24"/>
        </w:rPr>
      </w:pPr>
      <w:r w:rsidRPr="005605F8">
        <w:rPr>
          <w:rFonts w:cs="Arial"/>
          <w:sz w:val="24"/>
        </w:rPr>
        <w:t>Führungen in deutscher Sprache sollten unbedingt vorher angemeldet werden.</w:t>
      </w:r>
    </w:p>
    <w:p w14:paraId="28481D0E" w14:textId="70D9B73F" w:rsidR="005605F8" w:rsidRPr="00BF445A" w:rsidRDefault="00BF445A" w:rsidP="00B363B7">
      <w:pPr>
        <w:spacing w:after="240"/>
        <w:jc w:val="both"/>
        <w:rPr>
          <w:rFonts w:cs="Arial"/>
          <w:i/>
          <w:sz w:val="22"/>
        </w:rPr>
      </w:pPr>
      <w:r w:rsidRPr="00BF445A">
        <w:rPr>
          <w:rFonts w:cs="Arial"/>
          <w:i/>
          <w:sz w:val="22"/>
        </w:rPr>
        <w:t>Vgl. das Modul „</w:t>
      </w:r>
      <w:r w:rsidR="005605F8" w:rsidRPr="00BF445A">
        <w:rPr>
          <w:rFonts w:cs="Arial"/>
          <w:i/>
          <w:sz w:val="22"/>
        </w:rPr>
        <w:t>Der Deutsche Orden – Geschichte und Mythos</w:t>
      </w:r>
      <w:r w:rsidRPr="00BF445A">
        <w:rPr>
          <w:rFonts w:cs="Arial"/>
          <w:i/>
          <w:sz w:val="22"/>
        </w:rPr>
        <w:t>“</w:t>
      </w:r>
      <w:r w:rsidR="00184A1F">
        <w:rPr>
          <w:rFonts w:cs="Arial"/>
          <w:i/>
          <w:sz w:val="22"/>
        </w:rPr>
        <w:t xml:space="preserve"> </w:t>
      </w:r>
      <w:r w:rsidR="00184A1F">
        <w:rPr>
          <w:rFonts w:cs="Arial"/>
          <w:i/>
          <w:sz w:val="22"/>
        </w:rPr>
        <w:tab/>
        <w:t xml:space="preserve"> </w:t>
      </w:r>
      <w:hyperlink r:id="rId41" w:history="1">
        <w:r w:rsidRPr="00BF445A">
          <w:rPr>
            <w:rStyle w:val="Hyperlink"/>
            <w:rFonts w:cs="Arial"/>
            <w:i/>
            <w:sz w:val="22"/>
          </w:rPr>
          <w:t>https://www.poleninderschule.de/arbeitsblaetter/geschichte/der-deutsche-orden-geschichte-und-mythos/</w:t>
        </w:r>
      </w:hyperlink>
      <w:r w:rsidRPr="00BF445A">
        <w:rPr>
          <w:rFonts w:cs="Arial"/>
          <w:i/>
          <w:sz w:val="22"/>
        </w:rPr>
        <w:t xml:space="preserve"> </w:t>
      </w:r>
    </w:p>
    <w:p w14:paraId="2755D2FF" w14:textId="77269267" w:rsidR="005605F8" w:rsidRPr="005605F8" w:rsidRDefault="005605F8" w:rsidP="005605F8">
      <w:pPr>
        <w:jc w:val="both"/>
        <w:rPr>
          <w:rFonts w:cs="Arial"/>
          <w:b/>
          <w:sz w:val="24"/>
        </w:rPr>
      </w:pPr>
      <w:r>
        <w:rPr>
          <w:rFonts w:cs="Arial"/>
          <w:b/>
          <w:sz w:val="24"/>
        </w:rPr>
        <w:t xml:space="preserve">Zoppot/Sopot – </w:t>
      </w:r>
      <w:r w:rsidR="0087694E">
        <w:rPr>
          <w:rFonts w:cs="Arial"/>
          <w:b/>
          <w:sz w:val="24"/>
        </w:rPr>
        <w:t xml:space="preserve">Ein </w:t>
      </w:r>
      <w:r w:rsidRPr="005605F8">
        <w:rPr>
          <w:rFonts w:cs="Arial"/>
          <w:b/>
          <w:sz w:val="24"/>
        </w:rPr>
        <w:t>Tag am Meer</w:t>
      </w:r>
    </w:p>
    <w:p w14:paraId="228C52FC" w14:textId="1292E6F1" w:rsidR="005605F8" w:rsidRPr="005605F8" w:rsidRDefault="005605F8" w:rsidP="005605F8">
      <w:pPr>
        <w:jc w:val="both"/>
        <w:rPr>
          <w:rFonts w:cs="Arial"/>
          <w:sz w:val="24"/>
        </w:rPr>
      </w:pPr>
      <w:r w:rsidRPr="005605F8">
        <w:rPr>
          <w:rFonts w:cs="Arial"/>
          <w:sz w:val="24"/>
        </w:rPr>
        <w:t xml:space="preserve">Ein Besuch in Danzig sollte – wenn das Wetter es zulässt – auf jeden Fall auch mit einem Ausflug ins Ostseebad Sopot verbunden werden. Mehrfach pro Stunde fahren Züge von Danzig (Fahrzeit ca. 15 Minuten). </w:t>
      </w:r>
    </w:p>
    <w:p w14:paraId="7C5858EC" w14:textId="28B2676C" w:rsidR="005605F8" w:rsidRPr="005605F8" w:rsidRDefault="0087694E" w:rsidP="005605F8">
      <w:pPr>
        <w:jc w:val="both"/>
        <w:rPr>
          <w:rFonts w:cs="Arial"/>
          <w:sz w:val="24"/>
        </w:rPr>
      </w:pPr>
      <w:r>
        <w:rPr>
          <w:rFonts w:cs="Arial"/>
          <w:noProof/>
          <w:sz w:val="24"/>
        </w:rPr>
        <mc:AlternateContent>
          <mc:Choice Requires="wps">
            <w:drawing>
              <wp:anchor distT="0" distB="0" distL="114300" distR="114300" simplePos="0" relativeHeight="251703296" behindDoc="1" locked="0" layoutInCell="1" allowOverlap="1" wp14:anchorId="23C78EC9" wp14:editId="140EA573">
                <wp:simplePos x="0" y="0"/>
                <wp:positionH relativeFrom="column">
                  <wp:posOffset>-109220</wp:posOffset>
                </wp:positionH>
                <wp:positionV relativeFrom="paragraph">
                  <wp:posOffset>11430</wp:posOffset>
                </wp:positionV>
                <wp:extent cx="2156460" cy="1673225"/>
                <wp:effectExtent l="0" t="0" r="0" b="3175"/>
                <wp:wrapTight wrapText="bothSides">
                  <wp:wrapPolygon edited="0">
                    <wp:start x="0" y="0"/>
                    <wp:lineTo x="0" y="21395"/>
                    <wp:lineTo x="21371" y="21395"/>
                    <wp:lineTo x="21371" y="0"/>
                    <wp:lineTo x="0" y="0"/>
                  </wp:wrapPolygon>
                </wp:wrapTight>
                <wp:docPr id="30" name="Textfeld 30"/>
                <wp:cNvGraphicFramePr/>
                <a:graphic xmlns:a="http://schemas.openxmlformats.org/drawingml/2006/main">
                  <a:graphicData uri="http://schemas.microsoft.com/office/word/2010/wordprocessingShape">
                    <wps:wsp>
                      <wps:cNvSpPr txBox="1"/>
                      <wps:spPr>
                        <a:xfrm>
                          <a:off x="0" y="0"/>
                          <a:ext cx="2156460" cy="167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624E2" w14:textId="5EB1A2D5" w:rsidR="0087694E" w:rsidRDefault="0087694E">
                            <w:r>
                              <w:rPr>
                                <w:noProof/>
                              </w:rPr>
                              <w:drawing>
                                <wp:inline distT="0" distB="0" distL="0" distR="0" wp14:anchorId="4E2CAC3A" wp14:editId="2F57E172">
                                  <wp:extent cx="2061845" cy="1550372"/>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1845" cy="15503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0" o:spid="_x0000_s1044" type="#_x0000_t202" style="position:absolute;left:0;text-align:left;margin-left:-8.6pt;margin-top:.9pt;width:169.8pt;height:131.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" fillcolor="white [3201]" stroked="f" strokeweight=".5pt">
                <v:textbox>
                  <w:txbxContent>
                    <w:p w14:paraId="794624E2" w14:textId="5EB1A2D5" w:rsidR="0087694E" w:rsidRDefault="0087694E">
                      <w:r>
                        <w:rPr>
                          <w:noProof/>
                        </w:rPr>
                        <w:drawing>
                          <wp:inline distT="0" distB="0" distL="0" distR="0" wp14:anchorId="4E2CAC3A" wp14:editId="2F57E172">
                            <wp:extent cx="2061845" cy="1550372"/>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1845" cy="1550372"/>
                                    </a:xfrm>
                                    <a:prstGeom prst="rect">
                                      <a:avLst/>
                                    </a:prstGeom>
                                    <a:noFill/>
                                    <a:ln>
                                      <a:noFill/>
                                    </a:ln>
                                  </pic:spPr>
                                </pic:pic>
                              </a:graphicData>
                            </a:graphic>
                          </wp:inline>
                        </w:drawing>
                      </w:r>
                    </w:p>
                  </w:txbxContent>
                </v:textbox>
                <w10:wrap type="tight"/>
              </v:shape>
            </w:pict>
          </mc:Fallback>
        </mc:AlternateContent>
      </w:r>
      <w:r w:rsidR="005605F8" w:rsidRPr="005605F8">
        <w:rPr>
          <w:rFonts w:cs="Arial"/>
          <w:sz w:val="24"/>
        </w:rPr>
        <w:t xml:space="preserve">Der traditionsreiche Kurort hat neben einem architektonisch kurios „Krummen Haus“ vor allem Urlaubsflair zu bieten, wobei im Sommer mit Touristenmassen zu rechnen ist. Für ein paar Złoty kann man über den längsten hölzernen Seesteg Europas (511 Meter Länge!) aufs Meer hinaus spazieren sowie in den zahlreichen </w:t>
      </w:r>
      <w:r>
        <w:rPr>
          <w:rFonts w:cs="Arial"/>
          <w:sz w:val="24"/>
        </w:rPr>
        <w:t>Café</w:t>
      </w:r>
      <w:r w:rsidR="005605F8" w:rsidRPr="005605F8">
        <w:rPr>
          <w:rFonts w:cs="Arial"/>
          <w:sz w:val="24"/>
        </w:rPr>
        <w:t>s und Restaurants an der Strandprom</w:t>
      </w:r>
      <w:r>
        <w:rPr>
          <w:rFonts w:cs="Arial"/>
          <w:sz w:val="24"/>
        </w:rPr>
        <w:t>enade polnische Küche genießen.</w:t>
      </w:r>
    </w:p>
    <w:p w14:paraId="64584B98" w14:textId="113B4224" w:rsidR="0087694E" w:rsidRDefault="0087694E">
      <w:pPr>
        <w:spacing w:after="0" w:line="240" w:lineRule="auto"/>
        <w:rPr>
          <w:rFonts w:cs="Arial"/>
          <w:sz w:val="24"/>
        </w:rPr>
      </w:pPr>
      <w:r>
        <w:rPr>
          <w:rFonts w:cs="Arial"/>
          <w:sz w:val="24"/>
        </w:rPr>
        <w:br w:type="page"/>
      </w:r>
    </w:p>
    <w:p w14:paraId="132D1A47" w14:textId="5B25BC70" w:rsidR="005605F8" w:rsidRPr="005605F8" w:rsidRDefault="0087694E" w:rsidP="005605F8">
      <w:pPr>
        <w:jc w:val="both"/>
        <w:rPr>
          <w:rFonts w:cs="Arial"/>
          <w:b/>
          <w:sz w:val="24"/>
        </w:rPr>
      </w:pPr>
      <w:r>
        <w:rPr>
          <w:rFonts w:cs="Arial"/>
          <w:b/>
          <w:noProof/>
          <w:sz w:val="24"/>
        </w:rPr>
        <w:lastRenderedPageBreak/>
        <mc:AlternateContent>
          <mc:Choice Requires="wps">
            <w:drawing>
              <wp:anchor distT="0" distB="0" distL="114300" distR="114300" simplePos="0" relativeHeight="251701248" behindDoc="1" locked="0" layoutInCell="1" allowOverlap="1" wp14:anchorId="51BB0395" wp14:editId="1419564D">
                <wp:simplePos x="0" y="0"/>
                <wp:positionH relativeFrom="column">
                  <wp:posOffset>-71120</wp:posOffset>
                </wp:positionH>
                <wp:positionV relativeFrom="paragraph">
                  <wp:posOffset>215265</wp:posOffset>
                </wp:positionV>
                <wp:extent cx="1647190" cy="1992630"/>
                <wp:effectExtent l="0" t="0" r="0" b="7620"/>
                <wp:wrapTight wrapText="bothSides">
                  <wp:wrapPolygon edited="0">
                    <wp:start x="0" y="0"/>
                    <wp:lineTo x="0" y="21476"/>
                    <wp:lineTo x="21234" y="21476"/>
                    <wp:lineTo x="21234" y="0"/>
                    <wp:lineTo x="0" y="0"/>
                  </wp:wrapPolygon>
                </wp:wrapTight>
                <wp:docPr id="26" name="Textfeld 26"/>
                <wp:cNvGraphicFramePr/>
                <a:graphic xmlns:a="http://schemas.openxmlformats.org/drawingml/2006/main">
                  <a:graphicData uri="http://schemas.microsoft.com/office/word/2010/wordprocessingShape">
                    <wps:wsp>
                      <wps:cNvSpPr txBox="1"/>
                      <wps:spPr>
                        <a:xfrm>
                          <a:off x="0" y="0"/>
                          <a:ext cx="1647190" cy="1992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66538" w14:textId="54BB842D" w:rsidR="0087694E" w:rsidRDefault="0087694E">
                            <w:r>
                              <w:rPr>
                                <w:noProof/>
                              </w:rPr>
                              <w:drawing>
                                <wp:inline distT="0" distB="0" distL="0" distR="0" wp14:anchorId="2EE73C5B" wp14:editId="76F47F19">
                                  <wp:extent cx="1457960" cy="1939801"/>
                                  <wp:effectExtent l="0" t="0" r="8890"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7960" cy="19398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6" o:spid="_x0000_s1045" type="#_x0000_t202" style="position:absolute;left:0;text-align:left;margin-left:-5.6pt;margin-top:16.95pt;width:129.7pt;height:156.9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" fillcolor="white [3201]" stroked="f" strokeweight=".5pt">
                <v:textbox>
                  <w:txbxContent>
                    <w:p w14:paraId="05366538" w14:textId="54BB842D" w:rsidR="0087694E" w:rsidRDefault="0087694E">
                      <w:r>
                        <w:rPr>
                          <w:noProof/>
                        </w:rPr>
                        <w:drawing>
                          <wp:inline distT="0" distB="0" distL="0" distR="0" wp14:anchorId="2EE73C5B" wp14:editId="76F47F19">
                            <wp:extent cx="1457960" cy="1939801"/>
                            <wp:effectExtent l="0" t="0" r="8890"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7960" cy="1939801"/>
                                    </a:xfrm>
                                    <a:prstGeom prst="rect">
                                      <a:avLst/>
                                    </a:prstGeom>
                                    <a:noFill/>
                                    <a:ln>
                                      <a:noFill/>
                                    </a:ln>
                                  </pic:spPr>
                                </pic:pic>
                              </a:graphicData>
                            </a:graphic>
                          </wp:inline>
                        </w:drawing>
                      </w:r>
                    </w:p>
                  </w:txbxContent>
                </v:textbox>
                <w10:wrap type="tight"/>
              </v:shape>
            </w:pict>
          </mc:Fallback>
        </mc:AlternateContent>
      </w:r>
      <w:r w:rsidR="005605F8" w:rsidRPr="00BF445A">
        <w:rPr>
          <w:rFonts w:cs="Arial"/>
          <w:b/>
          <w:sz w:val="24"/>
        </w:rPr>
        <w:t>Kaschubei</w:t>
      </w:r>
      <w:r w:rsidR="00184A1F">
        <w:rPr>
          <w:rFonts w:cs="Arial"/>
          <w:b/>
          <w:sz w:val="24"/>
        </w:rPr>
        <w:t>/Kaschuby</w:t>
      </w:r>
    </w:p>
    <w:p w14:paraId="4455D2DC" w14:textId="3000D48F" w:rsidR="005605F8" w:rsidRPr="005605F8" w:rsidRDefault="005605F8" w:rsidP="005605F8">
      <w:pPr>
        <w:jc w:val="both"/>
        <w:rPr>
          <w:rFonts w:cs="Arial"/>
          <w:sz w:val="24"/>
        </w:rPr>
      </w:pPr>
      <w:r w:rsidRPr="005605F8">
        <w:rPr>
          <w:rFonts w:cs="Arial"/>
          <w:sz w:val="24"/>
        </w:rPr>
        <w:t xml:space="preserve">Ein Aufenthalt in </w:t>
      </w:r>
      <w:r w:rsidR="000B635C">
        <w:rPr>
          <w:rFonts w:cs="Arial"/>
          <w:sz w:val="24"/>
        </w:rPr>
        <w:t>Zoppot</w:t>
      </w:r>
      <w:r w:rsidRPr="005605F8">
        <w:rPr>
          <w:rFonts w:cs="Arial"/>
          <w:sz w:val="24"/>
        </w:rPr>
        <w:t xml:space="preserve"> (z.</w:t>
      </w:r>
      <w:r w:rsidR="00BF445A">
        <w:rPr>
          <w:rFonts w:cs="Arial"/>
          <w:sz w:val="24"/>
        </w:rPr>
        <w:t> </w:t>
      </w:r>
      <w:r w:rsidRPr="005605F8">
        <w:rPr>
          <w:rFonts w:cs="Arial"/>
          <w:sz w:val="24"/>
        </w:rPr>
        <w:t xml:space="preserve">B. vormittags) lässt sich auch mit einem Besuch der Kaschuben in der Kaschubei verbinden. Die Kaschuben bilden eine kulturell-ethnische Minderheit in Polen. Ihre geschätzte Zahl liegt zwischen </w:t>
      </w:r>
      <w:r w:rsidR="00F54F64">
        <w:rPr>
          <w:rFonts w:cs="Arial"/>
          <w:sz w:val="24"/>
        </w:rPr>
        <w:t>ein paar</w:t>
      </w:r>
      <w:r w:rsidRPr="005605F8">
        <w:rPr>
          <w:rFonts w:cs="Arial"/>
          <w:sz w:val="24"/>
        </w:rPr>
        <w:t xml:space="preserve"> Tausend bis 300.000, je nach Kriterium. Sie pflegen eine eigene </w:t>
      </w:r>
      <w:r w:rsidR="00F54F64">
        <w:rPr>
          <w:rFonts w:cs="Arial"/>
          <w:sz w:val="24"/>
        </w:rPr>
        <w:t xml:space="preserve">(dem Polnischen ähnliche) </w:t>
      </w:r>
      <w:r w:rsidRPr="005605F8">
        <w:rPr>
          <w:rFonts w:cs="Arial"/>
          <w:sz w:val="24"/>
        </w:rPr>
        <w:t xml:space="preserve">Sprache, eigene Musik, Trachten und Tänze. </w:t>
      </w:r>
    </w:p>
    <w:p w14:paraId="2B871D30" w14:textId="106EB6F4" w:rsidR="005605F8" w:rsidRPr="005605F8" w:rsidRDefault="0087694E" w:rsidP="005605F8">
      <w:pPr>
        <w:jc w:val="both"/>
        <w:rPr>
          <w:rFonts w:cs="Arial"/>
          <w:sz w:val="24"/>
        </w:rPr>
      </w:pPr>
      <w:r>
        <w:rPr>
          <w:rFonts w:cs="Arial"/>
          <w:noProof/>
          <w:sz w:val="24"/>
        </w:rPr>
        <mc:AlternateContent>
          <mc:Choice Requires="wps">
            <w:drawing>
              <wp:anchor distT="0" distB="0" distL="114300" distR="114300" simplePos="0" relativeHeight="251702272" behindDoc="1" locked="0" layoutInCell="1" allowOverlap="1" wp14:anchorId="7D252F17" wp14:editId="75D92600">
                <wp:simplePos x="0" y="0"/>
                <wp:positionH relativeFrom="column">
                  <wp:posOffset>2757805</wp:posOffset>
                </wp:positionH>
                <wp:positionV relativeFrom="paragraph">
                  <wp:posOffset>958215</wp:posOffset>
                </wp:positionV>
                <wp:extent cx="1465580" cy="1914525"/>
                <wp:effectExtent l="0" t="0" r="1270" b="9525"/>
                <wp:wrapTight wrapText="bothSides">
                  <wp:wrapPolygon edited="0">
                    <wp:start x="0" y="0"/>
                    <wp:lineTo x="0" y="21493"/>
                    <wp:lineTo x="21338" y="21493"/>
                    <wp:lineTo x="21338" y="0"/>
                    <wp:lineTo x="0" y="0"/>
                  </wp:wrapPolygon>
                </wp:wrapTight>
                <wp:docPr id="28" name="Textfeld 28"/>
                <wp:cNvGraphicFramePr/>
                <a:graphic xmlns:a="http://schemas.openxmlformats.org/drawingml/2006/main">
                  <a:graphicData uri="http://schemas.microsoft.com/office/word/2010/wordprocessingShape">
                    <wps:wsp>
                      <wps:cNvSpPr txBox="1"/>
                      <wps:spPr>
                        <a:xfrm>
                          <a:off x="0" y="0"/>
                          <a:ext cx="1465580" cy="1914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BFD97" w14:textId="72B91741" w:rsidR="0087694E" w:rsidRDefault="0087694E">
                            <w:r>
                              <w:rPr>
                                <w:noProof/>
                              </w:rPr>
                              <w:drawing>
                                <wp:inline distT="0" distB="0" distL="0" distR="0" wp14:anchorId="6C4A8BD0" wp14:editId="09DCD0FA">
                                  <wp:extent cx="1328420" cy="1992905"/>
                                  <wp:effectExtent l="0" t="0" r="5080" b="762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8420" cy="1992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8" o:spid="_x0000_s1046" type="#_x0000_t202" style="position:absolute;left:0;text-align:left;margin-left:217.15pt;margin-top:75.45pt;width:115.4pt;height:150.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" fillcolor="white [3201]" stroked="f" strokeweight=".5pt">
                <v:textbox>
                  <w:txbxContent>
                    <w:p w14:paraId="042BFD97" w14:textId="72B91741" w:rsidR="0087694E" w:rsidRDefault="0087694E">
                      <w:r>
                        <w:rPr>
                          <w:noProof/>
                        </w:rPr>
                        <w:drawing>
                          <wp:inline distT="0" distB="0" distL="0" distR="0" wp14:anchorId="6C4A8BD0" wp14:editId="09DCD0FA">
                            <wp:extent cx="1328420" cy="1992905"/>
                            <wp:effectExtent l="0" t="0" r="5080" b="762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8420" cy="1992905"/>
                                    </a:xfrm>
                                    <a:prstGeom prst="rect">
                                      <a:avLst/>
                                    </a:prstGeom>
                                    <a:noFill/>
                                    <a:ln>
                                      <a:noFill/>
                                    </a:ln>
                                  </pic:spPr>
                                </pic:pic>
                              </a:graphicData>
                            </a:graphic>
                          </wp:inline>
                        </w:drawing>
                      </w:r>
                    </w:p>
                  </w:txbxContent>
                </v:textbox>
                <w10:wrap type="tight"/>
              </v:shape>
            </w:pict>
          </mc:Fallback>
        </mc:AlternateContent>
      </w:r>
      <w:r w:rsidR="005605F8" w:rsidRPr="005605F8">
        <w:rPr>
          <w:rFonts w:cs="Arial"/>
          <w:sz w:val="24"/>
        </w:rPr>
        <w:t xml:space="preserve">In Kartuzy (ca. 1 Stunde Busfahrt von </w:t>
      </w:r>
      <w:r w:rsidR="00F54F64">
        <w:rPr>
          <w:rFonts w:cs="Arial"/>
          <w:sz w:val="24"/>
        </w:rPr>
        <w:t>Zoppot</w:t>
      </w:r>
      <w:r w:rsidR="005605F8" w:rsidRPr="005605F8">
        <w:rPr>
          <w:rFonts w:cs="Arial"/>
          <w:sz w:val="24"/>
        </w:rPr>
        <w:t>) befindet sich ein interessantes, traditionell eingerichtetes Museum zur Kaschubischen Geschichte und Kultur. Während einer deutschs</w:t>
      </w:r>
      <w:r w:rsidR="00F54F64">
        <w:rPr>
          <w:rFonts w:cs="Arial"/>
          <w:sz w:val="24"/>
        </w:rPr>
        <w:t xml:space="preserve">prachigen Führung (unbedingt vorher </w:t>
      </w:r>
      <w:r w:rsidR="005605F8" w:rsidRPr="005605F8">
        <w:rPr>
          <w:rFonts w:cs="Arial"/>
          <w:sz w:val="24"/>
        </w:rPr>
        <w:t xml:space="preserve">buchen!) erfahren die Schülerinnen und Schüler viel über das Alltagsleben der Kaschuben im 19. und 20. Jahrhundert. Außerdem lässt sich am Beispiel der Kaschuben das Thema „Nationale Minderheiten“ in Polen (vor und nach 1945) thematisch aufgreifen. </w:t>
      </w:r>
      <w:r w:rsidR="00F54F64">
        <w:rPr>
          <w:rFonts w:cs="Arial"/>
          <w:sz w:val="24"/>
        </w:rPr>
        <w:t>Unterhaltsam sind a</w:t>
      </w:r>
      <w:r w:rsidR="005605F8" w:rsidRPr="005605F8">
        <w:rPr>
          <w:rFonts w:cs="Arial"/>
          <w:sz w:val="24"/>
        </w:rPr>
        <w:t xml:space="preserve">uf jeden Fall auch </w:t>
      </w:r>
      <w:r w:rsidR="00F54F64">
        <w:rPr>
          <w:rFonts w:cs="Arial"/>
          <w:sz w:val="24"/>
        </w:rPr>
        <w:t xml:space="preserve">die </w:t>
      </w:r>
      <w:r w:rsidR="005605F8" w:rsidRPr="005605F8">
        <w:rPr>
          <w:rFonts w:cs="Arial"/>
          <w:sz w:val="24"/>
        </w:rPr>
        <w:t>in der Gegend angebotene</w:t>
      </w:r>
      <w:r w:rsidR="00F54F64">
        <w:rPr>
          <w:rFonts w:cs="Arial"/>
          <w:sz w:val="24"/>
        </w:rPr>
        <w:t>n</w:t>
      </w:r>
      <w:r w:rsidR="005605F8" w:rsidRPr="005605F8">
        <w:rPr>
          <w:rFonts w:cs="Arial"/>
          <w:sz w:val="24"/>
        </w:rPr>
        <w:t xml:space="preserve"> Kutschfahrten für größere Gruppen. Möglich ist auch die Buchung eines kaschubischen Folkloreabends </w:t>
      </w:r>
      <w:r w:rsidR="00F54F64">
        <w:rPr>
          <w:rFonts w:cs="Arial"/>
          <w:sz w:val="24"/>
        </w:rPr>
        <w:t>auf einem Reiterhof.</w:t>
      </w:r>
    </w:p>
    <w:p w14:paraId="7977770D" w14:textId="72A657A3" w:rsidR="005605F8" w:rsidRDefault="005605F8" w:rsidP="005605F8">
      <w:pPr>
        <w:jc w:val="both"/>
        <w:rPr>
          <w:rFonts w:cs="Arial"/>
          <w:sz w:val="24"/>
        </w:rPr>
      </w:pPr>
      <w:r w:rsidRPr="005605F8">
        <w:rPr>
          <w:rFonts w:cs="Arial"/>
          <w:sz w:val="24"/>
        </w:rPr>
        <w:t xml:space="preserve">Dieser Ausflug sollte – im Falle der Kutschfahrt und des Folkloreabends </w:t>
      </w:r>
      <w:r w:rsidR="00F54F64">
        <w:rPr>
          <w:rFonts w:cs="Arial"/>
          <w:sz w:val="24"/>
        </w:rPr>
        <w:t>–</w:t>
      </w:r>
      <w:r w:rsidRPr="005605F8">
        <w:rPr>
          <w:rFonts w:cs="Arial"/>
          <w:sz w:val="24"/>
        </w:rPr>
        <w:t xml:space="preserve"> in seinem Ablauf im Vorfeld gut geplant werden. Der Ausflug </w:t>
      </w:r>
      <w:r w:rsidR="00F54F64">
        <w:rPr>
          <w:rFonts w:cs="Arial"/>
          <w:sz w:val="24"/>
        </w:rPr>
        <w:t>Zoppot</w:t>
      </w:r>
      <w:r w:rsidRPr="005605F8">
        <w:rPr>
          <w:rFonts w:cs="Arial"/>
          <w:sz w:val="24"/>
        </w:rPr>
        <w:t>/Kaschubei empfiehlt sich vor allem bei guten Wetterverhältnissen.</w:t>
      </w:r>
    </w:p>
    <w:p w14:paraId="3FFE1689" w14:textId="3C7B9C42" w:rsidR="00F54F64" w:rsidRDefault="00F54F64" w:rsidP="005605F8">
      <w:pPr>
        <w:jc w:val="both"/>
        <w:rPr>
          <w:rFonts w:cs="Arial"/>
          <w:i/>
          <w:sz w:val="22"/>
        </w:rPr>
      </w:pPr>
      <w:r>
        <w:rPr>
          <w:rFonts w:cs="Arial"/>
          <w:i/>
          <w:sz w:val="22"/>
        </w:rPr>
        <w:t xml:space="preserve">Kaschubisches Museum: </w:t>
      </w:r>
      <w:hyperlink r:id="rId45" w:history="1">
        <w:r w:rsidRPr="00F748B5">
          <w:rPr>
            <w:rStyle w:val="Hyperlink"/>
            <w:rFonts w:cs="Arial"/>
            <w:i/>
            <w:sz w:val="22"/>
          </w:rPr>
          <w:t>https://www.muzeum-kaszubskie.pl/de/</w:t>
        </w:r>
      </w:hyperlink>
      <w:r>
        <w:rPr>
          <w:rFonts w:cs="Arial"/>
          <w:i/>
          <w:sz w:val="22"/>
        </w:rPr>
        <w:t xml:space="preserve"> </w:t>
      </w:r>
    </w:p>
    <w:p w14:paraId="4401C078" w14:textId="3F456C78" w:rsidR="00757898" w:rsidRDefault="00361662" w:rsidP="005605F8">
      <w:pPr>
        <w:jc w:val="both"/>
        <w:rPr>
          <w:rFonts w:cs="Arial"/>
          <w:i/>
          <w:sz w:val="22"/>
        </w:rPr>
      </w:pPr>
      <w:r w:rsidRPr="00361662">
        <w:rPr>
          <w:rFonts w:cs="Arial"/>
          <w:i/>
          <w:sz w:val="22"/>
        </w:rPr>
        <w:t xml:space="preserve">Vgl. </w:t>
      </w:r>
      <w:r w:rsidR="00757898" w:rsidRPr="00361662">
        <w:rPr>
          <w:rFonts w:cs="Arial"/>
          <w:i/>
          <w:sz w:val="22"/>
        </w:rPr>
        <w:t>Polen-Analysen Nr. 95 (20.09.2011)</w:t>
      </w:r>
      <w:r w:rsidRPr="00361662">
        <w:rPr>
          <w:rFonts w:cs="Arial"/>
          <w:i/>
          <w:sz w:val="22"/>
        </w:rPr>
        <w:t>, „</w:t>
      </w:r>
      <w:r w:rsidR="00757898" w:rsidRPr="00361662">
        <w:rPr>
          <w:rFonts w:cs="Arial"/>
          <w:i/>
          <w:sz w:val="22"/>
        </w:rPr>
        <w:t>Die Kaschuben</w:t>
      </w:r>
      <w:r w:rsidRPr="00361662">
        <w:rPr>
          <w:rFonts w:cs="Arial"/>
          <w:i/>
          <w:sz w:val="22"/>
        </w:rPr>
        <w:t xml:space="preserve">“, </w:t>
      </w:r>
      <w:hyperlink r:id="rId46" w:history="1">
        <w:r w:rsidR="00757898" w:rsidRPr="00361662">
          <w:rPr>
            <w:rStyle w:val="Hyperlink"/>
            <w:rFonts w:cs="Arial"/>
            <w:i/>
            <w:sz w:val="22"/>
          </w:rPr>
          <w:t>http://www.laender-analysen.de/polen/pdf/PolenAnalysen95.pdf</w:t>
        </w:r>
      </w:hyperlink>
      <w:r w:rsidR="00757898" w:rsidRPr="00361662">
        <w:rPr>
          <w:rFonts w:cs="Arial"/>
          <w:i/>
          <w:sz w:val="22"/>
        </w:rPr>
        <w:t xml:space="preserve"> </w:t>
      </w:r>
    </w:p>
    <w:p w14:paraId="34068B1D" w14:textId="4AF0EECC" w:rsidR="009D3235" w:rsidRPr="00361662" w:rsidRDefault="009D3235" w:rsidP="005605F8">
      <w:pPr>
        <w:jc w:val="both"/>
        <w:rPr>
          <w:rFonts w:cs="Arial"/>
          <w:i/>
          <w:sz w:val="22"/>
        </w:rPr>
      </w:pPr>
      <w:r>
        <w:rPr>
          <w:rFonts w:cs="Arial"/>
          <w:i/>
          <w:sz w:val="22"/>
        </w:rPr>
        <w:t>Vgl. dazu das Modul „Minderheiten und kulturelle Vielfalt in Polen“</w:t>
      </w:r>
      <w:r>
        <w:rPr>
          <w:rFonts w:cs="Arial"/>
          <w:i/>
          <w:sz w:val="22"/>
        </w:rPr>
        <w:tab/>
        <w:t xml:space="preserve"> </w:t>
      </w:r>
      <w:hyperlink r:id="rId47" w:history="1">
        <w:r w:rsidRPr="002E3C23">
          <w:rPr>
            <w:rStyle w:val="Hyperlink"/>
            <w:rFonts w:cs="Arial"/>
            <w:i/>
            <w:sz w:val="22"/>
          </w:rPr>
          <w:t>https://www.poleninderschule.de/arbeitsblaetter/gesellschaft/minderheiten-und-kulturelle-vielfalt-in-polen/</w:t>
        </w:r>
      </w:hyperlink>
      <w:r>
        <w:rPr>
          <w:rFonts w:cs="Arial"/>
          <w:i/>
          <w:sz w:val="22"/>
        </w:rPr>
        <w:t xml:space="preserve"> </w:t>
      </w:r>
    </w:p>
    <w:p w14:paraId="771F2BE6" w14:textId="081C39A9" w:rsidR="00F639F7" w:rsidRDefault="00F639F7">
      <w:pPr>
        <w:spacing w:after="0" w:line="240" w:lineRule="auto"/>
        <w:rPr>
          <w:rFonts w:cs="Arial"/>
          <w:sz w:val="24"/>
        </w:rPr>
      </w:pPr>
      <w:r>
        <w:rPr>
          <w:rFonts w:cs="Arial"/>
          <w:sz w:val="24"/>
        </w:rPr>
        <w:br w:type="page"/>
      </w:r>
    </w:p>
    <w:p w14:paraId="57F7ED7E" w14:textId="77777777" w:rsidR="00F639F7" w:rsidRPr="003336EE" w:rsidRDefault="00F639F7" w:rsidP="00B363B7">
      <w:pPr>
        <w:spacing w:after="240"/>
        <w:jc w:val="both"/>
        <w:rPr>
          <w:rFonts w:cs="Arial"/>
          <w:b/>
          <w:sz w:val="24"/>
        </w:rPr>
      </w:pPr>
      <w:r w:rsidRPr="003336EE">
        <w:rPr>
          <w:rFonts w:cs="Arial"/>
          <w:b/>
          <w:sz w:val="24"/>
        </w:rPr>
        <w:lastRenderedPageBreak/>
        <w:t>Literaturhinweise, Filme, Links</w:t>
      </w:r>
    </w:p>
    <w:p w14:paraId="1CE3BC1F" w14:textId="77777777" w:rsidR="00F639F7" w:rsidRDefault="00F639F7" w:rsidP="003C2920">
      <w:pPr>
        <w:pStyle w:val="0berschrift3"/>
        <w:tabs>
          <w:tab w:val="left" w:pos="851"/>
        </w:tabs>
        <w:spacing w:after="160"/>
        <w:jc w:val="both"/>
        <w:rPr>
          <w:rFonts w:eastAsia="Calibri" w:cs="Arial"/>
          <w:sz w:val="24"/>
          <w:szCs w:val="24"/>
          <w:lang w:eastAsia="en-US"/>
        </w:rPr>
      </w:pPr>
      <w:r w:rsidRPr="003336EE">
        <w:rPr>
          <w:rFonts w:eastAsia="Calibri" w:cs="Arial"/>
          <w:sz w:val="24"/>
          <w:szCs w:val="24"/>
          <w:lang w:eastAsia="en-US"/>
        </w:rPr>
        <w:t>Literatur</w:t>
      </w:r>
    </w:p>
    <w:p w14:paraId="74F7A971" w14:textId="48010631" w:rsidR="003C2920" w:rsidRDefault="003C2920" w:rsidP="003C2920">
      <w:pPr>
        <w:pStyle w:val="1Standardflietext"/>
        <w:spacing w:after="160"/>
        <w:rPr>
          <w:rFonts w:eastAsia="Calibri"/>
          <w:sz w:val="24"/>
          <w:lang w:eastAsia="en-US"/>
        </w:rPr>
      </w:pPr>
      <w:r w:rsidRPr="003C2920">
        <w:rPr>
          <w:rFonts w:eastAsia="Calibri"/>
          <w:sz w:val="24"/>
          <w:lang w:eastAsia="en-US"/>
        </w:rPr>
        <w:t xml:space="preserve">Dagmara Jajeśniak-Quast, Uwe Rada (Hrsg.): </w:t>
      </w:r>
      <w:r>
        <w:rPr>
          <w:rFonts w:eastAsia="Calibri"/>
          <w:sz w:val="24"/>
          <w:lang w:eastAsia="en-US"/>
        </w:rPr>
        <w:t>Die vergessene Grenze. E</w:t>
      </w:r>
      <w:r w:rsidRPr="003C2920">
        <w:rPr>
          <w:rFonts w:eastAsia="Calibri"/>
          <w:sz w:val="24"/>
          <w:lang w:eastAsia="en-US"/>
        </w:rPr>
        <w:t>ine deutsch-polnische Spurensuche von</w:t>
      </w:r>
      <w:r>
        <w:rPr>
          <w:rFonts w:eastAsia="Calibri"/>
          <w:sz w:val="24"/>
          <w:lang w:eastAsia="en-US"/>
        </w:rPr>
        <w:t xml:space="preserve"> Oberschlesien bis zur Ostsee, </w:t>
      </w:r>
      <w:r w:rsidRPr="003C2920">
        <w:rPr>
          <w:rFonts w:eastAsia="Calibri"/>
          <w:sz w:val="24"/>
          <w:lang w:eastAsia="en-US"/>
        </w:rPr>
        <w:t>be.bra verlag</w:t>
      </w:r>
      <w:r>
        <w:rPr>
          <w:rFonts w:eastAsia="Calibri"/>
          <w:sz w:val="24"/>
          <w:lang w:eastAsia="en-US"/>
        </w:rPr>
        <w:t>: Berlin</w:t>
      </w:r>
      <w:r w:rsidRPr="003C2920">
        <w:rPr>
          <w:rFonts w:eastAsia="Calibri"/>
          <w:sz w:val="24"/>
          <w:lang w:eastAsia="en-US"/>
        </w:rPr>
        <w:t xml:space="preserve"> 2018</w:t>
      </w:r>
      <w:r>
        <w:rPr>
          <w:rFonts w:eastAsia="Calibri"/>
          <w:sz w:val="24"/>
          <w:lang w:eastAsia="en-US"/>
        </w:rPr>
        <w:t>.</w:t>
      </w:r>
    </w:p>
    <w:p w14:paraId="5C2C3934" w14:textId="5501FD44" w:rsidR="003C2920" w:rsidRDefault="003C2920" w:rsidP="003C2920">
      <w:pPr>
        <w:pStyle w:val="1Standardflietext"/>
        <w:spacing w:after="160"/>
        <w:rPr>
          <w:rFonts w:eastAsia="Calibri"/>
          <w:sz w:val="24"/>
          <w:lang w:eastAsia="en-US"/>
        </w:rPr>
      </w:pPr>
      <w:r w:rsidRPr="003C2920">
        <w:rPr>
          <w:rFonts w:eastAsia="Calibri"/>
          <w:sz w:val="24"/>
          <w:lang w:eastAsia="en-US"/>
        </w:rPr>
        <w:t>Bernd Ulrich Hucker (H</w:t>
      </w:r>
      <w:r>
        <w:rPr>
          <w:rFonts w:eastAsia="Calibri"/>
          <w:sz w:val="24"/>
          <w:lang w:eastAsia="en-US"/>
        </w:rPr>
        <w:t>rs</w:t>
      </w:r>
      <w:r w:rsidRPr="003C2920">
        <w:rPr>
          <w:rFonts w:eastAsia="Calibri"/>
          <w:sz w:val="24"/>
          <w:lang w:eastAsia="en-US"/>
        </w:rPr>
        <w:t>g.)</w:t>
      </w:r>
      <w:r>
        <w:rPr>
          <w:rFonts w:eastAsia="Calibri"/>
          <w:sz w:val="24"/>
          <w:lang w:eastAsia="en-US"/>
        </w:rPr>
        <w:t>: Die Marienburg. V</w:t>
      </w:r>
      <w:r w:rsidRPr="003C2920">
        <w:rPr>
          <w:rFonts w:eastAsia="Calibri"/>
          <w:sz w:val="24"/>
          <w:lang w:eastAsia="en-US"/>
        </w:rPr>
        <w:t>om Machtzentrum des Deutschen Ordens zum mitt</w:t>
      </w:r>
      <w:r>
        <w:rPr>
          <w:rFonts w:eastAsia="Calibri"/>
          <w:sz w:val="24"/>
          <w:lang w:eastAsia="en-US"/>
        </w:rPr>
        <w:t xml:space="preserve">eleuropäischen Erinnerungsort, </w:t>
      </w:r>
      <w:r w:rsidRPr="003C2920">
        <w:rPr>
          <w:rFonts w:eastAsia="Calibri"/>
          <w:sz w:val="24"/>
          <w:lang w:eastAsia="en-US"/>
        </w:rPr>
        <w:t>Schöningh</w:t>
      </w:r>
      <w:r>
        <w:rPr>
          <w:rFonts w:eastAsia="Calibri"/>
          <w:sz w:val="24"/>
          <w:lang w:eastAsia="en-US"/>
        </w:rPr>
        <w:t>: Paderborn</w:t>
      </w:r>
      <w:r w:rsidRPr="003C2920">
        <w:rPr>
          <w:rFonts w:eastAsia="Calibri"/>
          <w:sz w:val="24"/>
          <w:lang w:eastAsia="en-US"/>
        </w:rPr>
        <w:t xml:space="preserve"> 2013</w:t>
      </w:r>
      <w:r>
        <w:rPr>
          <w:rFonts w:eastAsia="Calibri"/>
          <w:sz w:val="24"/>
          <w:lang w:eastAsia="en-US"/>
        </w:rPr>
        <w:t>.</w:t>
      </w:r>
    </w:p>
    <w:p w14:paraId="5DE35318" w14:textId="77777777" w:rsidR="003C2920" w:rsidRPr="003C2920" w:rsidRDefault="003C2920" w:rsidP="003C2920">
      <w:pPr>
        <w:pStyle w:val="1Standardflietext"/>
        <w:spacing w:after="160"/>
        <w:rPr>
          <w:rFonts w:eastAsia="Calibri"/>
          <w:sz w:val="24"/>
          <w:lang w:eastAsia="en-US"/>
        </w:rPr>
      </w:pPr>
      <w:r w:rsidRPr="003C2920">
        <w:rPr>
          <w:rFonts w:eastAsia="Calibri"/>
          <w:sz w:val="24"/>
          <w:lang w:eastAsia="en-US"/>
        </w:rPr>
        <w:t>Peter Oliver Loew:</w:t>
      </w:r>
      <w:r>
        <w:rPr>
          <w:rFonts w:eastAsia="Calibri"/>
          <w:sz w:val="24"/>
          <w:lang w:eastAsia="en-US"/>
        </w:rPr>
        <w:t xml:space="preserve"> Danzig. Biographie einer Stadt,</w:t>
      </w:r>
      <w:r w:rsidRPr="003C2920">
        <w:rPr>
          <w:rFonts w:eastAsia="Calibri"/>
          <w:sz w:val="24"/>
          <w:lang w:eastAsia="en-US"/>
        </w:rPr>
        <w:t xml:space="preserve"> C.H</w:t>
      </w:r>
      <w:r>
        <w:rPr>
          <w:rFonts w:eastAsia="Calibri"/>
          <w:sz w:val="24"/>
          <w:lang w:eastAsia="en-US"/>
        </w:rPr>
        <w:t>. Beck:</w:t>
      </w:r>
      <w:r w:rsidRPr="003C2920">
        <w:rPr>
          <w:rFonts w:eastAsia="Calibri"/>
          <w:sz w:val="24"/>
          <w:lang w:eastAsia="en-US"/>
        </w:rPr>
        <w:t xml:space="preserve"> München 2011</w:t>
      </w:r>
      <w:r>
        <w:rPr>
          <w:rFonts w:eastAsia="Calibri"/>
          <w:sz w:val="24"/>
          <w:lang w:eastAsia="en-US"/>
        </w:rPr>
        <w:t>.</w:t>
      </w:r>
    </w:p>
    <w:p w14:paraId="005557A9" w14:textId="2B8D7209" w:rsidR="005E37FD" w:rsidRPr="003C2920" w:rsidRDefault="005E37FD" w:rsidP="003C2920">
      <w:pPr>
        <w:pStyle w:val="1Standardflietext"/>
        <w:spacing w:after="160"/>
        <w:rPr>
          <w:rFonts w:eastAsia="Calibri"/>
          <w:sz w:val="24"/>
          <w:lang w:eastAsia="en-US"/>
        </w:rPr>
      </w:pPr>
      <w:r w:rsidRPr="003C2920">
        <w:rPr>
          <w:rFonts w:eastAsia="Calibri"/>
          <w:sz w:val="24"/>
          <w:lang w:eastAsia="en-US"/>
        </w:rPr>
        <w:t>Peter Oliver Loew: Literarischer Reiseführer Danzig</w:t>
      </w:r>
      <w:r w:rsidR="003C2920">
        <w:rPr>
          <w:rFonts w:eastAsia="Calibri"/>
          <w:sz w:val="24"/>
          <w:lang w:eastAsia="en-US"/>
        </w:rPr>
        <w:t>,</w:t>
      </w:r>
      <w:r w:rsidRPr="003C2920">
        <w:rPr>
          <w:rFonts w:eastAsia="Calibri"/>
          <w:sz w:val="24"/>
          <w:lang w:eastAsia="en-US"/>
        </w:rPr>
        <w:t xml:space="preserve"> Deutsches Kulturforu</w:t>
      </w:r>
      <w:r w:rsidR="003C2920">
        <w:rPr>
          <w:rFonts w:eastAsia="Calibri"/>
          <w:sz w:val="24"/>
          <w:lang w:eastAsia="en-US"/>
        </w:rPr>
        <w:t>m östliches Europa:</w:t>
      </w:r>
      <w:r w:rsidRPr="003C2920">
        <w:rPr>
          <w:rFonts w:eastAsia="Calibri"/>
          <w:sz w:val="24"/>
          <w:lang w:eastAsia="en-US"/>
        </w:rPr>
        <w:t xml:space="preserve"> Potsdam 2009</w:t>
      </w:r>
      <w:r w:rsidR="003C2920">
        <w:rPr>
          <w:rFonts w:eastAsia="Calibri"/>
          <w:sz w:val="24"/>
          <w:lang w:eastAsia="en-US"/>
        </w:rPr>
        <w:t>.</w:t>
      </w:r>
    </w:p>
    <w:p w14:paraId="17BAECA4" w14:textId="0E1F1CF9" w:rsidR="005E37FD" w:rsidRPr="003C2920" w:rsidRDefault="005E37FD" w:rsidP="00B363B7">
      <w:pPr>
        <w:pStyle w:val="1Standardflietext"/>
        <w:spacing w:after="240"/>
        <w:rPr>
          <w:rFonts w:eastAsia="Calibri"/>
          <w:sz w:val="24"/>
          <w:lang w:eastAsia="en-US"/>
        </w:rPr>
      </w:pPr>
      <w:r w:rsidRPr="003C2920">
        <w:rPr>
          <w:rFonts w:eastAsia="Calibri"/>
          <w:sz w:val="24"/>
          <w:lang w:eastAsia="en-US"/>
        </w:rPr>
        <w:t>Peter Oliver Loew: Danzig und seine Vergangenheit 1793–1997. Die Geschichtskultur einer Stadt</w:t>
      </w:r>
      <w:r w:rsidR="003C2920">
        <w:rPr>
          <w:rFonts w:eastAsia="Calibri"/>
          <w:sz w:val="24"/>
          <w:lang w:eastAsia="en-US"/>
        </w:rPr>
        <w:t xml:space="preserve"> zwischen Deutschland und Polen,</w:t>
      </w:r>
      <w:r w:rsidRPr="003C2920">
        <w:rPr>
          <w:rFonts w:eastAsia="Calibri"/>
          <w:sz w:val="24"/>
          <w:lang w:eastAsia="en-US"/>
        </w:rPr>
        <w:t xml:space="preserve"> </w:t>
      </w:r>
      <w:r w:rsidR="003C2920">
        <w:rPr>
          <w:rFonts w:eastAsia="Calibri"/>
          <w:sz w:val="24"/>
          <w:lang w:eastAsia="en-US"/>
        </w:rPr>
        <w:t xml:space="preserve">fibre: </w:t>
      </w:r>
      <w:r w:rsidRPr="003C2920">
        <w:rPr>
          <w:rFonts w:eastAsia="Calibri"/>
          <w:sz w:val="24"/>
          <w:lang w:eastAsia="en-US"/>
        </w:rPr>
        <w:t>Osnabrück 2003</w:t>
      </w:r>
      <w:r w:rsidR="003C2920">
        <w:rPr>
          <w:rFonts w:eastAsia="Calibri"/>
          <w:sz w:val="24"/>
          <w:lang w:eastAsia="en-US"/>
        </w:rPr>
        <w:t>.</w:t>
      </w:r>
    </w:p>
    <w:p w14:paraId="657FDBB3" w14:textId="54F92FEB" w:rsidR="005E37FD" w:rsidRDefault="00F639F7" w:rsidP="003C2920">
      <w:pPr>
        <w:pStyle w:val="0berschrift3"/>
        <w:tabs>
          <w:tab w:val="left" w:pos="851"/>
        </w:tabs>
        <w:spacing w:after="160"/>
        <w:jc w:val="both"/>
        <w:rPr>
          <w:rFonts w:eastAsia="Calibri" w:cs="Arial"/>
          <w:b w:val="0"/>
          <w:sz w:val="24"/>
          <w:szCs w:val="24"/>
          <w:lang w:eastAsia="en-US"/>
        </w:rPr>
      </w:pPr>
      <w:r w:rsidRPr="003336EE">
        <w:rPr>
          <w:rFonts w:cs="Arial"/>
          <w:color w:val="000000" w:themeColor="text1"/>
          <w:sz w:val="24"/>
          <w:szCs w:val="24"/>
        </w:rPr>
        <w:t>Filme</w:t>
      </w:r>
    </w:p>
    <w:p w14:paraId="32ABDE93" w14:textId="1BB37B33" w:rsidR="005E37FD" w:rsidRDefault="00341F59" w:rsidP="003C2920">
      <w:pPr>
        <w:pStyle w:val="0berschrift3"/>
        <w:tabs>
          <w:tab w:val="left" w:pos="851"/>
        </w:tabs>
        <w:spacing w:after="160"/>
        <w:jc w:val="both"/>
        <w:rPr>
          <w:rFonts w:cs="Arial"/>
          <w:b w:val="0"/>
          <w:color w:val="000000" w:themeColor="text1"/>
          <w:sz w:val="24"/>
          <w:szCs w:val="24"/>
        </w:rPr>
      </w:pPr>
      <w:r>
        <w:rPr>
          <w:rFonts w:cs="Arial"/>
          <w:b w:val="0"/>
          <w:color w:val="000000" w:themeColor="text1"/>
          <w:sz w:val="24"/>
          <w:szCs w:val="24"/>
        </w:rPr>
        <w:t>„</w:t>
      </w:r>
      <w:r w:rsidR="005E37FD" w:rsidRPr="00341F59">
        <w:rPr>
          <w:rFonts w:cs="Arial"/>
          <w:b w:val="0"/>
          <w:color w:val="000000" w:themeColor="text1"/>
          <w:sz w:val="24"/>
          <w:szCs w:val="24"/>
        </w:rPr>
        <w:t>Danzig: Der Kampf um die Demokratie</w:t>
      </w:r>
      <w:r>
        <w:rPr>
          <w:rFonts w:cs="Arial"/>
          <w:b w:val="0"/>
          <w:color w:val="000000" w:themeColor="text1"/>
          <w:sz w:val="24"/>
          <w:szCs w:val="24"/>
        </w:rPr>
        <w:t>“, (</w:t>
      </w:r>
      <w:r w:rsidR="005E37FD" w:rsidRPr="00341F59">
        <w:rPr>
          <w:rFonts w:cs="Arial"/>
          <w:b w:val="0"/>
          <w:color w:val="000000" w:themeColor="text1"/>
          <w:sz w:val="24"/>
          <w:szCs w:val="24"/>
        </w:rPr>
        <w:t xml:space="preserve">13.29 </w:t>
      </w:r>
      <w:r>
        <w:rPr>
          <w:rFonts w:cs="Arial"/>
          <w:b w:val="0"/>
          <w:color w:val="000000" w:themeColor="text1"/>
          <w:sz w:val="24"/>
          <w:szCs w:val="24"/>
        </w:rPr>
        <w:t xml:space="preserve">Min.), Arte 2017, </w:t>
      </w:r>
      <w:hyperlink r:id="rId48" w:history="1">
        <w:r w:rsidRPr="000F746C">
          <w:rPr>
            <w:rStyle w:val="Hyperlink"/>
            <w:rFonts w:cs="Arial"/>
            <w:b w:val="0"/>
            <w:sz w:val="24"/>
            <w:szCs w:val="24"/>
          </w:rPr>
          <w:t>https://www.arte.tv/de/videos/079179-000-A/metropolis-danzig-der-kampf-um-die-demokratie/</w:t>
        </w:r>
      </w:hyperlink>
    </w:p>
    <w:p w14:paraId="4804C0C1" w14:textId="0A4BCDA9" w:rsidR="00410087" w:rsidRPr="00341F59" w:rsidRDefault="00BF445A" w:rsidP="003C2920">
      <w:pPr>
        <w:pStyle w:val="1Standardflietext"/>
        <w:spacing w:after="160"/>
        <w:rPr>
          <w:sz w:val="24"/>
          <w:szCs w:val="24"/>
        </w:rPr>
      </w:pPr>
      <w:r w:rsidRPr="00341F59">
        <w:rPr>
          <w:sz w:val="24"/>
          <w:szCs w:val="24"/>
        </w:rPr>
        <w:t>„Für Danzig sterben?“</w:t>
      </w:r>
      <w:r w:rsidR="00410087" w:rsidRPr="00341F59">
        <w:rPr>
          <w:sz w:val="24"/>
          <w:szCs w:val="24"/>
        </w:rPr>
        <w:t xml:space="preserve"> (</w:t>
      </w:r>
      <w:r w:rsidR="00341F59" w:rsidRPr="00341F59">
        <w:rPr>
          <w:sz w:val="24"/>
          <w:szCs w:val="24"/>
        </w:rPr>
        <w:t>43.56</w:t>
      </w:r>
      <w:r w:rsidR="00341F59">
        <w:rPr>
          <w:sz w:val="24"/>
          <w:szCs w:val="24"/>
        </w:rPr>
        <w:t xml:space="preserve"> Min.), ein Film von Andrzej Klamt, ZDF/3sat 2009,</w:t>
      </w:r>
      <w:hyperlink r:id="rId49" w:history="1">
        <w:r w:rsidR="00410087" w:rsidRPr="00341F59">
          <w:rPr>
            <w:rStyle w:val="Hyperlink"/>
            <w:sz w:val="24"/>
            <w:szCs w:val="24"/>
          </w:rPr>
          <w:t>https://www.youtube.com/watch?v=PMN-LzvjQQs</w:t>
        </w:r>
      </w:hyperlink>
      <w:r w:rsidR="00410087" w:rsidRPr="00341F59">
        <w:rPr>
          <w:sz w:val="24"/>
          <w:szCs w:val="24"/>
        </w:rPr>
        <w:t xml:space="preserve"> </w:t>
      </w:r>
    </w:p>
    <w:p w14:paraId="029A2447" w14:textId="2E3EB9AA" w:rsidR="00410087" w:rsidRDefault="00341F59" w:rsidP="003C2920">
      <w:pPr>
        <w:pStyle w:val="1Standardflietext"/>
        <w:spacing w:after="160"/>
        <w:rPr>
          <w:sz w:val="24"/>
          <w:szCs w:val="24"/>
        </w:rPr>
      </w:pPr>
      <w:r w:rsidRPr="00341F59">
        <w:rPr>
          <w:sz w:val="24"/>
          <w:szCs w:val="24"/>
        </w:rPr>
        <w:t>„</w:t>
      </w:r>
      <w:r w:rsidR="00410087" w:rsidRPr="00341F59">
        <w:rPr>
          <w:sz w:val="24"/>
          <w:szCs w:val="24"/>
        </w:rPr>
        <w:t>Als der Osten noch Heimat war</w:t>
      </w:r>
      <w:r w:rsidRPr="00341F59">
        <w:rPr>
          <w:sz w:val="24"/>
          <w:szCs w:val="24"/>
        </w:rPr>
        <w:t>.</w:t>
      </w:r>
      <w:r w:rsidR="00410087" w:rsidRPr="00341F59">
        <w:rPr>
          <w:sz w:val="24"/>
          <w:szCs w:val="24"/>
        </w:rPr>
        <w:t xml:space="preserve"> Westpreußen</w:t>
      </w:r>
      <w:r w:rsidRPr="00341F59">
        <w:rPr>
          <w:sz w:val="24"/>
          <w:szCs w:val="24"/>
        </w:rPr>
        <w:t>“ (43.52 Min.)</w:t>
      </w:r>
      <w:r w:rsidR="00410087" w:rsidRPr="00341F59">
        <w:rPr>
          <w:sz w:val="24"/>
          <w:szCs w:val="24"/>
        </w:rPr>
        <w:t xml:space="preserve">, </w:t>
      </w:r>
      <w:r w:rsidRPr="00341F59">
        <w:rPr>
          <w:sz w:val="24"/>
          <w:szCs w:val="24"/>
        </w:rPr>
        <w:t>WDR 2009,</w:t>
      </w:r>
      <w:r w:rsidR="003C2920">
        <w:rPr>
          <w:sz w:val="24"/>
          <w:szCs w:val="24"/>
        </w:rPr>
        <w:t xml:space="preserve"> </w:t>
      </w:r>
      <w:hyperlink r:id="rId50" w:history="1">
        <w:r w:rsidR="00410087" w:rsidRPr="00341F59">
          <w:rPr>
            <w:rStyle w:val="Hyperlink"/>
            <w:sz w:val="24"/>
            <w:szCs w:val="24"/>
          </w:rPr>
          <w:t>https://www.youtube.com/watch?v=z2bckDEkrow</w:t>
        </w:r>
      </w:hyperlink>
      <w:r w:rsidR="00410087" w:rsidRPr="00341F59">
        <w:rPr>
          <w:sz w:val="24"/>
          <w:szCs w:val="24"/>
        </w:rPr>
        <w:t xml:space="preserve"> </w:t>
      </w:r>
    </w:p>
    <w:p w14:paraId="7ABEBEC4" w14:textId="38595B2B" w:rsidR="00757898" w:rsidRDefault="00757898" w:rsidP="003C2920">
      <w:pPr>
        <w:pStyle w:val="1Standardflietext"/>
        <w:spacing w:after="160"/>
        <w:rPr>
          <w:sz w:val="24"/>
          <w:szCs w:val="24"/>
        </w:rPr>
      </w:pPr>
      <w:r>
        <w:rPr>
          <w:sz w:val="24"/>
          <w:szCs w:val="24"/>
        </w:rPr>
        <w:t xml:space="preserve">Spielfilm „Strajk. Die Heldin von Danzig“, (104 Min.), Volker Schlöndorff 2006, Materialien bei der </w:t>
      </w:r>
      <w:r>
        <w:rPr>
          <w:sz w:val="24"/>
        </w:rPr>
        <w:t xml:space="preserve">Bundeszentrale für politische Bildung, </w:t>
      </w:r>
      <w:hyperlink r:id="rId51" w:history="1">
        <w:r w:rsidRPr="000F746C">
          <w:rPr>
            <w:rStyle w:val="Hyperlink"/>
            <w:sz w:val="24"/>
            <w:szCs w:val="24"/>
          </w:rPr>
          <w:t>http://www.bpb.de/shop/lernen/filmhefte/34022/strajk-die-heldin-von-danzig</w:t>
        </w:r>
      </w:hyperlink>
      <w:r>
        <w:rPr>
          <w:sz w:val="24"/>
          <w:szCs w:val="24"/>
        </w:rPr>
        <w:t xml:space="preserve"> </w:t>
      </w:r>
    </w:p>
    <w:p w14:paraId="2795CE12" w14:textId="5D01A068" w:rsidR="00757898" w:rsidRPr="00341F59" w:rsidRDefault="00757898" w:rsidP="00B363B7">
      <w:pPr>
        <w:pStyle w:val="1Standardflietext"/>
        <w:spacing w:after="240"/>
        <w:rPr>
          <w:sz w:val="24"/>
          <w:szCs w:val="24"/>
        </w:rPr>
      </w:pPr>
      <w:r>
        <w:rPr>
          <w:sz w:val="24"/>
          <w:szCs w:val="24"/>
        </w:rPr>
        <w:t>Spielfilm „Die Blechtrommel“, (142 Min.), Volker Schlöndorff 1979,</w:t>
      </w:r>
      <w:r w:rsidR="0083013F">
        <w:rPr>
          <w:sz w:val="24"/>
          <w:szCs w:val="24"/>
        </w:rPr>
        <w:t xml:space="preserve"> </w:t>
      </w:r>
      <w:hyperlink r:id="rId52" w:history="1">
        <w:r w:rsidR="0083013F" w:rsidRPr="000F746C">
          <w:rPr>
            <w:rStyle w:val="Hyperlink"/>
            <w:sz w:val="24"/>
            <w:szCs w:val="24"/>
          </w:rPr>
          <w:t>https://www.kinofenster.de/die_blechtrommel_film</w:t>
        </w:r>
      </w:hyperlink>
      <w:r w:rsidR="0083013F">
        <w:rPr>
          <w:sz w:val="24"/>
          <w:szCs w:val="24"/>
        </w:rPr>
        <w:t xml:space="preserve"> </w:t>
      </w:r>
    </w:p>
    <w:p w14:paraId="72C2FABC" w14:textId="751C46A7" w:rsidR="003336EE" w:rsidRDefault="00F639F7" w:rsidP="003C2920">
      <w:pPr>
        <w:pStyle w:val="0berschrift3"/>
        <w:tabs>
          <w:tab w:val="left" w:pos="851"/>
        </w:tabs>
        <w:spacing w:after="160"/>
        <w:jc w:val="both"/>
        <w:rPr>
          <w:rFonts w:cs="Arial"/>
          <w:color w:val="000000" w:themeColor="text1"/>
          <w:sz w:val="24"/>
          <w:szCs w:val="24"/>
        </w:rPr>
      </w:pPr>
      <w:r w:rsidRPr="003336EE">
        <w:rPr>
          <w:rFonts w:cs="Arial"/>
          <w:color w:val="000000" w:themeColor="text1"/>
          <w:sz w:val="24"/>
          <w:szCs w:val="24"/>
        </w:rPr>
        <w:t>Das Thema im Internet</w:t>
      </w:r>
    </w:p>
    <w:p w14:paraId="277639B1" w14:textId="19719FE4" w:rsidR="005E37FD" w:rsidRDefault="003C2920" w:rsidP="003C2920">
      <w:pPr>
        <w:pStyle w:val="1Standardflietext"/>
        <w:spacing w:after="160"/>
        <w:rPr>
          <w:rFonts w:eastAsia="Calibri"/>
          <w:sz w:val="24"/>
        </w:rPr>
      </w:pPr>
      <w:r>
        <w:rPr>
          <w:rFonts w:eastAsia="Calibri"/>
          <w:sz w:val="24"/>
        </w:rPr>
        <w:t>Danzig/Gda</w:t>
      </w:r>
      <w:r w:rsidRPr="003C2920">
        <w:rPr>
          <w:rFonts w:eastAsia="Calibri"/>
          <w:sz w:val="24"/>
        </w:rPr>
        <w:t xml:space="preserve">ńsk im Online-Lexikon </w:t>
      </w:r>
      <w:hyperlink r:id="rId53" w:history="1">
        <w:r w:rsidR="005E37FD" w:rsidRPr="003C2920">
          <w:rPr>
            <w:rStyle w:val="Hyperlink"/>
            <w:rFonts w:eastAsia="Calibri"/>
            <w:sz w:val="24"/>
          </w:rPr>
          <w:t>http://ome-lexikon.uni-oldenburg.de/orte/danzig-gdansk/</w:t>
        </w:r>
      </w:hyperlink>
      <w:r w:rsidR="005E37FD" w:rsidRPr="003C2920">
        <w:rPr>
          <w:rFonts w:eastAsia="Calibri"/>
          <w:sz w:val="24"/>
        </w:rPr>
        <w:t xml:space="preserve"> </w:t>
      </w:r>
    </w:p>
    <w:p w14:paraId="2E08A22C" w14:textId="671D529F" w:rsidR="00757898" w:rsidRDefault="00757898" w:rsidP="003C2920">
      <w:pPr>
        <w:pStyle w:val="1Standardflietext"/>
        <w:spacing w:after="160"/>
        <w:rPr>
          <w:sz w:val="24"/>
        </w:rPr>
      </w:pPr>
      <w:r>
        <w:rPr>
          <w:sz w:val="24"/>
        </w:rPr>
        <w:t xml:space="preserve">„Danzig in der Literatur“, Bundeszentrale für politische Bildung, Peter Oliver Loew, 2.7.2013, </w:t>
      </w:r>
      <w:hyperlink r:id="rId54" w:history="1">
        <w:r w:rsidRPr="000F746C">
          <w:rPr>
            <w:rStyle w:val="Hyperlink"/>
            <w:sz w:val="24"/>
          </w:rPr>
          <w:t>http://www.bpb.de/geschichte/zeitgeschichte/geschichte-im-fluss/160457/danzig-in-der-literatur?p=all</w:t>
        </w:r>
      </w:hyperlink>
      <w:r>
        <w:rPr>
          <w:sz w:val="24"/>
        </w:rPr>
        <w:t xml:space="preserve"> </w:t>
      </w:r>
    </w:p>
    <w:p w14:paraId="199C4C10" w14:textId="3533E46E" w:rsidR="00757898" w:rsidRDefault="00757898" w:rsidP="003C2920">
      <w:pPr>
        <w:pStyle w:val="1Standardflietext"/>
        <w:spacing w:after="160"/>
        <w:rPr>
          <w:sz w:val="24"/>
        </w:rPr>
      </w:pPr>
      <w:r>
        <w:rPr>
          <w:sz w:val="24"/>
        </w:rPr>
        <w:t xml:space="preserve">„Danzig und die Weichsel“, Bundeszentrale für politische Bildung, Jerzy Litwin, 13.5.2013, </w:t>
      </w:r>
      <w:hyperlink r:id="rId55" w:history="1">
        <w:r w:rsidRPr="000F746C">
          <w:rPr>
            <w:rStyle w:val="Hyperlink"/>
            <w:sz w:val="24"/>
          </w:rPr>
          <w:t>http://www.bpb.de/geschichte/zeitgeschichte/geschichte-im-fluss/160459/danzig-und-die-weichsel</w:t>
        </w:r>
      </w:hyperlink>
      <w:r>
        <w:rPr>
          <w:sz w:val="24"/>
        </w:rPr>
        <w:t xml:space="preserve"> </w:t>
      </w:r>
    </w:p>
    <w:p w14:paraId="6DA8F031" w14:textId="2C76A08F" w:rsidR="00410087" w:rsidRDefault="00410087" w:rsidP="003C2920">
      <w:pPr>
        <w:pStyle w:val="1Standardflietext"/>
        <w:spacing w:after="160"/>
        <w:rPr>
          <w:sz w:val="24"/>
        </w:rPr>
      </w:pPr>
      <w:r w:rsidRPr="003C2920">
        <w:rPr>
          <w:sz w:val="24"/>
        </w:rPr>
        <w:t xml:space="preserve">Modul </w:t>
      </w:r>
      <w:r w:rsidR="003C2920">
        <w:rPr>
          <w:sz w:val="24"/>
        </w:rPr>
        <w:t xml:space="preserve">„Flucht, Vertreibung und Zwangsumsiedlung als Folgen des Zweiten Weltkriegs, 1939–1947“ </w:t>
      </w:r>
      <w:hyperlink r:id="rId56" w:history="1">
        <w:r w:rsidR="00BF445A" w:rsidRPr="003C2920">
          <w:rPr>
            <w:rStyle w:val="Hyperlink"/>
            <w:sz w:val="24"/>
          </w:rPr>
          <w:t>https://www.poleninderschule.de/arbeitsblaetter/geschichte/flucht-vertreibung-und-zwangsumsiedlung-als-folgen-des-zweiten-weltkriegs-1939-1947/</w:t>
        </w:r>
      </w:hyperlink>
      <w:r w:rsidR="00BF445A" w:rsidRPr="003C2920">
        <w:rPr>
          <w:sz w:val="24"/>
        </w:rPr>
        <w:t xml:space="preserve"> </w:t>
      </w:r>
    </w:p>
    <w:p w14:paraId="7FDEF34C" w14:textId="1D2BDD39" w:rsidR="00757898" w:rsidRPr="003C2920" w:rsidRDefault="00757898" w:rsidP="00757898">
      <w:pPr>
        <w:pStyle w:val="1Standardflietext"/>
        <w:spacing w:after="160"/>
        <w:rPr>
          <w:rFonts w:eastAsia="Calibri"/>
          <w:sz w:val="24"/>
        </w:rPr>
      </w:pPr>
      <w:r w:rsidRPr="00757898">
        <w:rPr>
          <w:rFonts w:eastAsia="Calibri"/>
          <w:sz w:val="24"/>
        </w:rPr>
        <w:t>Polen-Analysen Nr. 192 (06.12.2016)</w:t>
      </w:r>
      <w:r w:rsidR="00F50D5B">
        <w:rPr>
          <w:rFonts w:eastAsia="Calibri"/>
          <w:sz w:val="24"/>
        </w:rPr>
        <w:t>, „</w:t>
      </w:r>
      <w:r w:rsidRPr="00757898">
        <w:rPr>
          <w:rFonts w:eastAsia="Calibri"/>
          <w:sz w:val="24"/>
        </w:rPr>
        <w:t>Der Konflikt um das Museum des Zweiten Weltkrieges in Danzig</w:t>
      </w:r>
      <w:r w:rsidR="00F50D5B">
        <w:rPr>
          <w:rFonts w:eastAsia="Calibri"/>
          <w:sz w:val="24"/>
        </w:rPr>
        <w:t xml:space="preserve">“, </w:t>
      </w:r>
      <w:hyperlink r:id="rId57" w:history="1">
        <w:r w:rsidRPr="000F746C">
          <w:rPr>
            <w:rStyle w:val="Hyperlink"/>
            <w:rFonts w:eastAsia="Calibri"/>
            <w:sz w:val="24"/>
          </w:rPr>
          <w:t>http://www.laender-analysen.de/polen/pdf/PolenAnalysen192.pdf</w:t>
        </w:r>
      </w:hyperlink>
      <w:r>
        <w:rPr>
          <w:rFonts w:eastAsia="Calibri"/>
          <w:sz w:val="24"/>
        </w:rPr>
        <w:t xml:space="preserve"> </w:t>
      </w:r>
    </w:p>
    <w:sectPr w:rsidR="00757898" w:rsidRPr="003C2920" w:rsidSect="0003613B">
      <w:headerReference w:type="even" r:id="rId58"/>
      <w:headerReference w:type="default" r:id="rId59"/>
      <w:footerReference w:type="even" r:id="rId60"/>
      <w:footerReference w:type="default" r:id="rId61"/>
      <w:pgSz w:w="11906" w:h="16838" w:code="9"/>
      <w:pgMar w:top="544" w:right="1361" w:bottom="851" w:left="136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D2A7C" w14:textId="77777777" w:rsidR="00C336D2" w:rsidRDefault="00C336D2">
      <w:r>
        <w:separator/>
      </w:r>
    </w:p>
    <w:p w14:paraId="0C43A55A" w14:textId="77777777" w:rsidR="00C336D2" w:rsidRDefault="00C336D2"/>
    <w:p w14:paraId="1A2B1A0E" w14:textId="77777777" w:rsidR="00C336D2" w:rsidRDefault="00C336D2"/>
    <w:p w14:paraId="029352F2" w14:textId="77777777" w:rsidR="00C336D2" w:rsidRDefault="00C336D2"/>
    <w:p w14:paraId="68E1C8CE" w14:textId="77777777" w:rsidR="00C336D2" w:rsidRDefault="00C336D2"/>
    <w:p w14:paraId="38E17E33" w14:textId="77777777" w:rsidR="00C336D2" w:rsidRDefault="00C336D2"/>
    <w:p w14:paraId="3DB34292" w14:textId="77777777" w:rsidR="00C336D2" w:rsidRDefault="00C336D2"/>
    <w:p w14:paraId="210D9EED" w14:textId="77777777" w:rsidR="00C336D2" w:rsidRDefault="00C336D2"/>
  </w:endnote>
  <w:endnote w:type="continuationSeparator" w:id="0">
    <w:p w14:paraId="0A697C93" w14:textId="77777777" w:rsidR="00C336D2" w:rsidRDefault="00C336D2">
      <w:r>
        <w:continuationSeparator/>
      </w:r>
    </w:p>
    <w:p w14:paraId="0BDCC096" w14:textId="77777777" w:rsidR="00C336D2" w:rsidRDefault="00C336D2"/>
    <w:p w14:paraId="2ED50246" w14:textId="77777777" w:rsidR="00C336D2" w:rsidRDefault="00C336D2"/>
    <w:p w14:paraId="3CC511B8" w14:textId="77777777" w:rsidR="00C336D2" w:rsidRDefault="00C336D2"/>
    <w:p w14:paraId="6F4594F6" w14:textId="77777777" w:rsidR="00C336D2" w:rsidRDefault="00C336D2"/>
    <w:p w14:paraId="5B708864" w14:textId="77777777" w:rsidR="00C336D2" w:rsidRDefault="00C336D2"/>
    <w:p w14:paraId="072D5B3E" w14:textId="77777777" w:rsidR="00C336D2" w:rsidRDefault="00C336D2"/>
    <w:p w14:paraId="7212171D" w14:textId="77777777" w:rsidR="00C336D2" w:rsidRDefault="00C336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orporateCVS">
    <w:altName w:val="CorporateCV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57ACD" w14:textId="77777777" w:rsidR="00D82055" w:rsidRDefault="00D82055" w:rsidP="00E44005">
    <w:r>
      <w:fldChar w:fldCharType="begin"/>
    </w:r>
    <w:r>
      <w:instrText xml:space="preserve">PAGE  </w:instrText>
    </w:r>
    <w:r>
      <w:fldChar w:fldCharType="separate"/>
    </w:r>
    <w:r>
      <w:rPr>
        <w:noProof/>
      </w:rPr>
      <w:t>5</w:t>
    </w:r>
    <w:r>
      <w:fldChar w:fldCharType="end"/>
    </w:r>
  </w:p>
  <w:p w14:paraId="1E9E13CB" w14:textId="77777777" w:rsidR="00D82055" w:rsidRDefault="00D82055" w:rsidP="00E44005"/>
  <w:p w14:paraId="7F96FE25" w14:textId="77777777" w:rsidR="00D82055" w:rsidRDefault="00D82055"/>
  <w:p w14:paraId="2AAD73F1" w14:textId="77777777" w:rsidR="00D82055" w:rsidRDefault="00D82055"/>
  <w:p w14:paraId="58AA3B44" w14:textId="77777777" w:rsidR="00D82055" w:rsidRDefault="00D82055"/>
  <w:p w14:paraId="44382F56" w14:textId="77777777" w:rsidR="00D82055" w:rsidRDefault="00D82055"/>
  <w:p w14:paraId="4446B802" w14:textId="77777777" w:rsidR="00D82055" w:rsidRDefault="00D82055"/>
  <w:p w14:paraId="1903B355" w14:textId="77777777" w:rsidR="00D82055" w:rsidRDefault="00D82055"/>
  <w:p w14:paraId="5BFB4A7B" w14:textId="77777777" w:rsidR="00D82055" w:rsidRDefault="00D82055"/>
  <w:p w14:paraId="39F9BCFE" w14:textId="77777777" w:rsidR="00D82055" w:rsidRDefault="00D82055"/>
  <w:p w14:paraId="61970269" w14:textId="77777777" w:rsidR="00D82055" w:rsidRDefault="00D82055"/>
  <w:p w14:paraId="558FB0AD" w14:textId="77777777" w:rsidR="00D82055" w:rsidRDefault="00D820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23"/>
      <w:gridCol w:w="6"/>
      <w:gridCol w:w="6"/>
    </w:tblGrid>
    <w:tr w:rsidR="00D82055" w14:paraId="085D5E48" w14:textId="77777777" w:rsidTr="00D9640D">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311"/>
            <w:gridCol w:w="6"/>
            <w:gridCol w:w="6"/>
          </w:tblGrid>
          <w:tr w:rsidR="00D82055" w14:paraId="209E8D0A" w14:textId="77777777" w:rsidTr="009F1273">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9"/>
                  <w:gridCol w:w="6"/>
                  <w:gridCol w:w="6"/>
                </w:tblGrid>
                <w:tr w:rsidR="00D82055" w14:paraId="051143C2" w14:textId="77777777" w:rsidTr="009F1273">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D82055" w14:paraId="38A7DD06" w14:textId="77777777" w:rsidTr="009F1273">
                        <w:trPr>
                          <w:trHeight w:val="132"/>
                        </w:trPr>
                        <w:tc>
                          <w:tcPr>
                            <w:tcW w:w="1919" w:type="dxa"/>
                          </w:tcPr>
                          <w:p w14:paraId="510F5DD7" w14:textId="77777777" w:rsidR="00D82055" w:rsidRPr="00D442D6" w:rsidRDefault="00D82055" w:rsidP="009F1273">
                            <w:pPr>
                              <w:spacing w:after="0"/>
                              <w:rPr>
                                <w:rFonts w:ascii="Times New Roman" w:hAnsi="Times New Roman"/>
                                <w:sz w:val="16"/>
                                <w:szCs w:val="16"/>
                              </w:rPr>
                            </w:pPr>
                            <w:r>
                              <w:rPr>
                                <w:rFonts w:ascii="Times New Roman" w:hAnsi="Times New Roman"/>
                                <w:noProof/>
                                <w:sz w:val="16"/>
                                <w:szCs w:val="16"/>
                              </w:rPr>
                              <w:drawing>
                                <wp:inline distT="0" distB="0" distL="0" distR="0" wp14:anchorId="11EBF995" wp14:editId="24D2957C">
                                  <wp:extent cx="1238250" cy="533400"/>
                                  <wp:effectExtent l="0" t="0" r="0" b="0"/>
                                  <wp:docPr id="8" name="Grafik 8"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Pr>
                          <w:p w14:paraId="253195D9" w14:textId="77777777" w:rsidR="00D82055" w:rsidRPr="00D442D6" w:rsidRDefault="00D82055" w:rsidP="009F1273">
                            <w:pPr>
                              <w:pStyle w:val="RahmenFuzeile"/>
                              <w:jc w:val="center"/>
                              <w:rPr>
                                <w:rFonts w:ascii="Times New Roman" w:hAnsi="Times New Roman"/>
                                <w:szCs w:val="16"/>
                              </w:rPr>
                            </w:pPr>
                            <w:r w:rsidRPr="00D442D6">
                              <w:rPr>
                                <w:rFonts w:ascii="Times New Roman" w:hAnsi="Times New Roman"/>
                                <w:szCs w:val="16"/>
                              </w:rPr>
                              <w:t>www.poleninderschule.de</w:t>
                            </w:r>
                          </w:p>
                        </w:tc>
                        <w:tc>
                          <w:tcPr>
                            <w:tcW w:w="2861" w:type="dxa"/>
                          </w:tcPr>
                          <w:p w14:paraId="4F3C17DE" w14:textId="77777777" w:rsidR="00D82055" w:rsidRPr="00D442D6" w:rsidRDefault="00D82055" w:rsidP="009F1273">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0D79D0">
                              <w:rPr>
                                <w:rFonts w:ascii="Times New Roman" w:hAnsi="Times New Roman"/>
                                <w:noProof/>
                                <w:szCs w:val="16"/>
                              </w:rPr>
                              <w:t>9</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0D79D0">
                              <w:rPr>
                                <w:rFonts w:ascii="Times New Roman" w:hAnsi="Times New Roman"/>
                                <w:noProof/>
                                <w:szCs w:val="16"/>
                              </w:rPr>
                              <w:t>12</w:t>
                            </w:r>
                            <w:r w:rsidRPr="00D442D6">
                              <w:rPr>
                                <w:rFonts w:ascii="Times New Roman" w:hAnsi="Times New Roman"/>
                                <w:szCs w:val="16"/>
                              </w:rPr>
                              <w:fldChar w:fldCharType="end"/>
                            </w:r>
                            <w:r w:rsidRPr="00D442D6">
                              <w:rPr>
                                <w:rFonts w:ascii="Times New Roman" w:hAnsi="Times New Roman"/>
                                <w:szCs w:val="16"/>
                              </w:rPr>
                              <w:br/>
                            </w:r>
                          </w:p>
                        </w:tc>
                      </w:tr>
                    </w:tbl>
                    <w:p w14:paraId="2E5ECAFB" w14:textId="77777777" w:rsidR="00D82055" w:rsidRPr="00D442D6" w:rsidRDefault="00D82055" w:rsidP="009F1273">
                      <w:pPr>
                        <w:spacing w:after="0"/>
                        <w:rPr>
                          <w:rFonts w:ascii="Times New Roman" w:hAnsi="Times New Roman"/>
                          <w:sz w:val="16"/>
                          <w:szCs w:val="16"/>
                        </w:rPr>
                      </w:pPr>
                    </w:p>
                  </w:tc>
                  <w:tc>
                    <w:tcPr>
                      <w:tcW w:w="4519" w:type="dxa"/>
                    </w:tcPr>
                    <w:p w14:paraId="4128E912" w14:textId="77777777" w:rsidR="00D82055" w:rsidRPr="00D442D6" w:rsidRDefault="00D82055" w:rsidP="009F1273">
                      <w:pPr>
                        <w:pStyle w:val="RahmenFuzeile"/>
                        <w:jc w:val="center"/>
                        <w:rPr>
                          <w:rFonts w:ascii="Times New Roman" w:hAnsi="Times New Roman"/>
                          <w:szCs w:val="16"/>
                        </w:rPr>
                      </w:pPr>
                    </w:p>
                  </w:tc>
                  <w:tc>
                    <w:tcPr>
                      <w:tcW w:w="2861" w:type="dxa"/>
                    </w:tcPr>
                    <w:p w14:paraId="6E00FBED" w14:textId="77777777" w:rsidR="00D82055" w:rsidRPr="00D442D6" w:rsidRDefault="00D82055" w:rsidP="009F1273">
                      <w:pPr>
                        <w:pStyle w:val="RahmenFuzeile"/>
                        <w:jc w:val="right"/>
                        <w:rPr>
                          <w:rFonts w:ascii="Times New Roman" w:hAnsi="Times New Roman"/>
                          <w:szCs w:val="16"/>
                        </w:rPr>
                      </w:pPr>
                    </w:p>
                  </w:tc>
                </w:tr>
              </w:tbl>
              <w:p w14:paraId="39C3BAC2" w14:textId="77777777" w:rsidR="00D82055" w:rsidRPr="00D442D6" w:rsidRDefault="00D82055" w:rsidP="009F1273">
                <w:pPr>
                  <w:spacing w:after="0"/>
                  <w:rPr>
                    <w:rFonts w:ascii="Times New Roman" w:hAnsi="Times New Roman"/>
                    <w:sz w:val="16"/>
                    <w:szCs w:val="16"/>
                  </w:rPr>
                </w:pPr>
              </w:p>
            </w:tc>
            <w:tc>
              <w:tcPr>
                <w:tcW w:w="4519" w:type="dxa"/>
              </w:tcPr>
              <w:p w14:paraId="748146A2" w14:textId="77777777" w:rsidR="00D82055" w:rsidRPr="00D442D6" w:rsidRDefault="00D82055" w:rsidP="009F1273">
                <w:pPr>
                  <w:pStyle w:val="RahmenFuzeile"/>
                  <w:jc w:val="center"/>
                  <w:rPr>
                    <w:rFonts w:ascii="Times New Roman" w:hAnsi="Times New Roman"/>
                    <w:szCs w:val="16"/>
                  </w:rPr>
                </w:pPr>
              </w:p>
            </w:tc>
            <w:tc>
              <w:tcPr>
                <w:tcW w:w="2861" w:type="dxa"/>
              </w:tcPr>
              <w:p w14:paraId="5B357289" w14:textId="77777777" w:rsidR="00D82055" w:rsidRPr="00D442D6" w:rsidRDefault="00D82055" w:rsidP="009F1273">
                <w:pPr>
                  <w:pStyle w:val="RahmenFuzeile"/>
                  <w:jc w:val="right"/>
                  <w:rPr>
                    <w:rFonts w:ascii="Times New Roman" w:hAnsi="Times New Roman"/>
                    <w:szCs w:val="16"/>
                  </w:rPr>
                </w:pPr>
              </w:p>
            </w:tc>
          </w:tr>
        </w:tbl>
        <w:p w14:paraId="433046BA" w14:textId="77777777" w:rsidR="00D82055" w:rsidRPr="00D442D6" w:rsidRDefault="00D82055" w:rsidP="00383D1A">
          <w:pPr>
            <w:spacing w:after="0"/>
            <w:rPr>
              <w:rFonts w:ascii="Times New Roman" w:hAnsi="Times New Roman"/>
              <w:sz w:val="16"/>
              <w:szCs w:val="16"/>
            </w:rPr>
          </w:pPr>
        </w:p>
      </w:tc>
      <w:tc>
        <w:tcPr>
          <w:tcW w:w="4519" w:type="dxa"/>
        </w:tcPr>
        <w:p w14:paraId="55ACF2DF" w14:textId="77777777" w:rsidR="00D82055" w:rsidRPr="00D442D6" w:rsidRDefault="00D82055" w:rsidP="00C67B21">
          <w:pPr>
            <w:pStyle w:val="RahmenFuzeile"/>
            <w:jc w:val="center"/>
            <w:rPr>
              <w:rFonts w:ascii="Times New Roman" w:hAnsi="Times New Roman"/>
              <w:szCs w:val="16"/>
            </w:rPr>
          </w:pPr>
        </w:p>
      </w:tc>
      <w:tc>
        <w:tcPr>
          <w:tcW w:w="2861" w:type="dxa"/>
        </w:tcPr>
        <w:p w14:paraId="1692FD91" w14:textId="77777777" w:rsidR="00D82055" w:rsidRPr="00D442D6" w:rsidRDefault="00D82055" w:rsidP="00EE4AFB">
          <w:pPr>
            <w:pStyle w:val="RahmenFuzeile"/>
            <w:jc w:val="right"/>
            <w:rPr>
              <w:rFonts w:ascii="Times New Roman" w:hAnsi="Times New Roman"/>
              <w:szCs w:val="16"/>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36077E" w14:textId="77777777" w:rsidR="00C336D2" w:rsidRDefault="00C336D2">
      <w:r>
        <w:separator/>
      </w:r>
    </w:p>
    <w:p w14:paraId="41CA573F" w14:textId="77777777" w:rsidR="00C336D2" w:rsidRDefault="00C336D2"/>
    <w:p w14:paraId="0A81EA00" w14:textId="77777777" w:rsidR="00C336D2" w:rsidRDefault="00C336D2"/>
    <w:p w14:paraId="34FABADF" w14:textId="77777777" w:rsidR="00C336D2" w:rsidRDefault="00C336D2"/>
    <w:p w14:paraId="11DFD1AF" w14:textId="77777777" w:rsidR="00C336D2" w:rsidRDefault="00C336D2"/>
    <w:p w14:paraId="527BE3CA" w14:textId="77777777" w:rsidR="00C336D2" w:rsidRDefault="00C336D2"/>
    <w:p w14:paraId="75DEA594" w14:textId="77777777" w:rsidR="00C336D2" w:rsidRDefault="00C336D2"/>
    <w:p w14:paraId="79831FDD" w14:textId="77777777" w:rsidR="00C336D2" w:rsidRDefault="00C336D2"/>
  </w:footnote>
  <w:footnote w:type="continuationSeparator" w:id="0">
    <w:p w14:paraId="29FCCC3A" w14:textId="77777777" w:rsidR="00C336D2" w:rsidRDefault="00C336D2">
      <w:r>
        <w:continuationSeparator/>
      </w:r>
    </w:p>
    <w:p w14:paraId="6233A2A3" w14:textId="77777777" w:rsidR="00C336D2" w:rsidRDefault="00C336D2"/>
    <w:p w14:paraId="71F331AF" w14:textId="77777777" w:rsidR="00C336D2" w:rsidRDefault="00C336D2"/>
    <w:p w14:paraId="19C60B0D" w14:textId="77777777" w:rsidR="00C336D2" w:rsidRDefault="00C336D2"/>
    <w:p w14:paraId="5DA2AA97" w14:textId="77777777" w:rsidR="00C336D2" w:rsidRDefault="00C336D2"/>
    <w:p w14:paraId="44775DE3" w14:textId="77777777" w:rsidR="00C336D2" w:rsidRDefault="00C336D2"/>
    <w:p w14:paraId="3259B10C" w14:textId="77777777" w:rsidR="00C336D2" w:rsidRDefault="00C336D2"/>
    <w:p w14:paraId="35E9DC32" w14:textId="77777777" w:rsidR="00C336D2" w:rsidRDefault="00C336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3A5D6" w14:textId="77777777" w:rsidR="00D82055" w:rsidRDefault="00D82055">
    <w:pPr>
      <w:pStyle w:val="Kopfzeile"/>
    </w:pPr>
  </w:p>
  <w:p w14:paraId="3DC15900" w14:textId="77777777" w:rsidR="00D82055" w:rsidRDefault="00D82055"/>
  <w:p w14:paraId="13EB6A8D" w14:textId="77777777" w:rsidR="00D82055" w:rsidRDefault="00D82055"/>
  <w:p w14:paraId="682DC051" w14:textId="77777777" w:rsidR="00D82055" w:rsidRDefault="00D82055"/>
  <w:p w14:paraId="44447BB6" w14:textId="77777777" w:rsidR="00D82055" w:rsidRDefault="00D82055"/>
  <w:p w14:paraId="56E8A62E" w14:textId="77777777" w:rsidR="00D82055" w:rsidRDefault="00D82055"/>
  <w:p w14:paraId="1CB52FE3" w14:textId="77777777" w:rsidR="00D82055" w:rsidRDefault="00D82055"/>
  <w:p w14:paraId="4FD70A18" w14:textId="77777777" w:rsidR="00D82055" w:rsidRDefault="00D820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521"/>
      <w:gridCol w:w="2193"/>
      <w:gridCol w:w="999"/>
    </w:tblGrid>
    <w:tr w:rsidR="00D82055" w14:paraId="2660C5BC" w14:textId="77777777" w:rsidTr="004904AF">
      <w:trPr>
        <w:trHeight w:val="272"/>
      </w:trPr>
      <w:tc>
        <w:tcPr>
          <w:tcW w:w="6521" w:type="dxa"/>
        </w:tcPr>
        <w:p w14:paraId="3E82E87E" w14:textId="5A167321" w:rsidR="00D82055" w:rsidRPr="00650060" w:rsidRDefault="00D82055" w:rsidP="00F82CEF">
          <w:pPr>
            <w:pStyle w:val="0berschrift4"/>
          </w:pPr>
          <w:r w:rsidRPr="000912AA">
            <w:rPr>
              <w:noProof/>
            </w:rPr>
            <w:t xml:space="preserve">Routenvorschlag </w:t>
          </w:r>
          <w:r w:rsidR="00F82CEF">
            <w:rPr>
              <w:noProof/>
            </w:rPr>
            <w:t>1</w:t>
          </w:r>
          <w:r w:rsidRPr="000912AA">
            <w:rPr>
              <w:noProof/>
            </w:rPr>
            <w:t xml:space="preserve">: </w:t>
          </w:r>
          <w:r w:rsidR="00F82CEF">
            <w:rPr>
              <w:noProof/>
            </w:rPr>
            <w:t>Danzig und Umgebung</w:t>
          </w:r>
        </w:p>
      </w:tc>
      <w:tc>
        <w:tcPr>
          <w:tcW w:w="3192" w:type="dxa"/>
          <w:gridSpan w:val="2"/>
        </w:tcPr>
        <w:p w14:paraId="061B4A28" w14:textId="73869B07" w:rsidR="00D82055" w:rsidRPr="00650060" w:rsidRDefault="00D82055" w:rsidP="000912AA">
          <w:pPr>
            <w:pStyle w:val="0berschrift4"/>
            <w:ind w:left="1786" w:firstLine="425"/>
          </w:pPr>
          <w:r>
            <w:rPr>
              <w:b/>
            </w:rPr>
            <w:t>Reise</w:t>
          </w:r>
          <w:r w:rsidRPr="00650060">
            <w:rPr>
              <w:rStyle w:val="RahmenSymbol"/>
            </w:rPr>
            <w:t></w:t>
          </w:r>
        </w:p>
      </w:tc>
    </w:tr>
    <w:tr w:rsidR="00D82055" w14:paraId="05C430F1" w14:textId="77777777" w:rsidTr="0003613B">
      <w:trPr>
        <w:trHeight w:val="272"/>
      </w:trPr>
      <w:tc>
        <w:tcPr>
          <w:tcW w:w="8714" w:type="dxa"/>
          <w:gridSpan w:val="2"/>
        </w:tcPr>
        <w:p w14:paraId="5FD06209" w14:textId="77777777" w:rsidR="00D82055" w:rsidRPr="002833C2" w:rsidRDefault="00D82055" w:rsidP="0003613B">
          <w:pPr>
            <w:pStyle w:val="1Standardflietext"/>
            <w:tabs>
              <w:tab w:val="left" w:pos="2100"/>
            </w:tabs>
            <w:spacing w:after="0"/>
            <w:rPr>
              <w:i/>
            </w:rPr>
          </w:pPr>
          <w:r>
            <w:rPr>
              <w:i/>
            </w:rPr>
            <w:tab/>
          </w:r>
        </w:p>
      </w:tc>
      <w:tc>
        <w:tcPr>
          <w:tcW w:w="999" w:type="dxa"/>
        </w:tcPr>
        <w:p w14:paraId="23A5EEAC" w14:textId="77777777" w:rsidR="00D82055" w:rsidRPr="002833C2" w:rsidRDefault="00D82055" w:rsidP="0003613B">
          <w:pPr>
            <w:pStyle w:val="RahmenKopfzeilerechts"/>
            <w:rPr>
              <w:rStyle w:val="RahmenKopfzeilerechtsZchnZchn"/>
              <w:i/>
            </w:rPr>
          </w:pPr>
        </w:p>
      </w:tc>
    </w:tr>
  </w:tbl>
  <w:p w14:paraId="51D7626C" w14:textId="77777777" w:rsidR="00D82055" w:rsidRDefault="00D82055" w:rsidP="002B4F3B">
    <w:pPr>
      <w:pStyle w:val="RahmenKopfzeileSubtite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6EB4B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2D6710E3"/>
    <w:multiLevelType w:val="multilevel"/>
    <w:tmpl w:val="FBBA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3">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6B172F63"/>
    <w:multiLevelType w:val="multilevel"/>
    <w:tmpl w:val="6860B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7DD39D6"/>
    <w:multiLevelType w:val="multilevel"/>
    <w:tmpl w:val="19B6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3"/>
  </w:num>
  <w:num w:numId="4">
    <w:abstractNumId w:val="6"/>
  </w:num>
  <w:num w:numId="5">
    <w:abstractNumId w:val="10"/>
  </w:num>
  <w:num w:numId="6">
    <w:abstractNumId w:val="4"/>
  </w:num>
  <w:num w:numId="7">
    <w:abstractNumId w:val="2"/>
  </w:num>
  <w:num w:numId="8">
    <w:abstractNumId w:val="11"/>
  </w:num>
  <w:num w:numId="9">
    <w:abstractNumId w:val="8"/>
  </w:num>
  <w:num w:numId="10">
    <w:abstractNumId w:val="1"/>
  </w:num>
  <w:num w:numId="11">
    <w:abstractNumId w:val="9"/>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colormru v:ext="edit" colors="#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FC6"/>
    <w:rsid w:val="00001883"/>
    <w:rsid w:val="000036D7"/>
    <w:rsid w:val="00006E4D"/>
    <w:rsid w:val="000079E7"/>
    <w:rsid w:val="00012FD5"/>
    <w:rsid w:val="00021294"/>
    <w:rsid w:val="00025322"/>
    <w:rsid w:val="00026C0A"/>
    <w:rsid w:val="00026FB6"/>
    <w:rsid w:val="000270EA"/>
    <w:rsid w:val="00031322"/>
    <w:rsid w:val="00035908"/>
    <w:rsid w:val="0003613B"/>
    <w:rsid w:val="00040280"/>
    <w:rsid w:val="00041780"/>
    <w:rsid w:val="000434CE"/>
    <w:rsid w:val="000525AE"/>
    <w:rsid w:val="000564E4"/>
    <w:rsid w:val="0006254E"/>
    <w:rsid w:val="00062CB1"/>
    <w:rsid w:val="00062ECB"/>
    <w:rsid w:val="00063791"/>
    <w:rsid w:val="0006678C"/>
    <w:rsid w:val="00070934"/>
    <w:rsid w:val="000720FC"/>
    <w:rsid w:val="00076C38"/>
    <w:rsid w:val="000777B6"/>
    <w:rsid w:val="000819A0"/>
    <w:rsid w:val="000912AA"/>
    <w:rsid w:val="000922CE"/>
    <w:rsid w:val="00092C6C"/>
    <w:rsid w:val="0009359D"/>
    <w:rsid w:val="00094BBE"/>
    <w:rsid w:val="00096830"/>
    <w:rsid w:val="00096B03"/>
    <w:rsid w:val="000A2293"/>
    <w:rsid w:val="000A6685"/>
    <w:rsid w:val="000B2E8B"/>
    <w:rsid w:val="000B635C"/>
    <w:rsid w:val="000C6C75"/>
    <w:rsid w:val="000D242E"/>
    <w:rsid w:val="000D79D0"/>
    <w:rsid w:val="000E04C0"/>
    <w:rsid w:val="000E0DE3"/>
    <w:rsid w:val="000E238F"/>
    <w:rsid w:val="000E27EF"/>
    <w:rsid w:val="000E3D24"/>
    <w:rsid w:val="000E528E"/>
    <w:rsid w:val="000F107F"/>
    <w:rsid w:val="000F21D8"/>
    <w:rsid w:val="000F2509"/>
    <w:rsid w:val="000F50A8"/>
    <w:rsid w:val="000F7CB4"/>
    <w:rsid w:val="00102DBA"/>
    <w:rsid w:val="00107625"/>
    <w:rsid w:val="001126BC"/>
    <w:rsid w:val="00114C43"/>
    <w:rsid w:val="001153CE"/>
    <w:rsid w:val="00120A9F"/>
    <w:rsid w:val="00121293"/>
    <w:rsid w:val="00127484"/>
    <w:rsid w:val="00137907"/>
    <w:rsid w:val="0014005F"/>
    <w:rsid w:val="0014256E"/>
    <w:rsid w:val="00144E39"/>
    <w:rsid w:val="00146FFD"/>
    <w:rsid w:val="001506D1"/>
    <w:rsid w:val="00156314"/>
    <w:rsid w:val="00156BCB"/>
    <w:rsid w:val="0016047C"/>
    <w:rsid w:val="001606D4"/>
    <w:rsid w:val="00161CAE"/>
    <w:rsid w:val="001624A8"/>
    <w:rsid w:val="0016339B"/>
    <w:rsid w:val="0016430F"/>
    <w:rsid w:val="00165115"/>
    <w:rsid w:val="001674F1"/>
    <w:rsid w:val="00184A1F"/>
    <w:rsid w:val="00186A59"/>
    <w:rsid w:val="00195BC8"/>
    <w:rsid w:val="0019678C"/>
    <w:rsid w:val="001B3797"/>
    <w:rsid w:val="001B3E83"/>
    <w:rsid w:val="001B3F46"/>
    <w:rsid w:val="001B647F"/>
    <w:rsid w:val="001C1B23"/>
    <w:rsid w:val="001D4D7D"/>
    <w:rsid w:val="001D506C"/>
    <w:rsid w:val="001D59F6"/>
    <w:rsid w:val="001E07A0"/>
    <w:rsid w:val="001E1443"/>
    <w:rsid w:val="001E1C51"/>
    <w:rsid w:val="001E20CB"/>
    <w:rsid w:val="001E26DA"/>
    <w:rsid w:val="001E35C2"/>
    <w:rsid w:val="001E6769"/>
    <w:rsid w:val="001F1FE7"/>
    <w:rsid w:val="001F367B"/>
    <w:rsid w:val="001F464D"/>
    <w:rsid w:val="001F59B2"/>
    <w:rsid w:val="001F6BAE"/>
    <w:rsid w:val="001F70F2"/>
    <w:rsid w:val="002017E5"/>
    <w:rsid w:val="0021125B"/>
    <w:rsid w:val="00213F0A"/>
    <w:rsid w:val="002143E3"/>
    <w:rsid w:val="00215422"/>
    <w:rsid w:val="00231684"/>
    <w:rsid w:val="00231F30"/>
    <w:rsid w:val="002345E4"/>
    <w:rsid w:val="002369BD"/>
    <w:rsid w:val="0024442C"/>
    <w:rsid w:val="00244655"/>
    <w:rsid w:val="002513C0"/>
    <w:rsid w:val="00251BD7"/>
    <w:rsid w:val="00252618"/>
    <w:rsid w:val="00253B0C"/>
    <w:rsid w:val="00255097"/>
    <w:rsid w:val="00257983"/>
    <w:rsid w:val="00257EB8"/>
    <w:rsid w:val="00261D70"/>
    <w:rsid w:val="002646D1"/>
    <w:rsid w:val="00276128"/>
    <w:rsid w:val="00280069"/>
    <w:rsid w:val="002807EE"/>
    <w:rsid w:val="00282D72"/>
    <w:rsid w:val="002833C2"/>
    <w:rsid w:val="00287FC8"/>
    <w:rsid w:val="002917E8"/>
    <w:rsid w:val="00296697"/>
    <w:rsid w:val="002A3310"/>
    <w:rsid w:val="002A3A65"/>
    <w:rsid w:val="002A4899"/>
    <w:rsid w:val="002B0CBD"/>
    <w:rsid w:val="002B3979"/>
    <w:rsid w:val="002B4A21"/>
    <w:rsid w:val="002B4F3B"/>
    <w:rsid w:val="002C3511"/>
    <w:rsid w:val="002C39D9"/>
    <w:rsid w:val="002D0731"/>
    <w:rsid w:val="002D1404"/>
    <w:rsid w:val="002D153E"/>
    <w:rsid w:val="002D5A9D"/>
    <w:rsid w:val="002D64E8"/>
    <w:rsid w:val="002D7662"/>
    <w:rsid w:val="002E2086"/>
    <w:rsid w:val="002E31E5"/>
    <w:rsid w:val="002E3CBA"/>
    <w:rsid w:val="002E531D"/>
    <w:rsid w:val="002F0D3A"/>
    <w:rsid w:val="002F1406"/>
    <w:rsid w:val="00303CDA"/>
    <w:rsid w:val="00303F33"/>
    <w:rsid w:val="00304729"/>
    <w:rsid w:val="00304D6E"/>
    <w:rsid w:val="00305CB9"/>
    <w:rsid w:val="00311278"/>
    <w:rsid w:val="00325177"/>
    <w:rsid w:val="00326C43"/>
    <w:rsid w:val="003336EE"/>
    <w:rsid w:val="00334CF3"/>
    <w:rsid w:val="00334D06"/>
    <w:rsid w:val="00340C99"/>
    <w:rsid w:val="00341F59"/>
    <w:rsid w:val="0034341F"/>
    <w:rsid w:val="00347D53"/>
    <w:rsid w:val="003524B3"/>
    <w:rsid w:val="00352A61"/>
    <w:rsid w:val="0035460B"/>
    <w:rsid w:val="00355522"/>
    <w:rsid w:val="00356A49"/>
    <w:rsid w:val="00361662"/>
    <w:rsid w:val="00365669"/>
    <w:rsid w:val="00377201"/>
    <w:rsid w:val="00383D1A"/>
    <w:rsid w:val="00383FB9"/>
    <w:rsid w:val="00386141"/>
    <w:rsid w:val="003861AF"/>
    <w:rsid w:val="00387FBF"/>
    <w:rsid w:val="0039208C"/>
    <w:rsid w:val="003A090D"/>
    <w:rsid w:val="003A2FC6"/>
    <w:rsid w:val="003B1C36"/>
    <w:rsid w:val="003B2910"/>
    <w:rsid w:val="003B4780"/>
    <w:rsid w:val="003B6172"/>
    <w:rsid w:val="003B638C"/>
    <w:rsid w:val="003B6FA6"/>
    <w:rsid w:val="003B7477"/>
    <w:rsid w:val="003C036E"/>
    <w:rsid w:val="003C2920"/>
    <w:rsid w:val="003C3A6F"/>
    <w:rsid w:val="003C5111"/>
    <w:rsid w:val="003C6B13"/>
    <w:rsid w:val="003D2756"/>
    <w:rsid w:val="003D5D96"/>
    <w:rsid w:val="003D705F"/>
    <w:rsid w:val="003E1202"/>
    <w:rsid w:val="003E26FF"/>
    <w:rsid w:val="003E2862"/>
    <w:rsid w:val="003E29FB"/>
    <w:rsid w:val="003E2E7F"/>
    <w:rsid w:val="003E4018"/>
    <w:rsid w:val="003E4DD2"/>
    <w:rsid w:val="003E5059"/>
    <w:rsid w:val="003F19DC"/>
    <w:rsid w:val="003F2117"/>
    <w:rsid w:val="003F21D9"/>
    <w:rsid w:val="003F27EF"/>
    <w:rsid w:val="003F2BAA"/>
    <w:rsid w:val="003F367E"/>
    <w:rsid w:val="00403829"/>
    <w:rsid w:val="00405080"/>
    <w:rsid w:val="00406702"/>
    <w:rsid w:val="0040732B"/>
    <w:rsid w:val="00410087"/>
    <w:rsid w:val="00413E34"/>
    <w:rsid w:val="0042027D"/>
    <w:rsid w:val="0042038D"/>
    <w:rsid w:val="00421F52"/>
    <w:rsid w:val="00425D85"/>
    <w:rsid w:val="00425DEE"/>
    <w:rsid w:val="00434919"/>
    <w:rsid w:val="0043659F"/>
    <w:rsid w:val="00440342"/>
    <w:rsid w:val="00441489"/>
    <w:rsid w:val="00442223"/>
    <w:rsid w:val="0044301C"/>
    <w:rsid w:val="004430C0"/>
    <w:rsid w:val="004430F7"/>
    <w:rsid w:val="00445003"/>
    <w:rsid w:val="00445E73"/>
    <w:rsid w:val="00446B48"/>
    <w:rsid w:val="00446D70"/>
    <w:rsid w:val="00447486"/>
    <w:rsid w:val="004509DB"/>
    <w:rsid w:val="00450A3A"/>
    <w:rsid w:val="00451292"/>
    <w:rsid w:val="00454670"/>
    <w:rsid w:val="004561A7"/>
    <w:rsid w:val="00460316"/>
    <w:rsid w:val="00460D44"/>
    <w:rsid w:val="004613CD"/>
    <w:rsid w:val="004624C4"/>
    <w:rsid w:val="00463984"/>
    <w:rsid w:val="00464BA1"/>
    <w:rsid w:val="00466BA5"/>
    <w:rsid w:val="00473918"/>
    <w:rsid w:val="00474115"/>
    <w:rsid w:val="00474204"/>
    <w:rsid w:val="00477C69"/>
    <w:rsid w:val="00483551"/>
    <w:rsid w:val="00483EFD"/>
    <w:rsid w:val="00485666"/>
    <w:rsid w:val="004904AF"/>
    <w:rsid w:val="0049242E"/>
    <w:rsid w:val="004924C3"/>
    <w:rsid w:val="00494A6C"/>
    <w:rsid w:val="00494E25"/>
    <w:rsid w:val="00495876"/>
    <w:rsid w:val="00496EA9"/>
    <w:rsid w:val="004A5632"/>
    <w:rsid w:val="004B02E4"/>
    <w:rsid w:val="004B2857"/>
    <w:rsid w:val="004B56B9"/>
    <w:rsid w:val="004B73B5"/>
    <w:rsid w:val="004B7716"/>
    <w:rsid w:val="004C1AE7"/>
    <w:rsid w:val="004C6090"/>
    <w:rsid w:val="004C68A6"/>
    <w:rsid w:val="004D4E71"/>
    <w:rsid w:val="004D510D"/>
    <w:rsid w:val="004E0620"/>
    <w:rsid w:val="004E39F4"/>
    <w:rsid w:val="004E412C"/>
    <w:rsid w:val="004E4F0D"/>
    <w:rsid w:val="004E7BDB"/>
    <w:rsid w:val="004F1A91"/>
    <w:rsid w:val="004F44B9"/>
    <w:rsid w:val="004F7F89"/>
    <w:rsid w:val="005040CD"/>
    <w:rsid w:val="00504489"/>
    <w:rsid w:val="005057CD"/>
    <w:rsid w:val="0051288F"/>
    <w:rsid w:val="00514ED4"/>
    <w:rsid w:val="005202CE"/>
    <w:rsid w:val="00521250"/>
    <w:rsid w:val="005229B8"/>
    <w:rsid w:val="005241F2"/>
    <w:rsid w:val="0052577E"/>
    <w:rsid w:val="0052727C"/>
    <w:rsid w:val="00527896"/>
    <w:rsid w:val="0053176A"/>
    <w:rsid w:val="005330C6"/>
    <w:rsid w:val="00536265"/>
    <w:rsid w:val="00542644"/>
    <w:rsid w:val="00542D5D"/>
    <w:rsid w:val="00547579"/>
    <w:rsid w:val="0055399A"/>
    <w:rsid w:val="00557A3A"/>
    <w:rsid w:val="005605F8"/>
    <w:rsid w:val="0056286B"/>
    <w:rsid w:val="005663AD"/>
    <w:rsid w:val="005702AF"/>
    <w:rsid w:val="0057045C"/>
    <w:rsid w:val="00575B35"/>
    <w:rsid w:val="00581561"/>
    <w:rsid w:val="0058213D"/>
    <w:rsid w:val="00583C16"/>
    <w:rsid w:val="00587FD4"/>
    <w:rsid w:val="005918A0"/>
    <w:rsid w:val="00593485"/>
    <w:rsid w:val="005940C7"/>
    <w:rsid w:val="0059450C"/>
    <w:rsid w:val="00595A31"/>
    <w:rsid w:val="00595E8F"/>
    <w:rsid w:val="005966FF"/>
    <w:rsid w:val="005A3093"/>
    <w:rsid w:val="005A4084"/>
    <w:rsid w:val="005A62F0"/>
    <w:rsid w:val="005B34B7"/>
    <w:rsid w:val="005B5B51"/>
    <w:rsid w:val="005B680F"/>
    <w:rsid w:val="005C3FBF"/>
    <w:rsid w:val="005C7FCC"/>
    <w:rsid w:val="005D06A9"/>
    <w:rsid w:val="005D07BC"/>
    <w:rsid w:val="005D12F6"/>
    <w:rsid w:val="005D1D7C"/>
    <w:rsid w:val="005D3A47"/>
    <w:rsid w:val="005E1DEF"/>
    <w:rsid w:val="005E2790"/>
    <w:rsid w:val="005E3001"/>
    <w:rsid w:val="005E345A"/>
    <w:rsid w:val="005E37FD"/>
    <w:rsid w:val="005E4D7D"/>
    <w:rsid w:val="005E5913"/>
    <w:rsid w:val="005E7F16"/>
    <w:rsid w:val="005F0E25"/>
    <w:rsid w:val="005F6FCA"/>
    <w:rsid w:val="00600EEF"/>
    <w:rsid w:val="006045AB"/>
    <w:rsid w:val="006127F1"/>
    <w:rsid w:val="00612B8C"/>
    <w:rsid w:val="006132E0"/>
    <w:rsid w:val="00614716"/>
    <w:rsid w:val="00620DEC"/>
    <w:rsid w:val="00621AF2"/>
    <w:rsid w:val="006233F1"/>
    <w:rsid w:val="00623DF5"/>
    <w:rsid w:val="00623E24"/>
    <w:rsid w:val="0062499F"/>
    <w:rsid w:val="00632576"/>
    <w:rsid w:val="00633FE4"/>
    <w:rsid w:val="00636857"/>
    <w:rsid w:val="006409B0"/>
    <w:rsid w:val="006436C1"/>
    <w:rsid w:val="0064494D"/>
    <w:rsid w:val="00645C86"/>
    <w:rsid w:val="00650060"/>
    <w:rsid w:val="00650F2D"/>
    <w:rsid w:val="00653220"/>
    <w:rsid w:val="006576C8"/>
    <w:rsid w:val="00657A78"/>
    <w:rsid w:val="00657B17"/>
    <w:rsid w:val="006611D5"/>
    <w:rsid w:val="00662F5C"/>
    <w:rsid w:val="0066793F"/>
    <w:rsid w:val="00670EC9"/>
    <w:rsid w:val="00671796"/>
    <w:rsid w:val="00672AA5"/>
    <w:rsid w:val="00673687"/>
    <w:rsid w:val="006825CD"/>
    <w:rsid w:val="0068332C"/>
    <w:rsid w:val="00685629"/>
    <w:rsid w:val="00687610"/>
    <w:rsid w:val="006902A7"/>
    <w:rsid w:val="006902E3"/>
    <w:rsid w:val="00690A3A"/>
    <w:rsid w:val="00693C74"/>
    <w:rsid w:val="00697F25"/>
    <w:rsid w:val="006A00E9"/>
    <w:rsid w:val="006A05D1"/>
    <w:rsid w:val="006A1C6F"/>
    <w:rsid w:val="006A34A3"/>
    <w:rsid w:val="006A6EFC"/>
    <w:rsid w:val="006B0620"/>
    <w:rsid w:val="006B2693"/>
    <w:rsid w:val="006B6676"/>
    <w:rsid w:val="006B7C96"/>
    <w:rsid w:val="006C43AA"/>
    <w:rsid w:val="006C78DB"/>
    <w:rsid w:val="006C7E1C"/>
    <w:rsid w:val="006D0F26"/>
    <w:rsid w:val="006D1285"/>
    <w:rsid w:val="006D1C9C"/>
    <w:rsid w:val="006E2EA3"/>
    <w:rsid w:val="006E4E12"/>
    <w:rsid w:val="006F551D"/>
    <w:rsid w:val="00701D0C"/>
    <w:rsid w:val="0070215E"/>
    <w:rsid w:val="0070342E"/>
    <w:rsid w:val="00705E3C"/>
    <w:rsid w:val="007060CF"/>
    <w:rsid w:val="007116B3"/>
    <w:rsid w:val="00715C11"/>
    <w:rsid w:val="00717FF9"/>
    <w:rsid w:val="00721675"/>
    <w:rsid w:val="00725083"/>
    <w:rsid w:val="00725122"/>
    <w:rsid w:val="00730388"/>
    <w:rsid w:val="00730A84"/>
    <w:rsid w:val="007337C0"/>
    <w:rsid w:val="00736647"/>
    <w:rsid w:val="0074383E"/>
    <w:rsid w:val="00751644"/>
    <w:rsid w:val="007538D5"/>
    <w:rsid w:val="007552AA"/>
    <w:rsid w:val="007569FA"/>
    <w:rsid w:val="00757898"/>
    <w:rsid w:val="0076191E"/>
    <w:rsid w:val="00761A59"/>
    <w:rsid w:val="0076407F"/>
    <w:rsid w:val="0076679A"/>
    <w:rsid w:val="00770A83"/>
    <w:rsid w:val="00770D94"/>
    <w:rsid w:val="00770FD4"/>
    <w:rsid w:val="0077553C"/>
    <w:rsid w:val="007806F0"/>
    <w:rsid w:val="00781331"/>
    <w:rsid w:val="007840C2"/>
    <w:rsid w:val="007871BC"/>
    <w:rsid w:val="00791852"/>
    <w:rsid w:val="00793D4C"/>
    <w:rsid w:val="00797021"/>
    <w:rsid w:val="007A0DF3"/>
    <w:rsid w:val="007A293C"/>
    <w:rsid w:val="007A5025"/>
    <w:rsid w:val="007C2808"/>
    <w:rsid w:val="007C2BCF"/>
    <w:rsid w:val="007C3C59"/>
    <w:rsid w:val="007C6DF5"/>
    <w:rsid w:val="007C6FD7"/>
    <w:rsid w:val="007C6FF1"/>
    <w:rsid w:val="007D10DF"/>
    <w:rsid w:val="007D2A43"/>
    <w:rsid w:val="007D4AFE"/>
    <w:rsid w:val="007D668D"/>
    <w:rsid w:val="007D7008"/>
    <w:rsid w:val="007E6509"/>
    <w:rsid w:val="007E6BD0"/>
    <w:rsid w:val="007F0505"/>
    <w:rsid w:val="007F1386"/>
    <w:rsid w:val="007F14F4"/>
    <w:rsid w:val="007F1F44"/>
    <w:rsid w:val="007F5A4A"/>
    <w:rsid w:val="008016A2"/>
    <w:rsid w:val="00801834"/>
    <w:rsid w:val="008056FF"/>
    <w:rsid w:val="00807CD5"/>
    <w:rsid w:val="008103D6"/>
    <w:rsid w:val="00811365"/>
    <w:rsid w:val="00815DD0"/>
    <w:rsid w:val="00817D12"/>
    <w:rsid w:val="008228B5"/>
    <w:rsid w:val="0082464F"/>
    <w:rsid w:val="008246EB"/>
    <w:rsid w:val="0082598C"/>
    <w:rsid w:val="0083013F"/>
    <w:rsid w:val="00834288"/>
    <w:rsid w:val="008373A4"/>
    <w:rsid w:val="00842A0D"/>
    <w:rsid w:val="00842DFE"/>
    <w:rsid w:val="00845A23"/>
    <w:rsid w:val="008472F3"/>
    <w:rsid w:val="008566A7"/>
    <w:rsid w:val="00863AE2"/>
    <w:rsid w:val="008647FF"/>
    <w:rsid w:val="00864879"/>
    <w:rsid w:val="0086596D"/>
    <w:rsid w:val="00870748"/>
    <w:rsid w:val="0087090A"/>
    <w:rsid w:val="008726D2"/>
    <w:rsid w:val="0087362D"/>
    <w:rsid w:val="0087694E"/>
    <w:rsid w:val="00882600"/>
    <w:rsid w:val="008835DC"/>
    <w:rsid w:val="008849E7"/>
    <w:rsid w:val="008865D6"/>
    <w:rsid w:val="00887A7D"/>
    <w:rsid w:val="008976F8"/>
    <w:rsid w:val="008A2DF7"/>
    <w:rsid w:val="008B0642"/>
    <w:rsid w:val="008B389E"/>
    <w:rsid w:val="008B769E"/>
    <w:rsid w:val="008C277C"/>
    <w:rsid w:val="008C35F2"/>
    <w:rsid w:val="008C77F4"/>
    <w:rsid w:val="008D08AA"/>
    <w:rsid w:val="008D19BA"/>
    <w:rsid w:val="008D2D90"/>
    <w:rsid w:val="008D3660"/>
    <w:rsid w:val="008D3F4B"/>
    <w:rsid w:val="008D66C8"/>
    <w:rsid w:val="008D791F"/>
    <w:rsid w:val="008F16CE"/>
    <w:rsid w:val="008F3E50"/>
    <w:rsid w:val="008F70EE"/>
    <w:rsid w:val="008F7926"/>
    <w:rsid w:val="009005F9"/>
    <w:rsid w:val="0090254C"/>
    <w:rsid w:val="0090325E"/>
    <w:rsid w:val="009067D5"/>
    <w:rsid w:val="009079A6"/>
    <w:rsid w:val="009111AA"/>
    <w:rsid w:val="00916304"/>
    <w:rsid w:val="00916AFF"/>
    <w:rsid w:val="00922367"/>
    <w:rsid w:val="00922FE0"/>
    <w:rsid w:val="009252A9"/>
    <w:rsid w:val="009252B7"/>
    <w:rsid w:val="009267B0"/>
    <w:rsid w:val="00932B3F"/>
    <w:rsid w:val="00933B6C"/>
    <w:rsid w:val="00933E16"/>
    <w:rsid w:val="00934AB7"/>
    <w:rsid w:val="00935A77"/>
    <w:rsid w:val="009378BB"/>
    <w:rsid w:val="0094147E"/>
    <w:rsid w:val="00945ED6"/>
    <w:rsid w:val="00946B15"/>
    <w:rsid w:val="00947D43"/>
    <w:rsid w:val="00956EF2"/>
    <w:rsid w:val="00960F76"/>
    <w:rsid w:val="00963518"/>
    <w:rsid w:val="00967649"/>
    <w:rsid w:val="00970FE2"/>
    <w:rsid w:val="00971E69"/>
    <w:rsid w:val="00985CE8"/>
    <w:rsid w:val="00985F05"/>
    <w:rsid w:val="0098656D"/>
    <w:rsid w:val="00990706"/>
    <w:rsid w:val="0099163E"/>
    <w:rsid w:val="00992F79"/>
    <w:rsid w:val="009940A7"/>
    <w:rsid w:val="0099491D"/>
    <w:rsid w:val="009A74FD"/>
    <w:rsid w:val="009C1CFB"/>
    <w:rsid w:val="009C2A3F"/>
    <w:rsid w:val="009C4B06"/>
    <w:rsid w:val="009C5612"/>
    <w:rsid w:val="009C5E83"/>
    <w:rsid w:val="009C70A6"/>
    <w:rsid w:val="009D3235"/>
    <w:rsid w:val="009E1A27"/>
    <w:rsid w:val="009E5486"/>
    <w:rsid w:val="009E59A9"/>
    <w:rsid w:val="009F1273"/>
    <w:rsid w:val="009F2B51"/>
    <w:rsid w:val="009F4A24"/>
    <w:rsid w:val="009F6231"/>
    <w:rsid w:val="00A0203B"/>
    <w:rsid w:val="00A03E9F"/>
    <w:rsid w:val="00A07620"/>
    <w:rsid w:val="00A11747"/>
    <w:rsid w:val="00A119F8"/>
    <w:rsid w:val="00A137FE"/>
    <w:rsid w:val="00A211DC"/>
    <w:rsid w:val="00A217FB"/>
    <w:rsid w:val="00A31D26"/>
    <w:rsid w:val="00A323A3"/>
    <w:rsid w:val="00A353D8"/>
    <w:rsid w:val="00A36401"/>
    <w:rsid w:val="00A364AA"/>
    <w:rsid w:val="00A37CDA"/>
    <w:rsid w:val="00A44F16"/>
    <w:rsid w:val="00A47ED1"/>
    <w:rsid w:val="00A529A5"/>
    <w:rsid w:val="00A53B22"/>
    <w:rsid w:val="00A62797"/>
    <w:rsid w:val="00A644E6"/>
    <w:rsid w:val="00A64D2B"/>
    <w:rsid w:val="00A6623D"/>
    <w:rsid w:val="00A74B28"/>
    <w:rsid w:val="00A85CF5"/>
    <w:rsid w:val="00A8770A"/>
    <w:rsid w:val="00A90E52"/>
    <w:rsid w:val="00A90E9F"/>
    <w:rsid w:val="00A9197C"/>
    <w:rsid w:val="00A971C7"/>
    <w:rsid w:val="00AA6038"/>
    <w:rsid w:val="00AB3F4A"/>
    <w:rsid w:val="00AB7C59"/>
    <w:rsid w:val="00AC0417"/>
    <w:rsid w:val="00AD12F3"/>
    <w:rsid w:val="00AD66BF"/>
    <w:rsid w:val="00AD74AC"/>
    <w:rsid w:val="00AE248D"/>
    <w:rsid w:val="00AE4D7F"/>
    <w:rsid w:val="00AE6A78"/>
    <w:rsid w:val="00AF063F"/>
    <w:rsid w:val="00AF14C3"/>
    <w:rsid w:val="00AF24A9"/>
    <w:rsid w:val="00AF3D45"/>
    <w:rsid w:val="00AF5811"/>
    <w:rsid w:val="00AF7BA9"/>
    <w:rsid w:val="00AF7FCE"/>
    <w:rsid w:val="00B04F65"/>
    <w:rsid w:val="00B055ED"/>
    <w:rsid w:val="00B15216"/>
    <w:rsid w:val="00B15460"/>
    <w:rsid w:val="00B30F43"/>
    <w:rsid w:val="00B31DAE"/>
    <w:rsid w:val="00B342C4"/>
    <w:rsid w:val="00B363B7"/>
    <w:rsid w:val="00B37580"/>
    <w:rsid w:val="00B37CAF"/>
    <w:rsid w:val="00B40C33"/>
    <w:rsid w:val="00B4144D"/>
    <w:rsid w:val="00B43FCD"/>
    <w:rsid w:val="00B47511"/>
    <w:rsid w:val="00B60BB9"/>
    <w:rsid w:val="00B61DCB"/>
    <w:rsid w:val="00B642E2"/>
    <w:rsid w:val="00B64402"/>
    <w:rsid w:val="00B660BA"/>
    <w:rsid w:val="00B718DB"/>
    <w:rsid w:val="00B75DA6"/>
    <w:rsid w:val="00B85A00"/>
    <w:rsid w:val="00B866B9"/>
    <w:rsid w:val="00B86B2C"/>
    <w:rsid w:val="00B9069C"/>
    <w:rsid w:val="00B916B5"/>
    <w:rsid w:val="00B91CAC"/>
    <w:rsid w:val="00B92B5A"/>
    <w:rsid w:val="00B95874"/>
    <w:rsid w:val="00BA18B5"/>
    <w:rsid w:val="00BA1ED5"/>
    <w:rsid w:val="00BA533E"/>
    <w:rsid w:val="00BA6BC1"/>
    <w:rsid w:val="00BA70CB"/>
    <w:rsid w:val="00BA7F97"/>
    <w:rsid w:val="00BB39D9"/>
    <w:rsid w:val="00BB6934"/>
    <w:rsid w:val="00BB7E88"/>
    <w:rsid w:val="00BC30A2"/>
    <w:rsid w:val="00BC5692"/>
    <w:rsid w:val="00BC5F98"/>
    <w:rsid w:val="00BD2E3A"/>
    <w:rsid w:val="00BD4A5A"/>
    <w:rsid w:val="00BD542D"/>
    <w:rsid w:val="00BD573D"/>
    <w:rsid w:val="00BD77C4"/>
    <w:rsid w:val="00BE46B3"/>
    <w:rsid w:val="00BE4A6F"/>
    <w:rsid w:val="00BE6C78"/>
    <w:rsid w:val="00BE75DF"/>
    <w:rsid w:val="00BF18B1"/>
    <w:rsid w:val="00BF445A"/>
    <w:rsid w:val="00BF555A"/>
    <w:rsid w:val="00BF6D42"/>
    <w:rsid w:val="00BF6EC3"/>
    <w:rsid w:val="00BF71E9"/>
    <w:rsid w:val="00C02725"/>
    <w:rsid w:val="00C030FF"/>
    <w:rsid w:val="00C04AC4"/>
    <w:rsid w:val="00C06C7B"/>
    <w:rsid w:val="00C204B5"/>
    <w:rsid w:val="00C27DC9"/>
    <w:rsid w:val="00C336D2"/>
    <w:rsid w:val="00C33D11"/>
    <w:rsid w:val="00C34000"/>
    <w:rsid w:val="00C362CB"/>
    <w:rsid w:val="00C404F9"/>
    <w:rsid w:val="00C40BEB"/>
    <w:rsid w:val="00C42F72"/>
    <w:rsid w:val="00C44BFE"/>
    <w:rsid w:val="00C45274"/>
    <w:rsid w:val="00C5487D"/>
    <w:rsid w:val="00C562DE"/>
    <w:rsid w:val="00C56F35"/>
    <w:rsid w:val="00C6166A"/>
    <w:rsid w:val="00C67B21"/>
    <w:rsid w:val="00C71DFD"/>
    <w:rsid w:val="00C72E03"/>
    <w:rsid w:val="00C73F55"/>
    <w:rsid w:val="00C83EA2"/>
    <w:rsid w:val="00C84B50"/>
    <w:rsid w:val="00C86E80"/>
    <w:rsid w:val="00C87972"/>
    <w:rsid w:val="00C9136E"/>
    <w:rsid w:val="00C965A7"/>
    <w:rsid w:val="00CA1933"/>
    <w:rsid w:val="00CA2AB7"/>
    <w:rsid w:val="00CA3397"/>
    <w:rsid w:val="00CA5837"/>
    <w:rsid w:val="00CB4729"/>
    <w:rsid w:val="00CC3FFC"/>
    <w:rsid w:val="00CD1001"/>
    <w:rsid w:val="00CD5F8B"/>
    <w:rsid w:val="00CE09F6"/>
    <w:rsid w:val="00CE0B7A"/>
    <w:rsid w:val="00CE17C7"/>
    <w:rsid w:val="00CE1EAE"/>
    <w:rsid w:val="00CE2559"/>
    <w:rsid w:val="00CE28B2"/>
    <w:rsid w:val="00CE39D8"/>
    <w:rsid w:val="00CF1730"/>
    <w:rsid w:val="00CF2DBE"/>
    <w:rsid w:val="00CF4605"/>
    <w:rsid w:val="00CF6603"/>
    <w:rsid w:val="00D030E9"/>
    <w:rsid w:val="00D03349"/>
    <w:rsid w:val="00D0391B"/>
    <w:rsid w:val="00D05730"/>
    <w:rsid w:val="00D06B60"/>
    <w:rsid w:val="00D12F13"/>
    <w:rsid w:val="00D2266B"/>
    <w:rsid w:val="00D23EEB"/>
    <w:rsid w:val="00D411F8"/>
    <w:rsid w:val="00D442D6"/>
    <w:rsid w:val="00D44D16"/>
    <w:rsid w:val="00D50183"/>
    <w:rsid w:val="00D538D1"/>
    <w:rsid w:val="00D5478E"/>
    <w:rsid w:val="00D54E85"/>
    <w:rsid w:val="00D55A38"/>
    <w:rsid w:val="00D56644"/>
    <w:rsid w:val="00D64EE3"/>
    <w:rsid w:val="00D66E0E"/>
    <w:rsid w:val="00D71861"/>
    <w:rsid w:val="00D814C9"/>
    <w:rsid w:val="00D81D11"/>
    <w:rsid w:val="00D82055"/>
    <w:rsid w:val="00D8274D"/>
    <w:rsid w:val="00D838F8"/>
    <w:rsid w:val="00D8537F"/>
    <w:rsid w:val="00D877A5"/>
    <w:rsid w:val="00D92B2B"/>
    <w:rsid w:val="00D94327"/>
    <w:rsid w:val="00D9640D"/>
    <w:rsid w:val="00D97BC1"/>
    <w:rsid w:val="00DB12AA"/>
    <w:rsid w:val="00DB22C2"/>
    <w:rsid w:val="00DB24EB"/>
    <w:rsid w:val="00DB26D4"/>
    <w:rsid w:val="00DB3AEC"/>
    <w:rsid w:val="00DC3001"/>
    <w:rsid w:val="00DC7BD5"/>
    <w:rsid w:val="00DD04F5"/>
    <w:rsid w:val="00DD3B31"/>
    <w:rsid w:val="00DD616B"/>
    <w:rsid w:val="00DE1DFB"/>
    <w:rsid w:val="00DE5395"/>
    <w:rsid w:val="00DE554E"/>
    <w:rsid w:val="00DE7CA4"/>
    <w:rsid w:val="00DF222A"/>
    <w:rsid w:val="00E00C01"/>
    <w:rsid w:val="00E02328"/>
    <w:rsid w:val="00E023D1"/>
    <w:rsid w:val="00E111A5"/>
    <w:rsid w:val="00E12AD0"/>
    <w:rsid w:val="00E23C41"/>
    <w:rsid w:val="00E2468C"/>
    <w:rsid w:val="00E31945"/>
    <w:rsid w:val="00E31F9D"/>
    <w:rsid w:val="00E334D9"/>
    <w:rsid w:val="00E3413C"/>
    <w:rsid w:val="00E34EA8"/>
    <w:rsid w:val="00E3649D"/>
    <w:rsid w:val="00E3684A"/>
    <w:rsid w:val="00E377C8"/>
    <w:rsid w:val="00E4050F"/>
    <w:rsid w:val="00E41A65"/>
    <w:rsid w:val="00E44005"/>
    <w:rsid w:val="00E5065B"/>
    <w:rsid w:val="00E720AD"/>
    <w:rsid w:val="00E72C84"/>
    <w:rsid w:val="00E8035B"/>
    <w:rsid w:val="00E805A6"/>
    <w:rsid w:val="00E908F4"/>
    <w:rsid w:val="00E96370"/>
    <w:rsid w:val="00E976F1"/>
    <w:rsid w:val="00EA1F7B"/>
    <w:rsid w:val="00EA2D1D"/>
    <w:rsid w:val="00EC2A6E"/>
    <w:rsid w:val="00EC6126"/>
    <w:rsid w:val="00EC6911"/>
    <w:rsid w:val="00ED3765"/>
    <w:rsid w:val="00EE0C6B"/>
    <w:rsid w:val="00EE1668"/>
    <w:rsid w:val="00EE42D0"/>
    <w:rsid w:val="00EE4AFB"/>
    <w:rsid w:val="00EE58C3"/>
    <w:rsid w:val="00EF2383"/>
    <w:rsid w:val="00F00198"/>
    <w:rsid w:val="00F00C39"/>
    <w:rsid w:val="00F04F17"/>
    <w:rsid w:val="00F05ADB"/>
    <w:rsid w:val="00F05F07"/>
    <w:rsid w:val="00F06460"/>
    <w:rsid w:val="00F136FD"/>
    <w:rsid w:val="00F154C1"/>
    <w:rsid w:val="00F168B9"/>
    <w:rsid w:val="00F17BD7"/>
    <w:rsid w:val="00F205F5"/>
    <w:rsid w:val="00F2203C"/>
    <w:rsid w:val="00F249C1"/>
    <w:rsid w:val="00F25174"/>
    <w:rsid w:val="00F2580A"/>
    <w:rsid w:val="00F27B0C"/>
    <w:rsid w:val="00F3227C"/>
    <w:rsid w:val="00F35C6D"/>
    <w:rsid w:val="00F4346E"/>
    <w:rsid w:val="00F44919"/>
    <w:rsid w:val="00F453AF"/>
    <w:rsid w:val="00F50D5B"/>
    <w:rsid w:val="00F533A9"/>
    <w:rsid w:val="00F54F64"/>
    <w:rsid w:val="00F60DC7"/>
    <w:rsid w:val="00F639F7"/>
    <w:rsid w:val="00F675A1"/>
    <w:rsid w:val="00F73E64"/>
    <w:rsid w:val="00F75801"/>
    <w:rsid w:val="00F801FA"/>
    <w:rsid w:val="00F80E70"/>
    <w:rsid w:val="00F8127B"/>
    <w:rsid w:val="00F82CEF"/>
    <w:rsid w:val="00F84A75"/>
    <w:rsid w:val="00F86082"/>
    <w:rsid w:val="00F90B79"/>
    <w:rsid w:val="00F911EF"/>
    <w:rsid w:val="00F9248B"/>
    <w:rsid w:val="00F9656F"/>
    <w:rsid w:val="00F97F6D"/>
    <w:rsid w:val="00FA0508"/>
    <w:rsid w:val="00FA41C3"/>
    <w:rsid w:val="00FA50C2"/>
    <w:rsid w:val="00FA6B15"/>
    <w:rsid w:val="00FB09B7"/>
    <w:rsid w:val="00FB144C"/>
    <w:rsid w:val="00FB23BF"/>
    <w:rsid w:val="00FB3C5B"/>
    <w:rsid w:val="00FB54BC"/>
    <w:rsid w:val="00FB5877"/>
    <w:rsid w:val="00FB5BE8"/>
    <w:rsid w:val="00FB5FE2"/>
    <w:rsid w:val="00FB6AB2"/>
    <w:rsid w:val="00FB738D"/>
    <w:rsid w:val="00FC1B3B"/>
    <w:rsid w:val="00FC34CD"/>
    <w:rsid w:val="00FC41F7"/>
    <w:rsid w:val="00FC4E30"/>
    <w:rsid w:val="00FC6968"/>
    <w:rsid w:val="00FC71DC"/>
    <w:rsid w:val="00FD0935"/>
    <w:rsid w:val="00FD3C46"/>
    <w:rsid w:val="00FD695E"/>
    <w:rsid w:val="00FD6DC3"/>
    <w:rsid w:val="00FE6B69"/>
    <w:rsid w:val="00FF102E"/>
    <w:rsid w:val="00FF21B0"/>
    <w:rsid w:val="00FF2BE7"/>
    <w:rsid w:val="00FF49C3"/>
    <w:rsid w:val="00FF5708"/>
    <w:rsid w:val="00FF62DE"/>
    <w:rsid w:val="54791E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gray">
      <v:fill color="white"/>
      <v:stroke color="gray" weight=".5pt"/>
      <o:colormru v:ext="edit" colors="#c00"/>
    </o:shapedefaults>
    <o:shapelayout v:ext="edit">
      <o:idmap v:ext="edit" data="1"/>
    </o:shapelayout>
  </w:shapeDefaults>
  <w:doNotEmbedSmartTags/>
  <w:decimalSymbol w:val=","/>
  <w:listSeparator w:val=";"/>
  <w14:docId w14:val="2222A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iPriority="22" w:unhideWhenUsed="0" w:qFormat="1"/>
    <w:lsdException w:name="Emphasis" w:semiHidden="0" w:uiPriority="20" w:unhideWhenUsed="0" w:qFormat="1"/>
    <w:lsdException w:name="HTML Top of Form" w:semiHidden="0"/>
    <w:lsdException w:name="HTML Bottom of Form" w:semiHidden="0"/>
    <w:lsdException w:name="Normal (Web)"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3A2FC6"/>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a68">
    <w:name w:val="Pa6+8"/>
    <w:basedOn w:val="Default"/>
    <w:next w:val="Default"/>
    <w:uiPriority w:val="99"/>
    <w:rsid w:val="00A217FB"/>
    <w:pPr>
      <w:spacing w:line="161" w:lineRule="atLeast"/>
    </w:pPr>
    <w:rPr>
      <w:rFonts w:cs="Times New Roman"/>
      <w:color w:val="auto"/>
    </w:rPr>
  </w:style>
  <w:style w:type="character" w:customStyle="1" w:styleId="A3">
    <w:name w:val="A3"/>
    <w:uiPriority w:val="99"/>
    <w:rsid w:val="00A217FB"/>
    <w:rPr>
      <w:rFonts w:cs="SabonCECV"/>
      <w:color w:val="008749"/>
      <w:sz w:val="60"/>
      <w:szCs w:val="60"/>
    </w:rPr>
  </w:style>
  <w:style w:type="paragraph" w:customStyle="1" w:styleId="Pa45">
    <w:name w:val="Pa4+5"/>
    <w:basedOn w:val="Default"/>
    <w:next w:val="Default"/>
    <w:uiPriority w:val="99"/>
    <w:rsid w:val="00A217FB"/>
    <w:pPr>
      <w:spacing w:line="201" w:lineRule="atLeast"/>
    </w:pPr>
    <w:rPr>
      <w:rFonts w:cs="Times New Roman"/>
      <w:color w:val="auto"/>
    </w:rPr>
  </w:style>
  <w:style w:type="paragraph" w:customStyle="1" w:styleId="Pa18">
    <w:name w:val="Pa1+8"/>
    <w:basedOn w:val="Default"/>
    <w:next w:val="Default"/>
    <w:uiPriority w:val="99"/>
    <w:rsid w:val="00A217FB"/>
    <w:pPr>
      <w:spacing w:line="161" w:lineRule="atLeast"/>
    </w:pPr>
    <w:rPr>
      <w:rFonts w:cs="Times New Roman"/>
      <w:color w:val="auto"/>
    </w:rPr>
  </w:style>
  <w:style w:type="paragraph" w:customStyle="1" w:styleId="Pa07">
    <w:name w:val="Pa0+7"/>
    <w:basedOn w:val="Default"/>
    <w:next w:val="Default"/>
    <w:uiPriority w:val="99"/>
    <w:rsid w:val="00A217FB"/>
    <w:pPr>
      <w:spacing w:line="201" w:lineRule="atLeast"/>
    </w:pPr>
    <w:rPr>
      <w:rFonts w:cs="Times New Roman"/>
      <w:color w:val="auto"/>
    </w:rPr>
  </w:style>
  <w:style w:type="paragraph" w:customStyle="1" w:styleId="prefix1">
    <w:name w:val="prefix_1"/>
    <w:basedOn w:val="Standard"/>
    <w:rsid w:val="00834288"/>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834288"/>
    <w:rPr>
      <w:b/>
      <w:bCs/>
    </w:rPr>
  </w:style>
  <w:style w:type="paragraph" w:styleId="StandardWeb">
    <w:name w:val="Normal (Web)"/>
    <w:basedOn w:val="Standard"/>
    <w:uiPriority w:val="99"/>
    <w:unhideWhenUsed/>
    <w:rsid w:val="002B4A21"/>
    <w:pPr>
      <w:spacing w:before="100" w:beforeAutospacing="1" w:after="100" w:afterAutospacing="1" w:line="240" w:lineRule="auto"/>
    </w:pPr>
    <w:rPr>
      <w:rFonts w:ascii="Times New Roman" w:hAnsi="Times New Roman"/>
      <w:sz w:val="24"/>
    </w:rPr>
  </w:style>
  <w:style w:type="paragraph" w:customStyle="1" w:styleId="Pa39">
    <w:name w:val="Pa3+9"/>
    <w:basedOn w:val="Default"/>
    <w:next w:val="Default"/>
    <w:uiPriority w:val="99"/>
    <w:rsid w:val="002B4A21"/>
    <w:pPr>
      <w:spacing w:line="201" w:lineRule="atLeast"/>
    </w:pPr>
    <w:rPr>
      <w:rFonts w:cs="Times New Roman"/>
      <w:color w:val="auto"/>
    </w:rPr>
  </w:style>
  <w:style w:type="paragraph" w:customStyle="1" w:styleId="Pa26">
    <w:name w:val="Pa2+6"/>
    <w:basedOn w:val="Default"/>
    <w:next w:val="Default"/>
    <w:uiPriority w:val="99"/>
    <w:rsid w:val="00583C16"/>
    <w:pPr>
      <w:spacing w:before="600" w:after="300" w:line="281" w:lineRule="atLeast"/>
    </w:pPr>
    <w:rPr>
      <w:rFonts w:cs="Times New Roman"/>
      <w:color w:val="auto"/>
    </w:rPr>
  </w:style>
  <w:style w:type="paragraph" w:customStyle="1" w:styleId="Pa106">
    <w:name w:val="Pa10+6"/>
    <w:basedOn w:val="Default"/>
    <w:next w:val="Default"/>
    <w:uiPriority w:val="99"/>
    <w:rsid w:val="00583C16"/>
    <w:pPr>
      <w:spacing w:line="141" w:lineRule="atLeast"/>
    </w:pPr>
    <w:rPr>
      <w:rFonts w:cs="Times New Roman"/>
      <w:color w:val="auto"/>
    </w:rPr>
  </w:style>
  <w:style w:type="character" w:customStyle="1" w:styleId="A54">
    <w:name w:val="A5+4"/>
    <w:uiPriority w:val="99"/>
    <w:rsid w:val="00583C16"/>
    <w:rPr>
      <w:rFonts w:ascii="CorporateCVS" w:hAnsi="CorporateCVS" w:cs="CorporateCVS"/>
      <w:b/>
      <w:bCs/>
      <w:color w:val="FFFFFF"/>
      <w:sz w:val="20"/>
      <w:szCs w:val="20"/>
      <w:u w:val="single"/>
    </w:rPr>
  </w:style>
  <w:style w:type="character" w:styleId="Hervorhebung">
    <w:name w:val="Emphasis"/>
    <w:basedOn w:val="Absatz-Standardschriftart"/>
    <w:uiPriority w:val="20"/>
    <w:qFormat/>
    <w:rsid w:val="00440342"/>
    <w:rPr>
      <w:i/>
      <w:iCs/>
    </w:rPr>
  </w:style>
  <w:style w:type="character" w:customStyle="1" w:styleId="reference-text">
    <w:name w:val="reference-text"/>
    <w:basedOn w:val="Absatz-Standardschriftart"/>
    <w:rsid w:val="00C72E03"/>
  </w:style>
  <w:style w:type="paragraph" w:customStyle="1" w:styleId="Pa133">
    <w:name w:val="Pa13+3"/>
    <w:basedOn w:val="Default"/>
    <w:next w:val="Default"/>
    <w:uiPriority w:val="99"/>
    <w:rsid w:val="00612B8C"/>
    <w:pPr>
      <w:spacing w:line="161" w:lineRule="atLeast"/>
    </w:pPr>
    <w:rPr>
      <w:rFonts w:ascii="Adobe Garamond Pro" w:hAnsi="Adobe Garamond Pro" w:cs="Times New Roman"/>
      <w:color w:val="auto"/>
    </w:rPr>
  </w:style>
  <w:style w:type="character" w:customStyle="1" w:styleId="A73">
    <w:name w:val="A7+3"/>
    <w:uiPriority w:val="99"/>
    <w:rsid w:val="00612B8C"/>
    <w:rPr>
      <w:rFonts w:cs="Adobe Garamond Pro"/>
      <w:color w:val="000000"/>
      <w:sz w:val="17"/>
      <w:szCs w:val="17"/>
    </w:rPr>
  </w:style>
  <w:style w:type="paragraph" w:customStyle="1" w:styleId="copy">
    <w:name w:val="copy"/>
    <w:basedOn w:val="Standard"/>
    <w:rsid w:val="0040732B"/>
    <w:pPr>
      <w:spacing w:before="100" w:beforeAutospacing="1" w:after="100" w:afterAutospacing="1" w:line="240" w:lineRule="auto"/>
    </w:pPr>
    <w:rPr>
      <w:rFonts w:ascii="Times New Roman" w:hAnsi="Times New Roman"/>
      <w:sz w:val="24"/>
    </w:rPr>
  </w:style>
  <w:style w:type="character" w:customStyle="1" w:styleId="autor">
    <w:name w:val="autor"/>
    <w:basedOn w:val="Absatz-Standardschriftart"/>
    <w:rsid w:val="0040732B"/>
  </w:style>
  <w:style w:type="character" w:customStyle="1" w:styleId="datum">
    <w:name w:val="datum"/>
    <w:basedOn w:val="Absatz-Standardschriftart"/>
    <w:rsid w:val="0040732B"/>
  </w:style>
  <w:style w:type="character" w:customStyle="1" w:styleId="caps">
    <w:name w:val="caps"/>
    <w:basedOn w:val="Absatz-Standardschriftart"/>
    <w:rsid w:val="0040732B"/>
  </w:style>
  <w:style w:type="character" w:customStyle="1" w:styleId="bildnachweis">
    <w:name w:val="bildnachweis"/>
    <w:basedOn w:val="Absatz-Standardschriftart"/>
    <w:rsid w:val="0040732B"/>
  </w:style>
  <w:style w:type="character" w:customStyle="1" w:styleId="bildunterschrift">
    <w:name w:val="bildunterschrift"/>
    <w:basedOn w:val="Absatz-Standardschriftart"/>
    <w:rsid w:val="0040732B"/>
  </w:style>
  <w:style w:type="paragraph" w:customStyle="1" w:styleId="first">
    <w:name w:val="first"/>
    <w:basedOn w:val="Standard"/>
    <w:rsid w:val="0040732B"/>
    <w:pPr>
      <w:spacing w:before="100" w:beforeAutospacing="1" w:after="100" w:afterAutospacing="1" w:line="240" w:lineRule="auto"/>
    </w:pPr>
    <w:rPr>
      <w:rFonts w:ascii="Times New Roman" w:hAnsi="Times New Roman"/>
      <w:sz w:val="24"/>
    </w:rPr>
  </w:style>
  <w:style w:type="paragraph" w:customStyle="1" w:styleId="natpl-kicker">
    <w:name w:val="natpl-kicker"/>
    <w:basedOn w:val="Standard"/>
    <w:rsid w:val="0040732B"/>
    <w:pPr>
      <w:spacing w:before="100" w:beforeAutospacing="1" w:after="100" w:afterAutospacing="1" w:line="240" w:lineRule="auto"/>
    </w:pPr>
    <w:rPr>
      <w:rFonts w:ascii="Times New Roman" w:hAnsi="Times New Roman"/>
      <w:sz w:val="24"/>
    </w:rPr>
  </w:style>
  <w:style w:type="paragraph" w:customStyle="1" w:styleId="natpl-teaser">
    <w:name w:val="natpl-teaser"/>
    <w:basedOn w:val="Standard"/>
    <w:rsid w:val="0040732B"/>
    <w:pPr>
      <w:spacing w:before="100" w:beforeAutospacing="1" w:after="100" w:afterAutospacing="1" w:line="240" w:lineRule="auto"/>
    </w:pPr>
    <w:rPr>
      <w:rFonts w:ascii="Times New Roman" w:hAnsi="Times New Roman"/>
      <w:sz w:val="24"/>
    </w:rPr>
  </w:style>
  <w:style w:type="paragraph" w:customStyle="1" w:styleId="weiterebeitraege">
    <w:name w:val="weiterebeitraege"/>
    <w:basedOn w:val="Standard"/>
    <w:rsid w:val="0040732B"/>
    <w:pPr>
      <w:spacing w:before="100" w:beforeAutospacing="1" w:after="100" w:afterAutospacing="1" w:line="240" w:lineRule="auto"/>
    </w:pPr>
    <w:rPr>
      <w:rFonts w:ascii="Times New Roman" w:hAnsi="Times New Roman"/>
      <w:sz w:val="24"/>
    </w:rPr>
  </w:style>
  <w:style w:type="character" w:customStyle="1" w:styleId="wbhead">
    <w:name w:val="wbhead"/>
    <w:basedOn w:val="Absatz-Standardschriftart"/>
    <w:rsid w:val="0040732B"/>
  </w:style>
  <w:style w:type="paragraph" w:styleId="Aufzhlungszeichen">
    <w:name w:val="List Bullet"/>
    <w:basedOn w:val="Standard"/>
    <w:unhideWhenUsed/>
    <w:rsid w:val="002A3310"/>
    <w:pPr>
      <w:numPr>
        <w:numId w:val="12"/>
      </w:numPr>
      <w:contextualSpacing/>
    </w:pPr>
  </w:style>
  <w:style w:type="character" w:customStyle="1" w:styleId="dig-ueberschrift">
    <w:name w:val="dig-ueberschrift"/>
    <w:basedOn w:val="Absatz-Standardschriftart"/>
    <w:rsid w:val="00326C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iPriority="22" w:unhideWhenUsed="0" w:qFormat="1"/>
    <w:lsdException w:name="Emphasis" w:semiHidden="0" w:uiPriority="20" w:unhideWhenUsed="0" w:qFormat="1"/>
    <w:lsdException w:name="HTML Top of Form" w:semiHidden="0"/>
    <w:lsdException w:name="HTML Bottom of Form" w:semiHidden="0"/>
    <w:lsdException w:name="Normal (Web)"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3A2FC6"/>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a68">
    <w:name w:val="Pa6+8"/>
    <w:basedOn w:val="Default"/>
    <w:next w:val="Default"/>
    <w:uiPriority w:val="99"/>
    <w:rsid w:val="00A217FB"/>
    <w:pPr>
      <w:spacing w:line="161" w:lineRule="atLeast"/>
    </w:pPr>
    <w:rPr>
      <w:rFonts w:cs="Times New Roman"/>
      <w:color w:val="auto"/>
    </w:rPr>
  </w:style>
  <w:style w:type="character" w:customStyle="1" w:styleId="A3">
    <w:name w:val="A3"/>
    <w:uiPriority w:val="99"/>
    <w:rsid w:val="00A217FB"/>
    <w:rPr>
      <w:rFonts w:cs="SabonCECV"/>
      <w:color w:val="008749"/>
      <w:sz w:val="60"/>
      <w:szCs w:val="60"/>
    </w:rPr>
  </w:style>
  <w:style w:type="paragraph" w:customStyle="1" w:styleId="Pa45">
    <w:name w:val="Pa4+5"/>
    <w:basedOn w:val="Default"/>
    <w:next w:val="Default"/>
    <w:uiPriority w:val="99"/>
    <w:rsid w:val="00A217FB"/>
    <w:pPr>
      <w:spacing w:line="201" w:lineRule="atLeast"/>
    </w:pPr>
    <w:rPr>
      <w:rFonts w:cs="Times New Roman"/>
      <w:color w:val="auto"/>
    </w:rPr>
  </w:style>
  <w:style w:type="paragraph" w:customStyle="1" w:styleId="Pa18">
    <w:name w:val="Pa1+8"/>
    <w:basedOn w:val="Default"/>
    <w:next w:val="Default"/>
    <w:uiPriority w:val="99"/>
    <w:rsid w:val="00A217FB"/>
    <w:pPr>
      <w:spacing w:line="161" w:lineRule="atLeast"/>
    </w:pPr>
    <w:rPr>
      <w:rFonts w:cs="Times New Roman"/>
      <w:color w:val="auto"/>
    </w:rPr>
  </w:style>
  <w:style w:type="paragraph" w:customStyle="1" w:styleId="Pa07">
    <w:name w:val="Pa0+7"/>
    <w:basedOn w:val="Default"/>
    <w:next w:val="Default"/>
    <w:uiPriority w:val="99"/>
    <w:rsid w:val="00A217FB"/>
    <w:pPr>
      <w:spacing w:line="201" w:lineRule="atLeast"/>
    </w:pPr>
    <w:rPr>
      <w:rFonts w:cs="Times New Roman"/>
      <w:color w:val="auto"/>
    </w:rPr>
  </w:style>
  <w:style w:type="paragraph" w:customStyle="1" w:styleId="prefix1">
    <w:name w:val="prefix_1"/>
    <w:basedOn w:val="Standard"/>
    <w:rsid w:val="00834288"/>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834288"/>
    <w:rPr>
      <w:b/>
      <w:bCs/>
    </w:rPr>
  </w:style>
  <w:style w:type="paragraph" w:styleId="StandardWeb">
    <w:name w:val="Normal (Web)"/>
    <w:basedOn w:val="Standard"/>
    <w:uiPriority w:val="99"/>
    <w:unhideWhenUsed/>
    <w:rsid w:val="002B4A21"/>
    <w:pPr>
      <w:spacing w:before="100" w:beforeAutospacing="1" w:after="100" w:afterAutospacing="1" w:line="240" w:lineRule="auto"/>
    </w:pPr>
    <w:rPr>
      <w:rFonts w:ascii="Times New Roman" w:hAnsi="Times New Roman"/>
      <w:sz w:val="24"/>
    </w:rPr>
  </w:style>
  <w:style w:type="paragraph" w:customStyle="1" w:styleId="Pa39">
    <w:name w:val="Pa3+9"/>
    <w:basedOn w:val="Default"/>
    <w:next w:val="Default"/>
    <w:uiPriority w:val="99"/>
    <w:rsid w:val="002B4A21"/>
    <w:pPr>
      <w:spacing w:line="201" w:lineRule="atLeast"/>
    </w:pPr>
    <w:rPr>
      <w:rFonts w:cs="Times New Roman"/>
      <w:color w:val="auto"/>
    </w:rPr>
  </w:style>
  <w:style w:type="paragraph" w:customStyle="1" w:styleId="Pa26">
    <w:name w:val="Pa2+6"/>
    <w:basedOn w:val="Default"/>
    <w:next w:val="Default"/>
    <w:uiPriority w:val="99"/>
    <w:rsid w:val="00583C16"/>
    <w:pPr>
      <w:spacing w:before="600" w:after="300" w:line="281" w:lineRule="atLeast"/>
    </w:pPr>
    <w:rPr>
      <w:rFonts w:cs="Times New Roman"/>
      <w:color w:val="auto"/>
    </w:rPr>
  </w:style>
  <w:style w:type="paragraph" w:customStyle="1" w:styleId="Pa106">
    <w:name w:val="Pa10+6"/>
    <w:basedOn w:val="Default"/>
    <w:next w:val="Default"/>
    <w:uiPriority w:val="99"/>
    <w:rsid w:val="00583C16"/>
    <w:pPr>
      <w:spacing w:line="141" w:lineRule="atLeast"/>
    </w:pPr>
    <w:rPr>
      <w:rFonts w:cs="Times New Roman"/>
      <w:color w:val="auto"/>
    </w:rPr>
  </w:style>
  <w:style w:type="character" w:customStyle="1" w:styleId="A54">
    <w:name w:val="A5+4"/>
    <w:uiPriority w:val="99"/>
    <w:rsid w:val="00583C16"/>
    <w:rPr>
      <w:rFonts w:ascii="CorporateCVS" w:hAnsi="CorporateCVS" w:cs="CorporateCVS"/>
      <w:b/>
      <w:bCs/>
      <w:color w:val="FFFFFF"/>
      <w:sz w:val="20"/>
      <w:szCs w:val="20"/>
      <w:u w:val="single"/>
    </w:rPr>
  </w:style>
  <w:style w:type="character" w:styleId="Hervorhebung">
    <w:name w:val="Emphasis"/>
    <w:basedOn w:val="Absatz-Standardschriftart"/>
    <w:uiPriority w:val="20"/>
    <w:qFormat/>
    <w:rsid w:val="00440342"/>
    <w:rPr>
      <w:i/>
      <w:iCs/>
    </w:rPr>
  </w:style>
  <w:style w:type="character" w:customStyle="1" w:styleId="reference-text">
    <w:name w:val="reference-text"/>
    <w:basedOn w:val="Absatz-Standardschriftart"/>
    <w:rsid w:val="00C72E03"/>
  </w:style>
  <w:style w:type="paragraph" w:customStyle="1" w:styleId="Pa133">
    <w:name w:val="Pa13+3"/>
    <w:basedOn w:val="Default"/>
    <w:next w:val="Default"/>
    <w:uiPriority w:val="99"/>
    <w:rsid w:val="00612B8C"/>
    <w:pPr>
      <w:spacing w:line="161" w:lineRule="atLeast"/>
    </w:pPr>
    <w:rPr>
      <w:rFonts w:ascii="Adobe Garamond Pro" w:hAnsi="Adobe Garamond Pro" w:cs="Times New Roman"/>
      <w:color w:val="auto"/>
    </w:rPr>
  </w:style>
  <w:style w:type="character" w:customStyle="1" w:styleId="A73">
    <w:name w:val="A7+3"/>
    <w:uiPriority w:val="99"/>
    <w:rsid w:val="00612B8C"/>
    <w:rPr>
      <w:rFonts w:cs="Adobe Garamond Pro"/>
      <w:color w:val="000000"/>
      <w:sz w:val="17"/>
      <w:szCs w:val="17"/>
    </w:rPr>
  </w:style>
  <w:style w:type="paragraph" w:customStyle="1" w:styleId="copy">
    <w:name w:val="copy"/>
    <w:basedOn w:val="Standard"/>
    <w:rsid w:val="0040732B"/>
    <w:pPr>
      <w:spacing w:before="100" w:beforeAutospacing="1" w:after="100" w:afterAutospacing="1" w:line="240" w:lineRule="auto"/>
    </w:pPr>
    <w:rPr>
      <w:rFonts w:ascii="Times New Roman" w:hAnsi="Times New Roman"/>
      <w:sz w:val="24"/>
    </w:rPr>
  </w:style>
  <w:style w:type="character" w:customStyle="1" w:styleId="autor">
    <w:name w:val="autor"/>
    <w:basedOn w:val="Absatz-Standardschriftart"/>
    <w:rsid w:val="0040732B"/>
  </w:style>
  <w:style w:type="character" w:customStyle="1" w:styleId="datum">
    <w:name w:val="datum"/>
    <w:basedOn w:val="Absatz-Standardschriftart"/>
    <w:rsid w:val="0040732B"/>
  </w:style>
  <w:style w:type="character" w:customStyle="1" w:styleId="caps">
    <w:name w:val="caps"/>
    <w:basedOn w:val="Absatz-Standardschriftart"/>
    <w:rsid w:val="0040732B"/>
  </w:style>
  <w:style w:type="character" w:customStyle="1" w:styleId="bildnachweis">
    <w:name w:val="bildnachweis"/>
    <w:basedOn w:val="Absatz-Standardschriftart"/>
    <w:rsid w:val="0040732B"/>
  </w:style>
  <w:style w:type="character" w:customStyle="1" w:styleId="bildunterschrift">
    <w:name w:val="bildunterschrift"/>
    <w:basedOn w:val="Absatz-Standardschriftart"/>
    <w:rsid w:val="0040732B"/>
  </w:style>
  <w:style w:type="paragraph" w:customStyle="1" w:styleId="first">
    <w:name w:val="first"/>
    <w:basedOn w:val="Standard"/>
    <w:rsid w:val="0040732B"/>
    <w:pPr>
      <w:spacing w:before="100" w:beforeAutospacing="1" w:after="100" w:afterAutospacing="1" w:line="240" w:lineRule="auto"/>
    </w:pPr>
    <w:rPr>
      <w:rFonts w:ascii="Times New Roman" w:hAnsi="Times New Roman"/>
      <w:sz w:val="24"/>
    </w:rPr>
  </w:style>
  <w:style w:type="paragraph" w:customStyle="1" w:styleId="natpl-kicker">
    <w:name w:val="natpl-kicker"/>
    <w:basedOn w:val="Standard"/>
    <w:rsid w:val="0040732B"/>
    <w:pPr>
      <w:spacing w:before="100" w:beforeAutospacing="1" w:after="100" w:afterAutospacing="1" w:line="240" w:lineRule="auto"/>
    </w:pPr>
    <w:rPr>
      <w:rFonts w:ascii="Times New Roman" w:hAnsi="Times New Roman"/>
      <w:sz w:val="24"/>
    </w:rPr>
  </w:style>
  <w:style w:type="paragraph" w:customStyle="1" w:styleId="natpl-teaser">
    <w:name w:val="natpl-teaser"/>
    <w:basedOn w:val="Standard"/>
    <w:rsid w:val="0040732B"/>
    <w:pPr>
      <w:spacing w:before="100" w:beforeAutospacing="1" w:after="100" w:afterAutospacing="1" w:line="240" w:lineRule="auto"/>
    </w:pPr>
    <w:rPr>
      <w:rFonts w:ascii="Times New Roman" w:hAnsi="Times New Roman"/>
      <w:sz w:val="24"/>
    </w:rPr>
  </w:style>
  <w:style w:type="paragraph" w:customStyle="1" w:styleId="weiterebeitraege">
    <w:name w:val="weiterebeitraege"/>
    <w:basedOn w:val="Standard"/>
    <w:rsid w:val="0040732B"/>
    <w:pPr>
      <w:spacing w:before="100" w:beforeAutospacing="1" w:after="100" w:afterAutospacing="1" w:line="240" w:lineRule="auto"/>
    </w:pPr>
    <w:rPr>
      <w:rFonts w:ascii="Times New Roman" w:hAnsi="Times New Roman"/>
      <w:sz w:val="24"/>
    </w:rPr>
  </w:style>
  <w:style w:type="character" w:customStyle="1" w:styleId="wbhead">
    <w:name w:val="wbhead"/>
    <w:basedOn w:val="Absatz-Standardschriftart"/>
    <w:rsid w:val="0040732B"/>
  </w:style>
  <w:style w:type="paragraph" w:styleId="Aufzhlungszeichen">
    <w:name w:val="List Bullet"/>
    <w:basedOn w:val="Standard"/>
    <w:unhideWhenUsed/>
    <w:rsid w:val="002A3310"/>
    <w:pPr>
      <w:numPr>
        <w:numId w:val="12"/>
      </w:numPr>
      <w:contextualSpacing/>
    </w:pPr>
  </w:style>
  <w:style w:type="character" w:customStyle="1" w:styleId="dig-ueberschrift">
    <w:name w:val="dig-ueberschrift"/>
    <w:basedOn w:val="Absatz-Standardschriftart"/>
    <w:rsid w:val="00326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747">
      <w:bodyDiv w:val="1"/>
      <w:marLeft w:val="0"/>
      <w:marRight w:val="0"/>
      <w:marTop w:val="0"/>
      <w:marBottom w:val="0"/>
      <w:divBdr>
        <w:top w:val="none" w:sz="0" w:space="0" w:color="auto"/>
        <w:left w:val="none" w:sz="0" w:space="0" w:color="auto"/>
        <w:bottom w:val="none" w:sz="0" w:space="0" w:color="auto"/>
        <w:right w:val="none" w:sz="0" w:space="0" w:color="auto"/>
      </w:divBdr>
    </w:div>
    <w:div w:id="44106647">
      <w:bodyDiv w:val="1"/>
      <w:marLeft w:val="0"/>
      <w:marRight w:val="0"/>
      <w:marTop w:val="0"/>
      <w:marBottom w:val="0"/>
      <w:divBdr>
        <w:top w:val="none" w:sz="0" w:space="0" w:color="auto"/>
        <w:left w:val="none" w:sz="0" w:space="0" w:color="auto"/>
        <w:bottom w:val="none" w:sz="0" w:space="0" w:color="auto"/>
        <w:right w:val="none" w:sz="0" w:space="0" w:color="auto"/>
      </w:divBdr>
    </w:div>
    <w:div w:id="79254533">
      <w:bodyDiv w:val="1"/>
      <w:marLeft w:val="0"/>
      <w:marRight w:val="0"/>
      <w:marTop w:val="0"/>
      <w:marBottom w:val="0"/>
      <w:divBdr>
        <w:top w:val="none" w:sz="0" w:space="0" w:color="auto"/>
        <w:left w:val="none" w:sz="0" w:space="0" w:color="auto"/>
        <w:bottom w:val="none" w:sz="0" w:space="0" w:color="auto"/>
        <w:right w:val="none" w:sz="0" w:space="0" w:color="auto"/>
      </w:divBdr>
      <w:divsChild>
        <w:div w:id="70976379">
          <w:marLeft w:val="0"/>
          <w:marRight w:val="0"/>
          <w:marTop w:val="0"/>
          <w:marBottom w:val="0"/>
          <w:divBdr>
            <w:top w:val="none" w:sz="0" w:space="0" w:color="auto"/>
            <w:left w:val="none" w:sz="0" w:space="0" w:color="auto"/>
            <w:bottom w:val="none" w:sz="0" w:space="0" w:color="auto"/>
            <w:right w:val="none" w:sz="0" w:space="0" w:color="auto"/>
          </w:divBdr>
        </w:div>
        <w:div w:id="363289739">
          <w:marLeft w:val="0"/>
          <w:marRight w:val="0"/>
          <w:marTop w:val="0"/>
          <w:marBottom w:val="0"/>
          <w:divBdr>
            <w:top w:val="none" w:sz="0" w:space="0" w:color="auto"/>
            <w:left w:val="none" w:sz="0" w:space="0" w:color="auto"/>
            <w:bottom w:val="none" w:sz="0" w:space="0" w:color="auto"/>
            <w:right w:val="none" w:sz="0" w:space="0" w:color="auto"/>
          </w:divBdr>
        </w:div>
        <w:div w:id="1439174467">
          <w:marLeft w:val="0"/>
          <w:marRight w:val="0"/>
          <w:marTop w:val="0"/>
          <w:marBottom w:val="0"/>
          <w:divBdr>
            <w:top w:val="none" w:sz="0" w:space="0" w:color="auto"/>
            <w:left w:val="none" w:sz="0" w:space="0" w:color="auto"/>
            <w:bottom w:val="none" w:sz="0" w:space="0" w:color="auto"/>
            <w:right w:val="none" w:sz="0" w:space="0" w:color="auto"/>
          </w:divBdr>
        </w:div>
      </w:divsChild>
    </w:div>
    <w:div w:id="111243845">
      <w:bodyDiv w:val="1"/>
      <w:marLeft w:val="0"/>
      <w:marRight w:val="0"/>
      <w:marTop w:val="0"/>
      <w:marBottom w:val="0"/>
      <w:divBdr>
        <w:top w:val="none" w:sz="0" w:space="0" w:color="auto"/>
        <w:left w:val="none" w:sz="0" w:space="0" w:color="auto"/>
        <w:bottom w:val="none" w:sz="0" w:space="0" w:color="auto"/>
        <w:right w:val="none" w:sz="0" w:space="0" w:color="auto"/>
      </w:divBdr>
    </w:div>
    <w:div w:id="218904206">
      <w:bodyDiv w:val="1"/>
      <w:marLeft w:val="0"/>
      <w:marRight w:val="0"/>
      <w:marTop w:val="0"/>
      <w:marBottom w:val="0"/>
      <w:divBdr>
        <w:top w:val="none" w:sz="0" w:space="0" w:color="auto"/>
        <w:left w:val="none" w:sz="0" w:space="0" w:color="auto"/>
        <w:bottom w:val="none" w:sz="0" w:space="0" w:color="auto"/>
        <w:right w:val="none" w:sz="0" w:space="0" w:color="auto"/>
      </w:divBdr>
    </w:div>
    <w:div w:id="247421961">
      <w:bodyDiv w:val="1"/>
      <w:marLeft w:val="0"/>
      <w:marRight w:val="0"/>
      <w:marTop w:val="0"/>
      <w:marBottom w:val="0"/>
      <w:divBdr>
        <w:top w:val="none" w:sz="0" w:space="0" w:color="auto"/>
        <w:left w:val="none" w:sz="0" w:space="0" w:color="auto"/>
        <w:bottom w:val="none" w:sz="0" w:space="0" w:color="auto"/>
        <w:right w:val="none" w:sz="0" w:space="0" w:color="auto"/>
      </w:divBdr>
    </w:div>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358">
      <w:bodyDiv w:val="1"/>
      <w:marLeft w:val="0"/>
      <w:marRight w:val="0"/>
      <w:marTop w:val="0"/>
      <w:marBottom w:val="0"/>
      <w:divBdr>
        <w:top w:val="none" w:sz="0" w:space="0" w:color="auto"/>
        <w:left w:val="none" w:sz="0" w:space="0" w:color="auto"/>
        <w:bottom w:val="none" w:sz="0" w:space="0" w:color="auto"/>
        <w:right w:val="none" w:sz="0" w:space="0" w:color="auto"/>
      </w:divBdr>
    </w:div>
    <w:div w:id="366225126">
      <w:bodyDiv w:val="1"/>
      <w:marLeft w:val="0"/>
      <w:marRight w:val="0"/>
      <w:marTop w:val="0"/>
      <w:marBottom w:val="0"/>
      <w:divBdr>
        <w:top w:val="none" w:sz="0" w:space="0" w:color="auto"/>
        <w:left w:val="none" w:sz="0" w:space="0" w:color="auto"/>
        <w:bottom w:val="none" w:sz="0" w:space="0" w:color="auto"/>
        <w:right w:val="none" w:sz="0" w:space="0" w:color="auto"/>
      </w:divBdr>
    </w:div>
    <w:div w:id="373502810">
      <w:bodyDiv w:val="1"/>
      <w:marLeft w:val="0"/>
      <w:marRight w:val="0"/>
      <w:marTop w:val="0"/>
      <w:marBottom w:val="0"/>
      <w:divBdr>
        <w:top w:val="none" w:sz="0" w:space="0" w:color="auto"/>
        <w:left w:val="none" w:sz="0" w:space="0" w:color="auto"/>
        <w:bottom w:val="none" w:sz="0" w:space="0" w:color="auto"/>
        <w:right w:val="none" w:sz="0" w:space="0" w:color="auto"/>
      </w:divBdr>
    </w:div>
    <w:div w:id="381752611">
      <w:bodyDiv w:val="1"/>
      <w:marLeft w:val="0"/>
      <w:marRight w:val="0"/>
      <w:marTop w:val="0"/>
      <w:marBottom w:val="0"/>
      <w:divBdr>
        <w:top w:val="none" w:sz="0" w:space="0" w:color="auto"/>
        <w:left w:val="none" w:sz="0" w:space="0" w:color="auto"/>
        <w:bottom w:val="none" w:sz="0" w:space="0" w:color="auto"/>
        <w:right w:val="none" w:sz="0" w:space="0" w:color="auto"/>
      </w:divBdr>
    </w:div>
    <w:div w:id="461852465">
      <w:bodyDiv w:val="1"/>
      <w:marLeft w:val="0"/>
      <w:marRight w:val="0"/>
      <w:marTop w:val="0"/>
      <w:marBottom w:val="0"/>
      <w:divBdr>
        <w:top w:val="none" w:sz="0" w:space="0" w:color="auto"/>
        <w:left w:val="none" w:sz="0" w:space="0" w:color="auto"/>
        <w:bottom w:val="none" w:sz="0" w:space="0" w:color="auto"/>
        <w:right w:val="none" w:sz="0" w:space="0" w:color="auto"/>
      </w:divBdr>
    </w:div>
    <w:div w:id="507404117">
      <w:bodyDiv w:val="1"/>
      <w:marLeft w:val="0"/>
      <w:marRight w:val="0"/>
      <w:marTop w:val="0"/>
      <w:marBottom w:val="0"/>
      <w:divBdr>
        <w:top w:val="none" w:sz="0" w:space="0" w:color="auto"/>
        <w:left w:val="none" w:sz="0" w:space="0" w:color="auto"/>
        <w:bottom w:val="none" w:sz="0" w:space="0" w:color="auto"/>
        <w:right w:val="none" w:sz="0" w:space="0" w:color="auto"/>
      </w:divBdr>
    </w:div>
    <w:div w:id="574709105">
      <w:bodyDiv w:val="1"/>
      <w:marLeft w:val="0"/>
      <w:marRight w:val="0"/>
      <w:marTop w:val="0"/>
      <w:marBottom w:val="0"/>
      <w:divBdr>
        <w:top w:val="none" w:sz="0" w:space="0" w:color="auto"/>
        <w:left w:val="none" w:sz="0" w:space="0" w:color="auto"/>
        <w:bottom w:val="none" w:sz="0" w:space="0" w:color="auto"/>
        <w:right w:val="none" w:sz="0" w:space="0" w:color="auto"/>
      </w:divBdr>
      <w:divsChild>
        <w:div w:id="369578074">
          <w:marLeft w:val="0"/>
          <w:marRight w:val="0"/>
          <w:marTop w:val="0"/>
          <w:marBottom w:val="0"/>
          <w:divBdr>
            <w:top w:val="none" w:sz="0" w:space="0" w:color="auto"/>
            <w:left w:val="none" w:sz="0" w:space="0" w:color="auto"/>
            <w:bottom w:val="none" w:sz="0" w:space="0" w:color="auto"/>
            <w:right w:val="none" w:sz="0" w:space="0" w:color="auto"/>
          </w:divBdr>
          <w:divsChild>
            <w:div w:id="1644919530">
              <w:marLeft w:val="0"/>
              <w:marRight w:val="0"/>
              <w:marTop w:val="0"/>
              <w:marBottom w:val="0"/>
              <w:divBdr>
                <w:top w:val="none" w:sz="0" w:space="0" w:color="auto"/>
                <w:left w:val="none" w:sz="0" w:space="0" w:color="auto"/>
                <w:bottom w:val="none" w:sz="0" w:space="0" w:color="auto"/>
                <w:right w:val="none" w:sz="0" w:space="0" w:color="auto"/>
              </w:divBdr>
              <w:divsChild>
                <w:div w:id="1079866102">
                  <w:marLeft w:val="0"/>
                  <w:marRight w:val="0"/>
                  <w:marTop w:val="0"/>
                  <w:marBottom w:val="0"/>
                  <w:divBdr>
                    <w:top w:val="none" w:sz="0" w:space="0" w:color="auto"/>
                    <w:left w:val="none" w:sz="0" w:space="0" w:color="auto"/>
                    <w:bottom w:val="none" w:sz="0" w:space="0" w:color="auto"/>
                    <w:right w:val="none" w:sz="0" w:space="0" w:color="auto"/>
                  </w:divBdr>
                  <w:divsChild>
                    <w:div w:id="1707413028">
                      <w:marLeft w:val="0"/>
                      <w:marRight w:val="0"/>
                      <w:marTop w:val="0"/>
                      <w:marBottom w:val="0"/>
                      <w:divBdr>
                        <w:top w:val="none" w:sz="0" w:space="0" w:color="auto"/>
                        <w:left w:val="none" w:sz="0" w:space="0" w:color="auto"/>
                        <w:bottom w:val="none" w:sz="0" w:space="0" w:color="auto"/>
                        <w:right w:val="none" w:sz="0" w:space="0" w:color="auto"/>
                      </w:divBdr>
                    </w:div>
                    <w:div w:id="195482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204392">
      <w:bodyDiv w:val="1"/>
      <w:marLeft w:val="0"/>
      <w:marRight w:val="0"/>
      <w:marTop w:val="0"/>
      <w:marBottom w:val="0"/>
      <w:divBdr>
        <w:top w:val="none" w:sz="0" w:space="0" w:color="auto"/>
        <w:left w:val="none" w:sz="0" w:space="0" w:color="auto"/>
        <w:bottom w:val="none" w:sz="0" w:space="0" w:color="auto"/>
        <w:right w:val="none" w:sz="0" w:space="0" w:color="auto"/>
      </w:divBdr>
    </w:div>
    <w:div w:id="592394798">
      <w:bodyDiv w:val="1"/>
      <w:marLeft w:val="0"/>
      <w:marRight w:val="0"/>
      <w:marTop w:val="0"/>
      <w:marBottom w:val="0"/>
      <w:divBdr>
        <w:top w:val="none" w:sz="0" w:space="0" w:color="auto"/>
        <w:left w:val="none" w:sz="0" w:space="0" w:color="auto"/>
        <w:bottom w:val="none" w:sz="0" w:space="0" w:color="auto"/>
        <w:right w:val="none" w:sz="0" w:space="0" w:color="auto"/>
      </w:divBdr>
    </w:div>
    <w:div w:id="827330099">
      <w:bodyDiv w:val="1"/>
      <w:marLeft w:val="0"/>
      <w:marRight w:val="0"/>
      <w:marTop w:val="0"/>
      <w:marBottom w:val="0"/>
      <w:divBdr>
        <w:top w:val="none" w:sz="0" w:space="0" w:color="auto"/>
        <w:left w:val="none" w:sz="0" w:space="0" w:color="auto"/>
        <w:bottom w:val="none" w:sz="0" w:space="0" w:color="auto"/>
        <w:right w:val="none" w:sz="0" w:space="0" w:color="auto"/>
      </w:divBdr>
      <w:divsChild>
        <w:div w:id="703141260">
          <w:marLeft w:val="0"/>
          <w:marRight w:val="0"/>
          <w:marTop w:val="0"/>
          <w:marBottom w:val="0"/>
          <w:divBdr>
            <w:top w:val="none" w:sz="0" w:space="0" w:color="auto"/>
            <w:left w:val="none" w:sz="0" w:space="0" w:color="auto"/>
            <w:bottom w:val="none" w:sz="0" w:space="0" w:color="auto"/>
            <w:right w:val="none" w:sz="0" w:space="0" w:color="auto"/>
          </w:divBdr>
          <w:divsChild>
            <w:div w:id="595985326">
              <w:marLeft w:val="0"/>
              <w:marRight w:val="0"/>
              <w:marTop w:val="0"/>
              <w:marBottom w:val="0"/>
              <w:divBdr>
                <w:top w:val="none" w:sz="0" w:space="0" w:color="auto"/>
                <w:left w:val="none" w:sz="0" w:space="0" w:color="auto"/>
                <w:bottom w:val="none" w:sz="0" w:space="0" w:color="auto"/>
                <w:right w:val="none" w:sz="0" w:space="0" w:color="auto"/>
              </w:divBdr>
              <w:divsChild>
                <w:div w:id="1631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41456">
      <w:bodyDiv w:val="1"/>
      <w:marLeft w:val="0"/>
      <w:marRight w:val="0"/>
      <w:marTop w:val="0"/>
      <w:marBottom w:val="0"/>
      <w:divBdr>
        <w:top w:val="none" w:sz="0" w:space="0" w:color="auto"/>
        <w:left w:val="none" w:sz="0" w:space="0" w:color="auto"/>
        <w:bottom w:val="none" w:sz="0" w:space="0" w:color="auto"/>
        <w:right w:val="none" w:sz="0" w:space="0" w:color="auto"/>
      </w:divBdr>
      <w:divsChild>
        <w:div w:id="1367561393">
          <w:marLeft w:val="0"/>
          <w:marRight w:val="0"/>
          <w:marTop w:val="0"/>
          <w:marBottom w:val="0"/>
          <w:divBdr>
            <w:top w:val="none" w:sz="0" w:space="0" w:color="auto"/>
            <w:left w:val="none" w:sz="0" w:space="0" w:color="auto"/>
            <w:bottom w:val="none" w:sz="0" w:space="0" w:color="auto"/>
            <w:right w:val="none" w:sz="0" w:space="0" w:color="auto"/>
          </w:divBdr>
        </w:div>
      </w:divsChild>
    </w:div>
    <w:div w:id="898976140">
      <w:bodyDiv w:val="1"/>
      <w:marLeft w:val="0"/>
      <w:marRight w:val="0"/>
      <w:marTop w:val="0"/>
      <w:marBottom w:val="0"/>
      <w:divBdr>
        <w:top w:val="none" w:sz="0" w:space="0" w:color="auto"/>
        <w:left w:val="none" w:sz="0" w:space="0" w:color="auto"/>
        <w:bottom w:val="none" w:sz="0" w:space="0" w:color="auto"/>
        <w:right w:val="none" w:sz="0" w:space="0" w:color="auto"/>
      </w:divBdr>
    </w:div>
    <w:div w:id="949777311">
      <w:bodyDiv w:val="1"/>
      <w:marLeft w:val="0"/>
      <w:marRight w:val="0"/>
      <w:marTop w:val="0"/>
      <w:marBottom w:val="0"/>
      <w:divBdr>
        <w:top w:val="none" w:sz="0" w:space="0" w:color="auto"/>
        <w:left w:val="none" w:sz="0" w:space="0" w:color="auto"/>
        <w:bottom w:val="none" w:sz="0" w:space="0" w:color="auto"/>
        <w:right w:val="none" w:sz="0" w:space="0" w:color="auto"/>
      </w:divBdr>
    </w:div>
    <w:div w:id="1060404040">
      <w:bodyDiv w:val="1"/>
      <w:marLeft w:val="0"/>
      <w:marRight w:val="0"/>
      <w:marTop w:val="0"/>
      <w:marBottom w:val="0"/>
      <w:divBdr>
        <w:top w:val="none" w:sz="0" w:space="0" w:color="auto"/>
        <w:left w:val="none" w:sz="0" w:space="0" w:color="auto"/>
        <w:bottom w:val="none" w:sz="0" w:space="0" w:color="auto"/>
        <w:right w:val="none" w:sz="0" w:space="0" w:color="auto"/>
      </w:divBdr>
      <w:divsChild>
        <w:div w:id="22676080">
          <w:marLeft w:val="0"/>
          <w:marRight w:val="0"/>
          <w:marTop w:val="0"/>
          <w:marBottom w:val="0"/>
          <w:divBdr>
            <w:top w:val="none" w:sz="0" w:space="0" w:color="auto"/>
            <w:left w:val="none" w:sz="0" w:space="0" w:color="auto"/>
            <w:bottom w:val="none" w:sz="0" w:space="0" w:color="auto"/>
            <w:right w:val="none" w:sz="0" w:space="0" w:color="auto"/>
          </w:divBdr>
        </w:div>
        <w:div w:id="484397007">
          <w:marLeft w:val="0"/>
          <w:marRight w:val="0"/>
          <w:marTop w:val="0"/>
          <w:marBottom w:val="0"/>
          <w:divBdr>
            <w:top w:val="none" w:sz="0" w:space="0" w:color="auto"/>
            <w:left w:val="none" w:sz="0" w:space="0" w:color="auto"/>
            <w:bottom w:val="none" w:sz="0" w:space="0" w:color="auto"/>
            <w:right w:val="none" w:sz="0" w:space="0" w:color="auto"/>
          </w:divBdr>
          <w:divsChild>
            <w:div w:id="136454928">
              <w:marLeft w:val="0"/>
              <w:marRight w:val="0"/>
              <w:marTop w:val="0"/>
              <w:marBottom w:val="0"/>
              <w:divBdr>
                <w:top w:val="none" w:sz="0" w:space="0" w:color="auto"/>
                <w:left w:val="none" w:sz="0" w:space="0" w:color="auto"/>
                <w:bottom w:val="none" w:sz="0" w:space="0" w:color="auto"/>
                <w:right w:val="none" w:sz="0" w:space="0" w:color="auto"/>
              </w:divBdr>
              <w:divsChild>
                <w:div w:id="1434517729">
                  <w:marLeft w:val="0"/>
                  <w:marRight w:val="0"/>
                  <w:marTop w:val="0"/>
                  <w:marBottom w:val="0"/>
                  <w:divBdr>
                    <w:top w:val="none" w:sz="0" w:space="0" w:color="auto"/>
                    <w:left w:val="none" w:sz="0" w:space="0" w:color="auto"/>
                    <w:bottom w:val="none" w:sz="0" w:space="0" w:color="auto"/>
                    <w:right w:val="none" w:sz="0" w:space="0" w:color="auto"/>
                  </w:divBdr>
                  <w:divsChild>
                    <w:div w:id="180819985">
                      <w:marLeft w:val="0"/>
                      <w:marRight w:val="0"/>
                      <w:marTop w:val="0"/>
                      <w:marBottom w:val="0"/>
                      <w:divBdr>
                        <w:top w:val="none" w:sz="0" w:space="0" w:color="auto"/>
                        <w:left w:val="none" w:sz="0" w:space="0" w:color="auto"/>
                        <w:bottom w:val="none" w:sz="0" w:space="0" w:color="auto"/>
                        <w:right w:val="none" w:sz="0" w:space="0" w:color="auto"/>
                      </w:divBdr>
                    </w:div>
                  </w:divsChild>
                </w:div>
                <w:div w:id="1995523717">
                  <w:marLeft w:val="0"/>
                  <w:marRight w:val="0"/>
                  <w:marTop w:val="0"/>
                  <w:marBottom w:val="0"/>
                  <w:divBdr>
                    <w:top w:val="none" w:sz="0" w:space="0" w:color="auto"/>
                    <w:left w:val="none" w:sz="0" w:space="0" w:color="auto"/>
                    <w:bottom w:val="none" w:sz="0" w:space="0" w:color="auto"/>
                    <w:right w:val="none" w:sz="0" w:space="0" w:color="auto"/>
                  </w:divBdr>
                  <w:divsChild>
                    <w:div w:id="1317606661">
                      <w:marLeft w:val="0"/>
                      <w:marRight w:val="0"/>
                      <w:marTop w:val="0"/>
                      <w:marBottom w:val="0"/>
                      <w:divBdr>
                        <w:top w:val="none" w:sz="0" w:space="0" w:color="auto"/>
                        <w:left w:val="none" w:sz="0" w:space="0" w:color="auto"/>
                        <w:bottom w:val="none" w:sz="0" w:space="0" w:color="auto"/>
                        <w:right w:val="none" w:sz="0" w:space="0" w:color="auto"/>
                      </w:divBdr>
                      <w:divsChild>
                        <w:div w:id="2099128929">
                          <w:marLeft w:val="0"/>
                          <w:marRight w:val="0"/>
                          <w:marTop w:val="0"/>
                          <w:marBottom w:val="0"/>
                          <w:divBdr>
                            <w:top w:val="none" w:sz="0" w:space="0" w:color="auto"/>
                            <w:left w:val="none" w:sz="0" w:space="0" w:color="auto"/>
                            <w:bottom w:val="none" w:sz="0" w:space="0" w:color="auto"/>
                            <w:right w:val="none" w:sz="0" w:space="0" w:color="auto"/>
                          </w:divBdr>
                          <w:divsChild>
                            <w:div w:id="1069839402">
                              <w:marLeft w:val="0"/>
                              <w:marRight w:val="0"/>
                              <w:marTop w:val="0"/>
                              <w:marBottom w:val="0"/>
                              <w:divBdr>
                                <w:top w:val="none" w:sz="0" w:space="0" w:color="auto"/>
                                <w:left w:val="none" w:sz="0" w:space="0" w:color="auto"/>
                                <w:bottom w:val="none" w:sz="0" w:space="0" w:color="auto"/>
                                <w:right w:val="none" w:sz="0" w:space="0" w:color="auto"/>
                              </w:divBdr>
                            </w:div>
                            <w:div w:id="1274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802010">
          <w:marLeft w:val="0"/>
          <w:marRight w:val="0"/>
          <w:marTop w:val="0"/>
          <w:marBottom w:val="0"/>
          <w:divBdr>
            <w:top w:val="none" w:sz="0" w:space="0" w:color="auto"/>
            <w:left w:val="none" w:sz="0" w:space="0" w:color="auto"/>
            <w:bottom w:val="none" w:sz="0" w:space="0" w:color="auto"/>
            <w:right w:val="none" w:sz="0" w:space="0" w:color="auto"/>
          </w:divBdr>
          <w:divsChild>
            <w:div w:id="246497390">
              <w:marLeft w:val="0"/>
              <w:marRight w:val="0"/>
              <w:marTop w:val="0"/>
              <w:marBottom w:val="0"/>
              <w:divBdr>
                <w:top w:val="none" w:sz="0" w:space="0" w:color="auto"/>
                <w:left w:val="none" w:sz="0" w:space="0" w:color="auto"/>
                <w:bottom w:val="none" w:sz="0" w:space="0" w:color="auto"/>
                <w:right w:val="none" w:sz="0" w:space="0" w:color="auto"/>
              </w:divBdr>
              <w:divsChild>
                <w:div w:id="11728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9623">
      <w:bodyDiv w:val="1"/>
      <w:marLeft w:val="0"/>
      <w:marRight w:val="0"/>
      <w:marTop w:val="0"/>
      <w:marBottom w:val="0"/>
      <w:divBdr>
        <w:top w:val="none" w:sz="0" w:space="0" w:color="auto"/>
        <w:left w:val="none" w:sz="0" w:space="0" w:color="auto"/>
        <w:bottom w:val="none" w:sz="0" w:space="0" w:color="auto"/>
        <w:right w:val="none" w:sz="0" w:space="0" w:color="auto"/>
      </w:divBdr>
    </w:div>
    <w:div w:id="1122647586">
      <w:bodyDiv w:val="1"/>
      <w:marLeft w:val="0"/>
      <w:marRight w:val="0"/>
      <w:marTop w:val="0"/>
      <w:marBottom w:val="0"/>
      <w:divBdr>
        <w:top w:val="none" w:sz="0" w:space="0" w:color="auto"/>
        <w:left w:val="none" w:sz="0" w:space="0" w:color="auto"/>
        <w:bottom w:val="none" w:sz="0" w:space="0" w:color="auto"/>
        <w:right w:val="none" w:sz="0" w:space="0" w:color="auto"/>
      </w:divBdr>
    </w:div>
    <w:div w:id="1140727579">
      <w:bodyDiv w:val="1"/>
      <w:marLeft w:val="0"/>
      <w:marRight w:val="0"/>
      <w:marTop w:val="0"/>
      <w:marBottom w:val="0"/>
      <w:divBdr>
        <w:top w:val="none" w:sz="0" w:space="0" w:color="auto"/>
        <w:left w:val="none" w:sz="0" w:space="0" w:color="auto"/>
        <w:bottom w:val="none" w:sz="0" w:space="0" w:color="auto"/>
        <w:right w:val="none" w:sz="0" w:space="0" w:color="auto"/>
      </w:divBdr>
    </w:div>
    <w:div w:id="1144274926">
      <w:bodyDiv w:val="1"/>
      <w:marLeft w:val="0"/>
      <w:marRight w:val="0"/>
      <w:marTop w:val="0"/>
      <w:marBottom w:val="0"/>
      <w:divBdr>
        <w:top w:val="none" w:sz="0" w:space="0" w:color="auto"/>
        <w:left w:val="none" w:sz="0" w:space="0" w:color="auto"/>
        <w:bottom w:val="none" w:sz="0" w:space="0" w:color="auto"/>
        <w:right w:val="none" w:sz="0" w:space="0" w:color="auto"/>
      </w:divBdr>
    </w:div>
    <w:div w:id="1167861182">
      <w:bodyDiv w:val="1"/>
      <w:marLeft w:val="0"/>
      <w:marRight w:val="0"/>
      <w:marTop w:val="0"/>
      <w:marBottom w:val="0"/>
      <w:divBdr>
        <w:top w:val="none" w:sz="0" w:space="0" w:color="auto"/>
        <w:left w:val="none" w:sz="0" w:space="0" w:color="auto"/>
        <w:bottom w:val="none" w:sz="0" w:space="0" w:color="auto"/>
        <w:right w:val="none" w:sz="0" w:space="0" w:color="auto"/>
      </w:divBdr>
    </w:div>
    <w:div w:id="1168208456">
      <w:bodyDiv w:val="1"/>
      <w:marLeft w:val="0"/>
      <w:marRight w:val="0"/>
      <w:marTop w:val="0"/>
      <w:marBottom w:val="0"/>
      <w:divBdr>
        <w:top w:val="none" w:sz="0" w:space="0" w:color="auto"/>
        <w:left w:val="none" w:sz="0" w:space="0" w:color="auto"/>
        <w:bottom w:val="none" w:sz="0" w:space="0" w:color="auto"/>
        <w:right w:val="none" w:sz="0" w:space="0" w:color="auto"/>
      </w:divBdr>
    </w:div>
    <w:div w:id="1238245557">
      <w:bodyDiv w:val="1"/>
      <w:marLeft w:val="0"/>
      <w:marRight w:val="0"/>
      <w:marTop w:val="0"/>
      <w:marBottom w:val="0"/>
      <w:divBdr>
        <w:top w:val="none" w:sz="0" w:space="0" w:color="auto"/>
        <w:left w:val="none" w:sz="0" w:space="0" w:color="auto"/>
        <w:bottom w:val="none" w:sz="0" w:space="0" w:color="auto"/>
        <w:right w:val="none" w:sz="0" w:space="0" w:color="auto"/>
      </w:divBdr>
    </w:div>
    <w:div w:id="1360474999">
      <w:bodyDiv w:val="1"/>
      <w:marLeft w:val="0"/>
      <w:marRight w:val="0"/>
      <w:marTop w:val="0"/>
      <w:marBottom w:val="0"/>
      <w:divBdr>
        <w:top w:val="none" w:sz="0" w:space="0" w:color="auto"/>
        <w:left w:val="none" w:sz="0" w:space="0" w:color="auto"/>
        <w:bottom w:val="none" w:sz="0" w:space="0" w:color="auto"/>
        <w:right w:val="none" w:sz="0" w:space="0" w:color="auto"/>
      </w:divBdr>
      <w:divsChild>
        <w:div w:id="2129733900">
          <w:marLeft w:val="0"/>
          <w:marRight w:val="0"/>
          <w:marTop w:val="0"/>
          <w:marBottom w:val="0"/>
          <w:divBdr>
            <w:top w:val="none" w:sz="0" w:space="0" w:color="auto"/>
            <w:left w:val="none" w:sz="0" w:space="0" w:color="auto"/>
            <w:bottom w:val="none" w:sz="0" w:space="0" w:color="auto"/>
            <w:right w:val="none" w:sz="0" w:space="0" w:color="auto"/>
          </w:divBdr>
          <w:divsChild>
            <w:div w:id="1307204417">
              <w:marLeft w:val="0"/>
              <w:marRight w:val="0"/>
              <w:marTop w:val="0"/>
              <w:marBottom w:val="0"/>
              <w:divBdr>
                <w:top w:val="none" w:sz="0" w:space="0" w:color="auto"/>
                <w:left w:val="none" w:sz="0" w:space="0" w:color="auto"/>
                <w:bottom w:val="none" w:sz="0" w:space="0" w:color="auto"/>
                <w:right w:val="none" w:sz="0" w:space="0" w:color="auto"/>
              </w:divBdr>
              <w:divsChild>
                <w:div w:id="1157965450">
                  <w:marLeft w:val="0"/>
                  <w:marRight w:val="0"/>
                  <w:marTop w:val="0"/>
                  <w:marBottom w:val="0"/>
                  <w:divBdr>
                    <w:top w:val="none" w:sz="0" w:space="0" w:color="auto"/>
                    <w:left w:val="none" w:sz="0" w:space="0" w:color="auto"/>
                    <w:bottom w:val="none" w:sz="0" w:space="0" w:color="auto"/>
                    <w:right w:val="none" w:sz="0" w:space="0" w:color="auto"/>
                  </w:divBdr>
                </w:div>
                <w:div w:id="36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08313">
      <w:bodyDiv w:val="1"/>
      <w:marLeft w:val="0"/>
      <w:marRight w:val="0"/>
      <w:marTop w:val="0"/>
      <w:marBottom w:val="0"/>
      <w:divBdr>
        <w:top w:val="none" w:sz="0" w:space="0" w:color="auto"/>
        <w:left w:val="none" w:sz="0" w:space="0" w:color="auto"/>
        <w:bottom w:val="none" w:sz="0" w:space="0" w:color="auto"/>
        <w:right w:val="none" w:sz="0" w:space="0" w:color="auto"/>
      </w:divBdr>
    </w:div>
    <w:div w:id="1404831880">
      <w:bodyDiv w:val="1"/>
      <w:marLeft w:val="0"/>
      <w:marRight w:val="0"/>
      <w:marTop w:val="0"/>
      <w:marBottom w:val="0"/>
      <w:divBdr>
        <w:top w:val="none" w:sz="0" w:space="0" w:color="auto"/>
        <w:left w:val="none" w:sz="0" w:space="0" w:color="auto"/>
        <w:bottom w:val="none" w:sz="0" w:space="0" w:color="auto"/>
        <w:right w:val="none" w:sz="0" w:space="0" w:color="auto"/>
      </w:divBdr>
    </w:div>
    <w:div w:id="1414475024">
      <w:bodyDiv w:val="1"/>
      <w:marLeft w:val="0"/>
      <w:marRight w:val="0"/>
      <w:marTop w:val="0"/>
      <w:marBottom w:val="0"/>
      <w:divBdr>
        <w:top w:val="none" w:sz="0" w:space="0" w:color="auto"/>
        <w:left w:val="none" w:sz="0" w:space="0" w:color="auto"/>
        <w:bottom w:val="none" w:sz="0" w:space="0" w:color="auto"/>
        <w:right w:val="none" w:sz="0" w:space="0" w:color="auto"/>
      </w:divBdr>
    </w:div>
    <w:div w:id="1481582787">
      <w:bodyDiv w:val="1"/>
      <w:marLeft w:val="0"/>
      <w:marRight w:val="0"/>
      <w:marTop w:val="0"/>
      <w:marBottom w:val="0"/>
      <w:divBdr>
        <w:top w:val="none" w:sz="0" w:space="0" w:color="auto"/>
        <w:left w:val="none" w:sz="0" w:space="0" w:color="auto"/>
        <w:bottom w:val="none" w:sz="0" w:space="0" w:color="auto"/>
        <w:right w:val="none" w:sz="0" w:space="0" w:color="auto"/>
      </w:divBdr>
    </w:div>
    <w:div w:id="1488747586">
      <w:bodyDiv w:val="1"/>
      <w:marLeft w:val="0"/>
      <w:marRight w:val="0"/>
      <w:marTop w:val="0"/>
      <w:marBottom w:val="0"/>
      <w:divBdr>
        <w:top w:val="none" w:sz="0" w:space="0" w:color="auto"/>
        <w:left w:val="none" w:sz="0" w:space="0" w:color="auto"/>
        <w:bottom w:val="none" w:sz="0" w:space="0" w:color="auto"/>
        <w:right w:val="none" w:sz="0" w:space="0" w:color="auto"/>
      </w:divBdr>
    </w:div>
    <w:div w:id="1578250749">
      <w:bodyDiv w:val="1"/>
      <w:marLeft w:val="0"/>
      <w:marRight w:val="0"/>
      <w:marTop w:val="0"/>
      <w:marBottom w:val="0"/>
      <w:divBdr>
        <w:top w:val="none" w:sz="0" w:space="0" w:color="auto"/>
        <w:left w:val="none" w:sz="0" w:space="0" w:color="auto"/>
        <w:bottom w:val="none" w:sz="0" w:space="0" w:color="auto"/>
        <w:right w:val="none" w:sz="0" w:space="0" w:color="auto"/>
      </w:divBdr>
    </w:div>
    <w:div w:id="1655522456">
      <w:bodyDiv w:val="1"/>
      <w:marLeft w:val="0"/>
      <w:marRight w:val="0"/>
      <w:marTop w:val="0"/>
      <w:marBottom w:val="0"/>
      <w:divBdr>
        <w:top w:val="none" w:sz="0" w:space="0" w:color="auto"/>
        <w:left w:val="none" w:sz="0" w:space="0" w:color="auto"/>
        <w:bottom w:val="none" w:sz="0" w:space="0" w:color="auto"/>
        <w:right w:val="none" w:sz="0" w:space="0" w:color="auto"/>
      </w:divBdr>
    </w:div>
    <w:div w:id="1672828806">
      <w:bodyDiv w:val="1"/>
      <w:marLeft w:val="0"/>
      <w:marRight w:val="0"/>
      <w:marTop w:val="0"/>
      <w:marBottom w:val="0"/>
      <w:divBdr>
        <w:top w:val="none" w:sz="0" w:space="0" w:color="auto"/>
        <w:left w:val="none" w:sz="0" w:space="0" w:color="auto"/>
        <w:bottom w:val="none" w:sz="0" w:space="0" w:color="auto"/>
        <w:right w:val="none" w:sz="0" w:space="0" w:color="auto"/>
      </w:divBdr>
    </w:div>
    <w:div w:id="1712224915">
      <w:bodyDiv w:val="1"/>
      <w:marLeft w:val="0"/>
      <w:marRight w:val="0"/>
      <w:marTop w:val="0"/>
      <w:marBottom w:val="0"/>
      <w:divBdr>
        <w:top w:val="none" w:sz="0" w:space="0" w:color="auto"/>
        <w:left w:val="none" w:sz="0" w:space="0" w:color="auto"/>
        <w:bottom w:val="none" w:sz="0" w:space="0" w:color="auto"/>
        <w:right w:val="none" w:sz="0" w:space="0" w:color="auto"/>
      </w:divBdr>
    </w:div>
    <w:div w:id="1756245934">
      <w:bodyDiv w:val="1"/>
      <w:marLeft w:val="0"/>
      <w:marRight w:val="0"/>
      <w:marTop w:val="0"/>
      <w:marBottom w:val="0"/>
      <w:divBdr>
        <w:top w:val="none" w:sz="0" w:space="0" w:color="auto"/>
        <w:left w:val="none" w:sz="0" w:space="0" w:color="auto"/>
        <w:bottom w:val="none" w:sz="0" w:space="0" w:color="auto"/>
        <w:right w:val="none" w:sz="0" w:space="0" w:color="auto"/>
      </w:divBdr>
      <w:divsChild>
        <w:div w:id="562525160">
          <w:marLeft w:val="0"/>
          <w:marRight w:val="0"/>
          <w:marTop w:val="0"/>
          <w:marBottom w:val="0"/>
          <w:divBdr>
            <w:top w:val="none" w:sz="0" w:space="0" w:color="auto"/>
            <w:left w:val="none" w:sz="0" w:space="0" w:color="auto"/>
            <w:bottom w:val="none" w:sz="0" w:space="0" w:color="auto"/>
            <w:right w:val="none" w:sz="0" w:space="0" w:color="auto"/>
          </w:divBdr>
        </w:div>
        <w:div w:id="786236225">
          <w:marLeft w:val="0"/>
          <w:marRight w:val="0"/>
          <w:marTop w:val="0"/>
          <w:marBottom w:val="0"/>
          <w:divBdr>
            <w:top w:val="none" w:sz="0" w:space="0" w:color="auto"/>
            <w:left w:val="none" w:sz="0" w:space="0" w:color="auto"/>
            <w:bottom w:val="none" w:sz="0" w:space="0" w:color="auto"/>
            <w:right w:val="none" w:sz="0" w:space="0" w:color="auto"/>
          </w:divBdr>
        </w:div>
      </w:divsChild>
    </w:div>
    <w:div w:id="1840846141">
      <w:bodyDiv w:val="1"/>
      <w:marLeft w:val="0"/>
      <w:marRight w:val="0"/>
      <w:marTop w:val="0"/>
      <w:marBottom w:val="0"/>
      <w:divBdr>
        <w:top w:val="none" w:sz="0" w:space="0" w:color="auto"/>
        <w:left w:val="none" w:sz="0" w:space="0" w:color="auto"/>
        <w:bottom w:val="none" w:sz="0" w:space="0" w:color="auto"/>
        <w:right w:val="none" w:sz="0" w:space="0" w:color="auto"/>
      </w:divBdr>
    </w:div>
    <w:div w:id="1868984693">
      <w:bodyDiv w:val="1"/>
      <w:marLeft w:val="0"/>
      <w:marRight w:val="0"/>
      <w:marTop w:val="0"/>
      <w:marBottom w:val="0"/>
      <w:divBdr>
        <w:top w:val="none" w:sz="0" w:space="0" w:color="auto"/>
        <w:left w:val="none" w:sz="0" w:space="0" w:color="auto"/>
        <w:bottom w:val="none" w:sz="0" w:space="0" w:color="auto"/>
        <w:right w:val="none" w:sz="0" w:space="0" w:color="auto"/>
      </w:divBdr>
    </w:div>
    <w:div w:id="1930852007">
      <w:bodyDiv w:val="1"/>
      <w:marLeft w:val="0"/>
      <w:marRight w:val="0"/>
      <w:marTop w:val="0"/>
      <w:marBottom w:val="0"/>
      <w:divBdr>
        <w:top w:val="none" w:sz="0" w:space="0" w:color="auto"/>
        <w:left w:val="none" w:sz="0" w:space="0" w:color="auto"/>
        <w:bottom w:val="none" w:sz="0" w:space="0" w:color="auto"/>
        <w:right w:val="none" w:sz="0" w:space="0" w:color="auto"/>
      </w:divBdr>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hyperlink" Target="https://muzeum.szczecin.pl/en/about/seats/the-national-museum-in-szczecin-the-dialogue-centre-upheavals.html" TargetMode="External"/><Relationship Id="rId39" Type="http://schemas.openxmlformats.org/officeDocument/2006/relationships/image" Target="media/image17.emf"/><Relationship Id="rId21" Type="http://schemas.openxmlformats.org/officeDocument/2006/relationships/hyperlink" Target="http://www.muzeum.torun.pl/strona-38-museum_of_torun_gingerbread.html" TargetMode="External"/><Relationship Id="rId34" Type="http://schemas.openxmlformats.org/officeDocument/2006/relationships/hyperlink" Target="https://www.poleninderschule.de/arbeitsblaetter/geschichte/solidarno-c-widerstand-im-kommunismus/" TargetMode="External"/><Relationship Id="rId42" Type="http://schemas.openxmlformats.org/officeDocument/2006/relationships/image" Target="media/image19.emf"/><Relationship Id="rId47" Type="http://schemas.openxmlformats.org/officeDocument/2006/relationships/hyperlink" Target="https://www.poleninderschule.de/arbeitsblaetter/gesellschaft/minderheiten-und-kulturelle-vielfalt-in-polen/" TargetMode="External"/><Relationship Id="rId50" Type="http://schemas.openxmlformats.org/officeDocument/2006/relationships/hyperlink" Target="https://www.youtube.com/watch?v=z2bckDEkrow" TargetMode="External"/><Relationship Id="rId55" Type="http://schemas.openxmlformats.org/officeDocument/2006/relationships/hyperlink" Target="http://www.bpb.de/geschichte/zeitgeschichte/geschichte-im-fluss/160459/danzig-und-die-weichsel"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s://www.poleninderschule.de/arbeitsblaetter/deutsch-literatur/guenter-grass-polen-in-der-blechtrommel/" TargetMode="External"/><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hyperlink" Target="https://www.poleninderschule.de/arbeitsblaetter/geschichte/polen-im-zweiten-weltkrieg-und-der-warschauer-aufstand-1944/" TargetMode="External"/><Relationship Id="rId37" Type="http://schemas.openxmlformats.org/officeDocument/2006/relationships/hyperlink" Target="https://zeitgeschichte-online.de/geschichtskultur/streit-um-das-museum-des-zweiten-weltkriegs-gdansk" TargetMode="External"/><Relationship Id="rId40" Type="http://schemas.openxmlformats.org/officeDocument/2006/relationships/image" Target="media/image18.emf"/><Relationship Id="rId45" Type="http://schemas.openxmlformats.org/officeDocument/2006/relationships/hyperlink" Target="https://www.muzeum-kaszubskie.pl/de/" TargetMode="External"/><Relationship Id="rId53" Type="http://schemas.openxmlformats.org/officeDocument/2006/relationships/hyperlink" Target="http://ome-lexikon.uni-oldenburg.de/orte/danzig-gdansk/" TargetMode="External"/><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hyperlink" Target="https://www.poleninderschule.de/assets/polen-in-der-schule/downloads/arbeitsblaetter/lk-copernicus.pdf" TargetMode="External"/><Relationship Id="rId14" Type="http://schemas.openxmlformats.org/officeDocument/2006/relationships/image" Target="media/image5.emf"/><Relationship Id="rId22" Type="http://schemas.openxmlformats.org/officeDocument/2006/relationships/image" Target="media/image8.emf"/><Relationship Id="rId27" Type="http://schemas.openxmlformats.org/officeDocument/2006/relationships/hyperlink" Target="https://filharmonia.szczecin.pl/en" TargetMode="External"/><Relationship Id="rId30" Type="http://schemas.openxmlformats.org/officeDocument/2006/relationships/image" Target="media/image13.emf"/><Relationship Id="rId35" Type="http://schemas.openxmlformats.org/officeDocument/2006/relationships/image" Target="media/image15.emf"/><Relationship Id="rId43" Type="http://schemas.openxmlformats.org/officeDocument/2006/relationships/image" Target="media/image20.emf"/><Relationship Id="rId48" Type="http://schemas.openxmlformats.org/officeDocument/2006/relationships/hyperlink" Target="https://www.arte.tv/de/videos/079179-000-A/metropolis-danzig-der-kampf-um-die-demokratie/" TargetMode="External"/><Relationship Id="rId56" Type="http://schemas.openxmlformats.org/officeDocument/2006/relationships/hyperlink" Target="https://www.poleninderschule.de/arbeitsblaetter/geschichte/flucht-vertreibung-und-zwangsumsiedlung-als-folgen-des-zweiten-weltkriegs-1939-1947/" TargetMode="External"/><Relationship Id="rId8" Type="http://schemas.openxmlformats.org/officeDocument/2006/relationships/endnotes" Target="endnotes.xml"/><Relationship Id="rId51" Type="http://schemas.openxmlformats.org/officeDocument/2006/relationships/hyperlink" Target="http://www.bpb.de/shop/lernen/filmhefte/34022/strajk-die-heldin-von-danzig"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poleninderschule.de/arbeitsblaetter/gesellschaft/religion/" TargetMode="External"/><Relationship Id="rId25" Type="http://schemas.openxmlformats.org/officeDocument/2006/relationships/image" Target="media/image11.emf"/><Relationship Id="rId33" Type="http://schemas.openxmlformats.org/officeDocument/2006/relationships/hyperlink" Target="https://www.ecs.gda.pl/" TargetMode="External"/><Relationship Id="rId38" Type="http://schemas.openxmlformats.org/officeDocument/2006/relationships/image" Target="media/image16.emf"/><Relationship Id="rId46" Type="http://schemas.openxmlformats.org/officeDocument/2006/relationships/hyperlink" Target="http://www.laender-analysen.de/polen/pdf/PolenAnalysen95.pdf" TargetMode="External"/><Relationship Id="rId59" Type="http://schemas.openxmlformats.org/officeDocument/2006/relationships/header" Target="header2.xml"/><Relationship Id="rId20" Type="http://schemas.openxmlformats.org/officeDocument/2006/relationships/hyperlink" Target="http://www.muzeum.torun.pl/strona-26-copernicus_house.html" TargetMode="External"/><Relationship Id="rId41" Type="http://schemas.openxmlformats.org/officeDocument/2006/relationships/hyperlink" Target="https://www.poleninderschule.de/arbeitsblaetter/geschichte/der-deutsche-orden-geschichte-und-mythos/" TargetMode="External"/><Relationship Id="rId54" Type="http://schemas.openxmlformats.org/officeDocument/2006/relationships/hyperlink" Target="http://www.bpb.de/geschichte/zeitgeschichte/geschichte-im-fluss/160457/danzig-in-der-literatur?p=al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oleninderschule.de/arbeitsblaetter/landeskunde/landeskunde-posen-pozna-stadt-mit-polnischer-und-deutscher-tradition/" TargetMode="External"/><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hyperlink" Target="https://muzeum1939.pl/en" TargetMode="External"/><Relationship Id="rId49" Type="http://schemas.openxmlformats.org/officeDocument/2006/relationships/hyperlink" Target="https://www.youtube.com/watch?v=PMN-LzvjQQs" TargetMode="External"/><Relationship Id="rId57" Type="http://schemas.openxmlformats.org/officeDocument/2006/relationships/hyperlink" Target="http://www.laender-analysen.de/polen/pdf/PolenAnalysen192.pdf" TargetMode="External"/><Relationship Id="rId10" Type="http://schemas.openxmlformats.org/officeDocument/2006/relationships/image" Target="media/image1.png"/><Relationship Id="rId31" Type="http://schemas.openxmlformats.org/officeDocument/2006/relationships/image" Target="media/image14.emf"/><Relationship Id="rId44" Type="http://schemas.openxmlformats.org/officeDocument/2006/relationships/image" Target="media/image21.emf"/><Relationship Id="rId52" Type="http://schemas.openxmlformats.org/officeDocument/2006/relationships/hyperlink" Target="https://www.kinofenster.de/die_blechtrommel_film"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poleninderschule.d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a\Desktop\Politisches%20System_Format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76396-244C-468C-A37D-749F57800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Politisches System_Formatvorlage</Template>
  <TotalTime>0</TotalTime>
  <Pages>12</Pages>
  <Words>3576</Words>
  <Characters>22531</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26055</CharactersWithSpaces>
  <SharedDoc>false</SharedDoc>
  <HyperlinkBase>www.cornelsen.de/teachweb</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Thea</dc:creator>
  <cp:lastModifiedBy>Dorothea Traupe</cp:lastModifiedBy>
  <cp:revision>2</cp:revision>
  <cp:lastPrinted>2019-03-14T11:59:00Z</cp:lastPrinted>
  <dcterms:created xsi:type="dcterms:W3CDTF">2019-05-07T06:48:00Z</dcterms:created>
  <dcterms:modified xsi:type="dcterms:W3CDTF">2019-05-07T06:48:00Z</dcterms:modified>
  <cp:category>Aktualitätendienst Politik</cp:category>
</cp:coreProperties>
</file>